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C5584" w14:textId="0333C4ED" w:rsidR="001F4740" w:rsidRDefault="001F4740" w:rsidP="001F4740">
      <w:pPr>
        <w:ind w:left="2126" w:firstLine="709"/>
        <w:jc w:val="both"/>
        <w:rPr>
          <w:rFonts w:ascii="Bree Serif" w:hAnsi="Bree Serif" w:cs="Open Sans"/>
          <w:b/>
          <w:sz w:val="28"/>
          <w:szCs w:val="28"/>
        </w:rPr>
      </w:pPr>
      <w:bookmarkStart w:id="0" w:name="_Hlk21944736"/>
      <w:bookmarkStart w:id="1" w:name="OLE_LINK1"/>
      <w:r>
        <w:rPr>
          <w:rFonts w:ascii="Bree Serif" w:hAnsi="Bree Serif" w:cs="Open Sans"/>
          <w:b/>
          <w:sz w:val="28"/>
          <w:szCs w:val="28"/>
        </w:rPr>
        <w:t xml:space="preserve">ATO ADMINISTRATIVO Nº </w:t>
      </w:r>
      <w:r w:rsidR="00CD0484">
        <w:rPr>
          <w:rFonts w:ascii="Bree Serif" w:hAnsi="Bree Serif" w:cs="Open Sans"/>
          <w:b/>
          <w:sz w:val="28"/>
          <w:szCs w:val="28"/>
        </w:rPr>
        <w:t>0</w:t>
      </w:r>
      <w:r w:rsidR="00A0616E">
        <w:rPr>
          <w:rFonts w:ascii="Bree Serif" w:hAnsi="Bree Serif" w:cs="Open Sans"/>
          <w:b/>
          <w:sz w:val="28"/>
          <w:szCs w:val="28"/>
        </w:rPr>
        <w:t>1</w:t>
      </w:r>
      <w:r w:rsidR="00863140">
        <w:rPr>
          <w:rFonts w:ascii="Bree Serif" w:hAnsi="Bree Serif" w:cs="Open Sans"/>
          <w:b/>
          <w:sz w:val="28"/>
          <w:szCs w:val="28"/>
        </w:rPr>
        <w:t>7</w:t>
      </w:r>
      <w:r w:rsidR="00CD0484">
        <w:rPr>
          <w:rFonts w:ascii="Bree Serif" w:hAnsi="Bree Serif" w:cs="Open Sans"/>
          <w:b/>
          <w:sz w:val="28"/>
          <w:szCs w:val="28"/>
        </w:rPr>
        <w:t>/202</w:t>
      </w:r>
      <w:r w:rsidR="00863140">
        <w:rPr>
          <w:rFonts w:ascii="Bree Serif" w:hAnsi="Bree Serif" w:cs="Open Sans"/>
          <w:b/>
          <w:sz w:val="28"/>
          <w:szCs w:val="28"/>
        </w:rPr>
        <w:t>5</w:t>
      </w:r>
    </w:p>
    <w:p w14:paraId="4E99A0D6" w14:textId="77777777" w:rsidR="001F4740" w:rsidRDefault="001F4740" w:rsidP="001F4740">
      <w:pPr>
        <w:ind w:left="2126" w:firstLine="709"/>
        <w:jc w:val="both"/>
        <w:rPr>
          <w:rFonts w:ascii="Bree Serif" w:hAnsi="Bree Serif" w:cs="Open Sans"/>
          <w:b/>
        </w:rPr>
      </w:pPr>
    </w:p>
    <w:p w14:paraId="76BC238E" w14:textId="096F438D" w:rsidR="001F4740" w:rsidRDefault="001F4740" w:rsidP="001F4740">
      <w:pPr>
        <w:ind w:left="2835"/>
        <w:jc w:val="both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"Nomeia membros para compor a Comissão Permanente de Licitação para o exercício 202</w:t>
      </w:r>
      <w:r w:rsidR="000A165B">
        <w:rPr>
          <w:rFonts w:ascii="Open Sans" w:hAnsi="Open Sans" w:cs="Open Sans"/>
          <w:b/>
        </w:rPr>
        <w:t>5</w:t>
      </w:r>
      <w:r>
        <w:rPr>
          <w:rFonts w:ascii="Open Sans" w:hAnsi="Open Sans" w:cs="Open Sans"/>
          <w:b/>
        </w:rPr>
        <w:t>-202</w:t>
      </w:r>
      <w:r w:rsidR="000A165B">
        <w:rPr>
          <w:rFonts w:ascii="Open Sans" w:hAnsi="Open Sans" w:cs="Open Sans"/>
          <w:b/>
        </w:rPr>
        <w:t>6</w:t>
      </w:r>
      <w:r>
        <w:rPr>
          <w:rFonts w:ascii="Open Sans" w:hAnsi="Open Sans" w:cs="Open Sans"/>
          <w:b/>
        </w:rPr>
        <w:t xml:space="preserve">, e dá outras providências" </w:t>
      </w:r>
    </w:p>
    <w:p w14:paraId="2AACFB6B" w14:textId="77777777" w:rsidR="001F4740" w:rsidRDefault="001F4740" w:rsidP="001F4740">
      <w:pPr>
        <w:ind w:left="2835"/>
        <w:jc w:val="both"/>
        <w:rPr>
          <w:rFonts w:ascii="Open Sans" w:hAnsi="Open Sans" w:cs="Open Sans"/>
          <w:b/>
        </w:rPr>
      </w:pPr>
    </w:p>
    <w:p w14:paraId="49360306" w14:textId="77777777" w:rsidR="001F4740" w:rsidRPr="00462EE1" w:rsidRDefault="001F4740" w:rsidP="001F4740">
      <w:pPr>
        <w:ind w:left="2835"/>
        <w:jc w:val="both"/>
        <w:rPr>
          <w:rFonts w:ascii="Open Sans" w:hAnsi="Open Sans" w:cs="Open Sans"/>
          <w:b/>
          <w:sz w:val="16"/>
          <w:szCs w:val="16"/>
        </w:rPr>
      </w:pPr>
    </w:p>
    <w:p w14:paraId="381EDE23" w14:textId="6926EC80" w:rsidR="001F4740" w:rsidRDefault="00837303" w:rsidP="00837303">
      <w:pPr>
        <w:spacing w:after="0"/>
        <w:ind w:firstLine="2410"/>
        <w:jc w:val="both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 xml:space="preserve">PROF. </w:t>
      </w:r>
      <w:r w:rsidR="001F4740">
        <w:rPr>
          <w:rFonts w:ascii="Open Sans" w:hAnsi="Open Sans" w:cs="Open Sans"/>
          <w:b/>
        </w:rPr>
        <w:t>ELSIO ÁLVARO BOCCALETTO, Diretor-Presidente da Companhia de Desenvolvimento de Nova Odessa-CODEN</w:t>
      </w:r>
      <w:r w:rsidR="00C45D61">
        <w:rPr>
          <w:rFonts w:ascii="Open Sans" w:hAnsi="Open Sans" w:cs="Open Sans"/>
          <w:b/>
        </w:rPr>
        <w:t xml:space="preserve"> AMBIENTAL</w:t>
      </w:r>
      <w:r w:rsidR="001F4740">
        <w:rPr>
          <w:rFonts w:ascii="Open Sans" w:hAnsi="Open Sans" w:cs="Open Sans"/>
          <w:b/>
        </w:rPr>
        <w:t xml:space="preserve">, no uso de atribuições que são conferidas pelos Estatutos Sociais e; </w:t>
      </w:r>
    </w:p>
    <w:p w14:paraId="133CC035" w14:textId="77777777" w:rsidR="001F4740" w:rsidRDefault="001F4740" w:rsidP="001F4740">
      <w:pPr>
        <w:spacing w:after="0"/>
        <w:ind w:firstLine="2410"/>
        <w:jc w:val="both"/>
        <w:rPr>
          <w:rFonts w:ascii="Open Sans" w:hAnsi="Open Sans" w:cs="Open Sans"/>
        </w:rPr>
      </w:pPr>
    </w:p>
    <w:p w14:paraId="1CA65C6A" w14:textId="77777777" w:rsidR="001F4740" w:rsidRDefault="001F4740" w:rsidP="001F4740">
      <w:pPr>
        <w:spacing w:after="0"/>
        <w:ind w:firstLine="2410"/>
        <w:jc w:val="both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 xml:space="preserve">CONSIDERANDO </w:t>
      </w:r>
      <w:r>
        <w:rPr>
          <w:rFonts w:ascii="Open Sans" w:hAnsi="Open Sans" w:cs="Open Sans"/>
        </w:rPr>
        <w:t xml:space="preserve">a </w:t>
      </w:r>
      <w:r>
        <w:rPr>
          <w:rFonts w:ascii="Open Sans" w:hAnsi="Open Sans" w:cs="Open Sans"/>
          <w:b/>
        </w:rPr>
        <w:t>Lei n° 13.303, de 30 de junho de 2016</w:t>
      </w:r>
      <w:r>
        <w:rPr>
          <w:rFonts w:ascii="Open Sans" w:hAnsi="Open Sans" w:cs="Open Sans"/>
        </w:rPr>
        <w:t xml:space="preserve">, que dispõe sobre o estatuto jurídico da empresa pública, da sociedade de economia mista e de suas subsidiárias, no âmbito da União, dos Estados, do Distrito Federal e dos Municípios e o </w:t>
      </w:r>
      <w:r>
        <w:rPr>
          <w:rFonts w:ascii="Open Sans" w:hAnsi="Open Sans" w:cs="Open Sans"/>
          <w:b/>
        </w:rPr>
        <w:t>Regulamento Interno de Licitações e Contratos da CODEN – RILC.</w:t>
      </w:r>
    </w:p>
    <w:p w14:paraId="353419F6" w14:textId="77777777" w:rsidR="001F4740" w:rsidRDefault="001F4740" w:rsidP="001F4740">
      <w:pPr>
        <w:spacing w:after="0" w:line="360" w:lineRule="auto"/>
        <w:ind w:left="284" w:firstLine="1701"/>
        <w:jc w:val="both"/>
        <w:rPr>
          <w:rFonts w:ascii="Open Sans" w:hAnsi="Open Sans" w:cs="Open Sans"/>
          <w:b/>
        </w:rPr>
      </w:pPr>
    </w:p>
    <w:p w14:paraId="2AD4C8D6" w14:textId="77777777" w:rsidR="001F4740" w:rsidRDefault="001F4740" w:rsidP="001F4740">
      <w:pPr>
        <w:spacing w:after="0" w:line="360" w:lineRule="auto"/>
        <w:ind w:left="709" w:firstLine="1701"/>
        <w:jc w:val="both"/>
        <w:rPr>
          <w:rFonts w:ascii="Open Sans" w:hAnsi="Open Sans" w:cs="Open Sans"/>
        </w:rPr>
      </w:pPr>
      <w:r>
        <w:rPr>
          <w:rFonts w:ascii="Open Sans" w:hAnsi="Open Sans" w:cs="Open Sans"/>
          <w:b/>
        </w:rPr>
        <w:t>DETERMINA</w:t>
      </w:r>
      <w:r>
        <w:rPr>
          <w:rFonts w:ascii="Open Sans" w:hAnsi="Open Sans" w:cs="Open Sans"/>
        </w:rPr>
        <w:t xml:space="preserve">: </w:t>
      </w:r>
    </w:p>
    <w:p w14:paraId="402984BF" w14:textId="77777777" w:rsidR="001F4740" w:rsidRDefault="001F4740" w:rsidP="001F4740">
      <w:pPr>
        <w:spacing w:after="0" w:line="360" w:lineRule="auto"/>
        <w:ind w:firstLine="1843"/>
        <w:jc w:val="both"/>
        <w:rPr>
          <w:rFonts w:ascii="Open Sans" w:hAnsi="Open Sans" w:cs="Open Sans"/>
          <w:sz w:val="8"/>
          <w:szCs w:val="8"/>
        </w:rPr>
      </w:pPr>
    </w:p>
    <w:p w14:paraId="13D66669" w14:textId="77777777" w:rsidR="001F4740" w:rsidRDefault="001F4740" w:rsidP="001F4740">
      <w:pPr>
        <w:spacing w:after="0"/>
        <w:ind w:firstLine="2410"/>
        <w:jc w:val="both"/>
        <w:rPr>
          <w:rFonts w:ascii="Open Sans" w:hAnsi="Open Sans" w:cs="Open Sans"/>
        </w:rPr>
      </w:pPr>
      <w:r>
        <w:rPr>
          <w:rFonts w:ascii="Open Sans" w:hAnsi="Open Sans" w:cs="Open Sans"/>
          <w:b/>
        </w:rPr>
        <w:t xml:space="preserve">Art. 1º. </w:t>
      </w:r>
      <w:r>
        <w:rPr>
          <w:rFonts w:ascii="Open Sans" w:hAnsi="Open Sans" w:cs="Open Sans"/>
        </w:rPr>
        <w:t>Ficam nomeados os funcionários abaixo relacionados para compor a Comissão Permanente de Licitação, encarregada do recebimento, exame e julgamento de todos os documentos e procedimentos relativos às licitações e ao cadastramento de licitantes de que trata a Lei Federal nº 13.303, de 30 de junho de 2016, sendo os seguintes:</w:t>
      </w:r>
    </w:p>
    <w:p w14:paraId="23238783" w14:textId="77777777" w:rsidR="001F4740" w:rsidRDefault="001F4740" w:rsidP="001F4740">
      <w:pPr>
        <w:spacing w:after="0" w:line="360" w:lineRule="auto"/>
        <w:ind w:left="284" w:firstLine="1701"/>
        <w:jc w:val="both"/>
        <w:rPr>
          <w:rFonts w:ascii="Open Sans" w:hAnsi="Open Sans" w:cs="Open Sans"/>
          <w:sz w:val="8"/>
          <w:szCs w:val="8"/>
        </w:rPr>
      </w:pPr>
    </w:p>
    <w:p w14:paraId="25127D5D" w14:textId="40F405C3" w:rsidR="001F4740" w:rsidRDefault="00E3606E" w:rsidP="001F4740">
      <w:pPr>
        <w:spacing w:after="0"/>
        <w:ind w:firstLine="241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Alexandre Rodrigues da Rosa – Registro:1097; </w:t>
      </w:r>
      <w:r w:rsidR="001F4740">
        <w:rPr>
          <w:rFonts w:ascii="Open Sans" w:hAnsi="Open Sans" w:cs="Open Sans"/>
        </w:rPr>
        <w:t>Antônio de Pádua Pisoni Benincasa – Registro:0015; Bernadete Augusta da Silva Lucas – Registro:0984;</w:t>
      </w:r>
      <w:r w:rsidR="001D60D9">
        <w:rPr>
          <w:rFonts w:ascii="Open Sans" w:hAnsi="Open Sans" w:cs="Open Sans"/>
        </w:rPr>
        <w:t xml:space="preserve"> </w:t>
      </w:r>
      <w:r w:rsidR="001F4740">
        <w:rPr>
          <w:rFonts w:ascii="Open Sans" w:hAnsi="Open Sans" w:cs="Open Sans"/>
        </w:rPr>
        <w:t xml:space="preserve"> </w:t>
      </w:r>
      <w:r w:rsidR="00A0616E">
        <w:rPr>
          <w:rFonts w:ascii="Open Sans" w:hAnsi="Open Sans" w:cs="Open Sans"/>
        </w:rPr>
        <w:t>Caio Victor Nascimento – Registro:</w:t>
      </w:r>
      <w:r w:rsidR="00922552">
        <w:rPr>
          <w:rFonts w:ascii="Open Sans" w:hAnsi="Open Sans" w:cs="Open Sans"/>
        </w:rPr>
        <w:t>1288</w:t>
      </w:r>
      <w:r w:rsidR="00A0616E">
        <w:rPr>
          <w:rFonts w:ascii="Open Sans" w:hAnsi="Open Sans" w:cs="Open Sans"/>
        </w:rPr>
        <w:t>;</w:t>
      </w:r>
      <w:r w:rsidR="000F7ADA">
        <w:rPr>
          <w:rFonts w:ascii="Open Sans" w:hAnsi="Open Sans" w:cs="Open Sans"/>
        </w:rPr>
        <w:t xml:space="preserve"> Carlos Roberto Nunes dos Santos – Matrícula:1326;</w:t>
      </w:r>
      <w:r w:rsidR="00A0616E">
        <w:rPr>
          <w:rFonts w:ascii="Open Sans" w:hAnsi="Open Sans" w:cs="Open Sans"/>
        </w:rPr>
        <w:t xml:space="preserve"> </w:t>
      </w:r>
      <w:r w:rsidR="001F4740">
        <w:rPr>
          <w:rFonts w:ascii="Open Sans" w:hAnsi="Open Sans" w:cs="Open Sans"/>
        </w:rPr>
        <w:t xml:space="preserve">Jane Dinorá Gomes de Luca – Registro:0883; </w:t>
      </w:r>
      <w:r>
        <w:rPr>
          <w:rFonts w:ascii="Open Sans" w:hAnsi="Open Sans" w:cs="Open Sans"/>
        </w:rPr>
        <w:t xml:space="preserve">Gabriel Trecco de Arruda Leme  – Registro:1197; </w:t>
      </w:r>
      <w:r w:rsidR="001F4740">
        <w:rPr>
          <w:rFonts w:ascii="Open Sans" w:hAnsi="Open Sans" w:cs="Open Sans"/>
        </w:rPr>
        <w:t>Jaqueline Carraro Socci – Registro:1116; José Marcos de Campos – Registro:1094; José Roberto Barros – Registro:0466; Marco Aurélio Gomes de Campos – Registro:1222; Marizilda Barbosa – Registro:0097</w:t>
      </w:r>
      <w:r w:rsidR="00D1257C">
        <w:rPr>
          <w:rFonts w:ascii="Open Sans" w:hAnsi="Open Sans" w:cs="Open Sans"/>
        </w:rPr>
        <w:t>;</w:t>
      </w:r>
      <w:r w:rsidR="001F4740">
        <w:rPr>
          <w:rFonts w:ascii="Open Sans" w:hAnsi="Open Sans" w:cs="Open Sans"/>
        </w:rPr>
        <w:t xml:space="preserve"> Rean Gustavo Sobrinho – Registro:1199; Thaís Aparecida Fernandes – Registro:0980.</w:t>
      </w:r>
    </w:p>
    <w:p w14:paraId="51602B48" w14:textId="77777777" w:rsidR="001F4740" w:rsidRDefault="001F4740" w:rsidP="001F4740">
      <w:pPr>
        <w:spacing w:after="0" w:line="360" w:lineRule="auto"/>
        <w:ind w:left="284" w:firstLine="1701"/>
        <w:jc w:val="both"/>
        <w:rPr>
          <w:rFonts w:ascii="Open Sans" w:hAnsi="Open Sans" w:cs="Open Sans"/>
          <w:sz w:val="10"/>
          <w:szCs w:val="10"/>
        </w:rPr>
      </w:pPr>
    </w:p>
    <w:p w14:paraId="71694278" w14:textId="265480D6" w:rsidR="001F4740" w:rsidRDefault="001F4740" w:rsidP="001F4740">
      <w:pPr>
        <w:spacing w:after="0"/>
        <w:ind w:firstLine="2410"/>
        <w:jc w:val="both"/>
        <w:rPr>
          <w:rFonts w:ascii="Open Sans" w:hAnsi="Open Sans" w:cs="Open Sans"/>
        </w:rPr>
      </w:pPr>
      <w:r>
        <w:rPr>
          <w:rFonts w:ascii="Open Sans" w:hAnsi="Open Sans" w:cs="Open Sans"/>
          <w:b/>
        </w:rPr>
        <w:t>Art. 2º</w:t>
      </w:r>
      <w:r>
        <w:rPr>
          <w:rFonts w:ascii="Open Sans" w:hAnsi="Open Sans" w:cs="Open Sans"/>
        </w:rPr>
        <w:t>. A Presente Comissão Permanente de Licitação será presidida pelo funcionário, S</w:t>
      </w:r>
      <w:r w:rsidR="00863140">
        <w:rPr>
          <w:rFonts w:ascii="Open Sans" w:hAnsi="Open Sans" w:cs="Open Sans"/>
        </w:rPr>
        <w:t>r</w:t>
      </w:r>
      <w:r>
        <w:rPr>
          <w:rFonts w:ascii="Open Sans" w:hAnsi="Open Sans" w:cs="Open Sans"/>
        </w:rPr>
        <w:t>.</w:t>
      </w:r>
      <w:r w:rsidR="00863140">
        <w:rPr>
          <w:rFonts w:ascii="Open Sans" w:hAnsi="Open Sans" w:cs="Open Sans"/>
        </w:rPr>
        <w:t xml:space="preserve"> Gabriel Trecco de Arruda Leme</w:t>
      </w:r>
      <w:r>
        <w:rPr>
          <w:rFonts w:ascii="Open Sans" w:hAnsi="Open Sans" w:cs="Open Sans"/>
        </w:rPr>
        <w:t>.</w:t>
      </w:r>
    </w:p>
    <w:p w14:paraId="6E27E336" w14:textId="77777777" w:rsidR="001F4740" w:rsidRDefault="001F4740" w:rsidP="001F4740">
      <w:pPr>
        <w:spacing w:after="0"/>
        <w:ind w:left="284" w:firstLine="1701"/>
        <w:jc w:val="both"/>
        <w:rPr>
          <w:rFonts w:ascii="Open Sans" w:hAnsi="Open Sans" w:cs="Open Sans"/>
          <w:sz w:val="8"/>
          <w:szCs w:val="8"/>
        </w:rPr>
      </w:pPr>
    </w:p>
    <w:p w14:paraId="0B4484EF" w14:textId="77777777" w:rsidR="001F4740" w:rsidRDefault="001F4740" w:rsidP="001F4740">
      <w:pPr>
        <w:spacing w:after="0"/>
        <w:ind w:left="284" w:firstLine="2126"/>
        <w:jc w:val="both"/>
        <w:rPr>
          <w:rFonts w:ascii="Open Sans" w:hAnsi="Open Sans" w:cs="Open Sans"/>
        </w:rPr>
      </w:pPr>
      <w:r>
        <w:rPr>
          <w:rFonts w:ascii="Open Sans" w:hAnsi="Open Sans" w:cs="Open Sans"/>
          <w:b/>
        </w:rPr>
        <w:lastRenderedPageBreak/>
        <w:t xml:space="preserve">Art. 3º. </w:t>
      </w:r>
      <w:r>
        <w:rPr>
          <w:rFonts w:ascii="Open Sans" w:hAnsi="Open Sans" w:cs="Open Sans"/>
        </w:rPr>
        <w:t>O Presidente, em sua ausência, será substituído por um dos membros da Comissão Permanente de Licitação, indicado por ele, devendo a informação da substituição ficar anexa aos autos do processo licitatório.</w:t>
      </w:r>
    </w:p>
    <w:p w14:paraId="5EAC711B" w14:textId="77777777" w:rsidR="001F4740" w:rsidRDefault="001F4740" w:rsidP="001F4740">
      <w:pPr>
        <w:spacing w:after="0"/>
        <w:ind w:left="284" w:firstLine="2126"/>
        <w:jc w:val="both"/>
        <w:rPr>
          <w:rFonts w:ascii="Open Sans" w:hAnsi="Open Sans" w:cs="Open Sans"/>
          <w:b/>
          <w:sz w:val="8"/>
          <w:szCs w:val="8"/>
        </w:rPr>
      </w:pPr>
    </w:p>
    <w:p w14:paraId="187C0010" w14:textId="77777777" w:rsidR="001F4740" w:rsidRDefault="001F4740" w:rsidP="001F4740">
      <w:pPr>
        <w:spacing w:after="0"/>
        <w:ind w:left="284" w:firstLine="2126"/>
        <w:jc w:val="both"/>
        <w:rPr>
          <w:rFonts w:ascii="Open Sans" w:hAnsi="Open Sans" w:cs="Open Sans"/>
        </w:rPr>
      </w:pPr>
      <w:r>
        <w:rPr>
          <w:rFonts w:ascii="Open Sans" w:hAnsi="Open Sans" w:cs="Open Sans"/>
          <w:b/>
        </w:rPr>
        <w:t xml:space="preserve">Art. 4º. </w:t>
      </w:r>
      <w:r>
        <w:rPr>
          <w:rFonts w:ascii="Open Sans" w:hAnsi="Open Sans" w:cs="Open Sans"/>
        </w:rPr>
        <w:t>A Comissão Permanente de Licitação será regida pelos termos dispostos no Ato Administrativo nº013 /2017.</w:t>
      </w:r>
    </w:p>
    <w:p w14:paraId="681B24D3" w14:textId="77777777" w:rsidR="001F4740" w:rsidRDefault="001F4740" w:rsidP="001F4740">
      <w:pPr>
        <w:spacing w:after="0"/>
        <w:ind w:left="284" w:firstLine="2126"/>
        <w:jc w:val="both"/>
        <w:rPr>
          <w:rFonts w:ascii="Open Sans" w:hAnsi="Open Sans" w:cs="Open Sans"/>
          <w:sz w:val="8"/>
          <w:szCs w:val="8"/>
        </w:rPr>
      </w:pPr>
    </w:p>
    <w:p w14:paraId="7460A9A3" w14:textId="77777777" w:rsidR="001F4740" w:rsidRDefault="001F4740" w:rsidP="001F4740">
      <w:pPr>
        <w:spacing w:after="0"/>
        <w:ind w:left="284" w:firstLine="2126"/>
        <w:jc w:val="both"/>
        <w:rPr>
          <w:rFonts w:ascii="Open Sans" w:hAnsi="Open Sans" w:cs="Open Sans"/>
        </w:rPr>
      </w:pPr>
      <w:r>
        <w:rPr>
          <w:rFonts w:ascii="Open Sans" w:hAnsi="Open Sans" w:cs="Open Sans"/>
          <w:b/>
        </w:rPr>
        <w:t>Art. 5º.</w:t>
      </w:r>
      <w:r>
        <w:rPr>
          <w:rFonts w:ascii="Open Sans" w:hAnsi="Open Sans" w:cs="Open Sans"/>
        </w:rPr>
        <w:t xml:space="preserve"> O mandato dos membros da Comissão Permanente de Licitação será de 12 (doze) meses.</w:t>
      </w:r>
    </w:p>
    <w:p w14:paraId="3B58BD23" w14:textId="77777777" w:rsidR="001F4740" w:rsidRDefault="001F4740" w:rsidP="001F4740">
      <w:pPr>
        <w:spacing w:after="0"/>
        <w:ind w:left="284" w:firstLine="2126"/>
        <w:jc w:val="both"/>
        <w:rPr>
          <w:rFonts w:ascii="Open Sans" w:hAnsi="Open Sans" w:cs="Open Sans"/>
          <w:sz w:val="8"/>
          <w:szCs w:val="8"/>
        </w:rPr>
      </w:pPr>
    </w:p>
    <w:p w14:paraId="565CC958" w14:textId="79071F5C" w:rsidR="001F4740" w:rsidRDefault="001F4740" w:rsidP="001F4740">
      <w:pPr>
        <w:spacing w:after="0"/>
        <w:ind w:left="284" w:firstLine="2126"/>
        <w:jc w:val="both"/>
        <w:rPr>
          <w:rFonts w:ascii="Open Sans" w:hAnsi="Open Sans" w:cs="Open Sans"/>
        </w:rPr>
      </w:pPr>
      <w:r>
        <w:rPr>
          <w:rFonts w:ascii="Open Sans" w:hAnsi="Open Sans" w:cs="Open Sans"/>
          <w:b/>
        </w:rPr>
        <w:t>Art. 6º.</w:t>
      </w:r>
      <w:r>
        <w:rPr>
          <w:rFonts w:ascii="Open Sans" w:hAnsi="Open Sans" w:cs="Open Sans"/>
        </w:rPr>
        <w:t xml:space="preserve"> Este ato entrará em vigor a partir de 1</w:t>
      </w:r>
      <w:r w:rsidR="000A165B">
        <w:rPr>
          <w:rFonts w:ascii="Open Sans" w:hAnsi="Open Sans" w:cs="Open Sans"/>
        </w:rPr>
        <w:t>6</w:t>
      </w:r>
      <w:r>
        <w:rPr>
          <w:rFonts w:ascii="Open Sans" w:hAnsi="Open Sans" w:cs="Open Sans"/>
        </w:rPr>
        <w:t xml:space="preserve"> de maio de 202</w:t>
      </w:r>
      <w:r w:rsidR="000A165B">
        <w:rPr>
          <w:rFonts w:ascii="Open Sans" w:hAnsi="Open Sans" w:cs="Open Sans"/>
        </w:rPr>
        <w:t>5</w:t>
      </w:r>
      <w:r>
        <w:rPr>
          <w:rFonts w:ascii="Open Sans" w:hAnsi="Open Sans" w:cs="Open Sans"/>
        </w:rPr>
        <w:t xml:space="preserve">, revogadas as disposições em contrário. </w:t>
      </w:r>
    </w:p>
    <w:p w14:paraId="40A528CF" w14:textId="77777777" w:rsidR="001F4740" w:rsidRDefault="001F4740" w:rsidP="001F4740">
      <w:pPr>
        <w:spacing w:after="0" w:line="360" w:lineRule="auto"/>
        <w:ind w:firstLine="2126"/>
        <w:jc w:val="both"/>
        <w:rPr>
          <w:rFonts w:ascii="Open Sans" w:hAnsi="Open Sans" w:cs="Open Sans"/>
        </w:rPr>
      </w:pPr>
    </w:p>
    <w:p w14:paraId="1B1B5FFF" w14:textId="77777777" w:rsidR="001F4740" w:rsidRDefault="001F4740" w:rsidP="001F4740">
      <w:pPr>
        <w:spacing w:after="0" w:line="360" w:lineRule="auto"/>
        <w:ind w:firstLine="2410"/>
        <w:jc w:val="both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PUBLIQUE-SE E CUMPRA-SE.</w:t>
      </w:r>
    </w:p>
    <w:p w14:paraId="043E8877" w14:textId="77777777" w:rsidR="001F4740" w:rsidRDefault="001F4740" w:rsidP="001F4740">
      <w:pPr>
        <w:spacing w:after="0" w:line="360" w:lineRule="auto"/>
        <w:ind w:firstLine="2126"/>
        <w:jc w:val="both"/>
        <w:rPr>
          <w:rFonts w:ascii="Open Sans" w:hAnsi="Open Sans" w:cs="Open Sans"/>
          <w:sz w:val="8"/>
          <w:szCs w:val="8"/>
        </w:rPr>
      </w:pPr>
    </w:p>
    <w:p w14:paraId="6E05F400" w14:textId="00C792F7" w:rsidR="001F4740" w:rsidRDefault="001F4740" w:rsidP="001F4740">
      <w:pPr>
        <w:spacing w:after="0" w:line="360" w:lineRule="auto"/>
        <w:ind w:firstLine="241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Nova Odessa, </w:t>
      </w:r>
      <w:r w:rsidR="00863140">
        <w:rPr>
          <w:rFonts w:ascii="Open Sans" w:hAnsi="Open Sans" w:cs="Open Sans"/>
        </w:rPr>
        <w:t>1</w:t>
      </w:r>
      <w:r w:rsidR="00C63CAA">
        <w:rPr>
          <w:rFonts w:ascii="Open Sans" w:hAnsi="Open Sans" w:cs="Open Sans"/>
        </w:rPr>
        <w:t>2</w:t>
      </w:r>
      <w:r w:rsidR="00A0616E">
        <w:rPr>
          <w:rFonts w:ascii="Open Sans" w:hAnsi="Open Sans" w:cs="Open Sans"/>
        </w:rPr>
        <w:t xml:space="preserve"> de maio</w:t>
      </w:r>
      <w:r>
        <w:rPr>
          <w:rFonts w:ascii="Open Sans" w:hAnsi="Open Sans" w:cs="Open Sans"/>
        </w:rPr>
        <w:t xml:space="preserve"> de 202</w:t>
      </w:r>
      <w:r w:rsidR="00863140">
        <w:rPr>
          <w:rFonts w:ascii="Open Sans" w:hAnsi="Open Sans" w:cs="Open Sans"/>
        </w:rPr>
        <w:t>5</w:t>
      </w:r>
      <w:r>
        <w:rPr>
          <w:rFonts w:ascii="Open Sans" w:hAnsi="Open Sans" w:cs="Open Sans"/>
        </w:rPr>
        <w:t>.</w:t>
      </w:r>
    </w:p>
    <w:p w14:paraId="756E9BBC" w14:textId="77777777" w:rsidR="001F4740" w:rsidRDefault="001F4740" w:rsidP="001F4740">
      <w:pPr>
        <w:spacing w:after="0" w:line="360" w:lineRule="auto"/>
        <w:ind w:firstLine="2126"/>
        <w:jc w:val="both"/>
        <w:rPr>
          <w:rFonts w:ascii="Open Sans" w:hAnsi="Open Sans" w:cs="Open Sans"/>
        </w:rPr>
      </w:pPr>
    </w:p>
    <w:p w14:paraId="2F595F54" w14:textId="77777777" w:rsidR="001F4740" w:rsidRDefault="001F4740" w:rsidP="001F4740">
      <w:pPr>
        <w:spacing w:after="0" w:line="360" w:lineRule="auto"/>
        <w:ind w:firstLine="2126"/>
        <w:jc w:val="both"/>
        <w:rPr>
          <w:rFonts w:ascii="Open Sans" w:hAnsi="Open Sans" w:cs="Open Sans"/>
        </w:rPr>
      </w:pPr>
    </w:p>
    <w:p w14:paraId="12AADFE0" w14:textId="50DFE936" w:rsidR="001F4740" w:rsidRDefault="00EC5E25" w:rsidP="001F4740">
      <w:pPr>
        <w:spacing w:after="0" w:line="240" w:lineRule="auto"/>
        <w:ind w:left="1701" w:firstLine="709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 xml:space="preserve">Prof. </w:t>
      </w:r>
      <w:r w:rsidR="001F4740">
        <w:rPr>
          <w:rFonts w:ascii="Open Sans" w:hAnsi="Open Sans" w:cs="Open Sans"/>
          <w:b/>
        </w:rPr>
        <w:t>Elsio Álvaro Boccaletto</w:t>
      </w:r>
    </w:p>
    <w:p w14:paraId="405B5D5B" w14:textId="77777777" w:rsidR="001F4740" w:rsidRDefault="001F4740" w:rsidP="001F4740">
      <w:pPr>
        <w:spacing w:after="0" w:line="240" w:lineRule="auto"/>
        <w:ind w:left="1701" w:firstLine="709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Diretor-Presidente</w:t>
      </w:r>
    </w:p>
    <w:bookmarkEnd w:id="0"/>
    <w:bookmarkEnd w:id="1"/>
    <w:sectPr w:rsidR="001F4740" w:rsidSect="00A14A98">
      <w:headerReference w:type="default" r:id="rId8"/>
      <w:footerReference w:type="default" r:id="rId9"/>
      <w:pgSz w:w="11906" w:h="16838"/>
      <w:pgMar w:top="1560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E6BE3" w14:textId="77777777" w:rsidR="003079BD" w:rsidRDefault="003079BD" w:rsidP="00C16759">
      <w:pPr>
        <w:spacing w:after="0" w:line="240" w:lineRule="auto"/>
      </w:pPr>
      <w:r>
        <w:separator/>
      </w:r>
    </w:p>
  </w:endnote>
  <w:endnote w:type="continuationSeparator" w:id="0">
    <w:p w14:paraId="5BBABE26" w14:textId="77777777" w:rsidR="003079BD" w:rsidRDefault="003079BD" w:rsidP="00C16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ee Serif">
    <w:panose1 w:val="02000503040000020004"/>
    <w:charset w:val="00"/>
    <w:family w:val="modern"/>
    <w:notTrueType/>
    <w:pitch w:val="variable"/>
    <w:sig w:usb0="A00000AF" w:usb1="4000204B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7621778"/>
      <w:docPartObj>
        <w:docPartGallery w:val="Page Numbers (Bottom of Page)"/>
        <w:docPartUnique/>
      </w:docPartObj>
    </w:sdtPr>
    <w:sdtEndPr/>
    <w:sdtContent>
      <w:p w14:paraId="19107002" w14:textId="3D06B0D5" w:rsidR="00D55345" w:rsidRDefault="00D5534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0DCA70" w14:textId="77777777" w:rsidR="00D55345" w:rsidRDefault="00D55345" w:rsidP="00C16759">
    <w:pPr>
      <w:pStyle w:val="Rodap"/>
      <w:ind w:firstLine="70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E838F" w14:textId="77777777" w:rsidR="003079BD" w:rsidRDefault="003079BD" w:rsidP="00C16759">
      <w:pPr>
        <w:spacing w:after="0" w:line="240" w:lineRule="auto"/>
      </w:pPr>
      <w:r>
        <w:separator/>
      </w:r>
    </w:p>
  </w:footnote>
  <w:footnote w:type="continuationSeparator" w:id="0">
    <w:p w14:paraId="5CF80AA6" w14:textId="77777777" w:rsidR="003079BD" w:rsidRDefault="003079BD" w:rsidP="00C16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3A3C8" w14:textId="77777777" w:rsidR="00D55345" w:rsidRDefault="00D55345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FCEEFB2" wp14:editId="10CE4234">
          <wp:simplePos x="0" y="0"/>
          <wp:positionH relativeFrom="column">
            <wp:posOffset>-1072515</wp:posOffset>
          </wp:positionH>
          <wp:positionV relativeFrom="paragraph">
            <wp:posOffset>-440690</wp:posOffset>
          </wp:positionV>
          <wp:extent cx="7525385" cy="10671073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dn_2001_pdc_timbrado-impress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5385" cy="106710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5F28AA" w14:textId="77777777" w:rsidR="00D55345" w:rsidRDefault="00D55345">
    <w:pPr>
      <w:pStyle w:val="Cabealho"/>
    </w:pPr>
  </w:p>
  <w:p w14:paraId="6CA7E902" w14:textId="77777777" w:rsidR="00D55345" w:rsidRDefault="00D55345">
    <w:pPr>
      <w:pStyle w:val="Cabealho"/>
    </w:pPr>
  </w:p>
  <w:p w14:paraId="00A2D71C" w14:textId="77777777" w:rsidR="00D55345" w:rsidRDefault="00D55345">
    <w:pPr>
      <w:pStyle w:val="Cabealho"/>
    </w:pPr>
  </w:p>
  <w:p w14:paraId="0222F783" w14:textId="77777777" w:rsidR="00D55345" w:rsidRDefault="00D5534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056156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14435BB"/>
    <w:multiLevelType w:val="hybridMultilevel"/>
    <w:tmpl w:val="3676D5D0"/>
    <w:lvl w:ilvl="0" w:tplc="B7E2FE74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FD6924"/>
    <w:multiLevelType w:val="hybridMultilevel"/>
    <w:tmpl w:val="F4BA4B26"/>
    <w:lvl w:ilvl="0" w:tplc="5ACA6BD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122151"/>
    <w:multiLevelType w:val="hybridMultilevel"/>
    <w:tmpl w:val="022E132A"/>
    <w:lvl w:ilvl="0" w:tplc="1A1CFD1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4418F"/>
    <w:multiLevelType w:val="singleLevel"/>
    <w:tmpl w:val="7EE6AB04"/>
    <w:lvl w:ilvl="0">
      <w:start w:val="1"/>
      <w:numFmt w:val="lowerLetter"/>
      <w:lvlText w:val="%1)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6" w15:restartNumberingAfterBreak="0">
    <w:nsid w:val="2F384091"/>
    <w:multiLevelType w:val="hybridMultilevel"/>
    <w:tmpl w:val="21CA8E22"/>
    <w:lvl w:ilvl="0" w:tplc="04160011">
      <w:start w:val="1"/>
      <w:numFmt w:val="decimal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020735"/>
    <w:multiLevelType w:val="hybridMultilevel"/>
    <w:tmpl w:val="DC7051EC"/>
    <w:lvl w:ilvl="0" w:tplc="3780A42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D072E9"/>
    <w:multiLevelType w:val="multilevel"/>
    <w:tmpl w:val="70D61DB4"/>
    <w:styleLink w:val="WW8Num1"/>
    <w:lvl w:ilvl="0">
      <w:numFmt w:val="bullet"/>
      <w:lvlText w:val=""/>
      <w:lvlJc w:val="left"/>
      <w:pPr>
        <w:ind w:left="1003" w:hanging="360"/>
      </w:pPr>
      <w:rPr>
        <w:rFonts w:ascii="Symbol" w:hAnsi="Symbol" w:cs="Wingdings"/>
        <w:sz w:val="24"/>
        <w:szCs w:val="24"/>
        <w:lang w:val="pt-BR" w:eastAsia="zh-CN"/>
      </w:rPr>
    </w:lvl>
    <w:lvl w:ilvl="1">
      <w:numFmt w:val="bullet"/>
      <w:lvlText w:val="◦"/>
      <w:lvlJc w:val="left"/>
      <w:pPr>
        <w:ind w:left="136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2">
      <w:numFmt w:val="bullet"/>
      <w:lvlText w:val="▪"/>
      <w:lvlJc w:val="left"/>
      <w:pPr>
        <w:ind w:left="172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3">
      <w:numFmt w:val="bullet"/>
      <w:lvlText w:val=""/>
      <w:lvlJc w:val="left"/>
      <w:pPr>
        <w:ind w:left="2083" w:hanging="360"/>
      </w:pPr>
      <w:rPr>
        <w:rFonts w:ascii="Symbol" w:hAnsi="Symbol" w:cs="Wingdings"/>
        <w:sz w:val="24"/>
        <w:szCs w:val="24"/>
        <w:lang w:val="pt-BR" w:eastAsia="zh-CN"/>
      </w:rPr>
    </w:lvl>
    <w:lvl w:ilvl="4">
      <w:numFmt w:val="bullet"/>
      <w:lvlText w:val="◦"/>
      <w:lvlJc w:val="left"/>
      <w:pPr>
        <w:ind w:left="244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5">
      <w:numFmt w:val="bullet"/>
      <w:lvlText w:val="▪"/>
      <w:lvlJc w:val="left"/>
      <w:pPr>
        <w:ind w:left="280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6">
      <w:numFmt w:val="bullet"/>
      <w:lvlText w:val=""/>
      <w:lvlJc w:val="left"/>
      <w:pPr>
        <w:ind w:left="3163" w:hanging="360"/>
      </w:pPr>
      <w:rPr>
        <w:rFonts w:ascii="Symbol" w:hAnsi="Symbol" w:cs="Wingdings"/>
        <w:sz w:val="24"/>
        <w:szCs w:val="24"/>
        <w:lang w:val="pt-BR" w:eastAsia="zh-CN"/>
      </w:rPr>
    </w:lvl>
    <w:lvl w:ilvl="7">
      <w:numFmt w:val="bullet"/>
      <w:lvlText w:val="◦"/>
      <w:lvlJc w:val="left"/>
      <w:pPr>
        <w:ind w:left="352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8">
      <w:numFmt w:val="bullet"/>
      <w:lvlText w:val="▪"/>
      <w:lvlJc w:val="left"/>
      <w:pPr>
        <w:ind w:left="388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</w:abstractNum>
  <w:abstractNum w:abstractNumId="9" w15:restartNumberingAfterBreak="0">
    <w:nsid w:val="72806632"/>
    <w:multiLevelType w:val="hybridMultilevel"/>
    <w:tmpl w:val="62B885D4"/>
    <w:lvl w:ilvl="0" w:tplc="3B685E1A">
      <w:numFmt w:val="bullet"/>
      <w:lvlText w:val=""/>
      <w:lvlJc w:val="left"/>
      <w:pPr>
        <w:ind w:left="720" w:hanging="360"/>
      </w:pPr>
      <w:rPr>
        <w:rFonts w:ascii="Symbol" w:eastAsia="Times New Roman" w:hAnsi="Symbol" w:cs="Open San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1D7604"/>
    <w:multiLevelType w:val="hybridMultilevel"/>
    <w:tmpl w:val="8564DA8A"/>
    <w:lvl w:ilvl="0" w:tplc="EC4E0C5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382AF2"/>
    <w:multiLevelType w:val="hybridMultilevel"/>
    <w:tmpl w:val="1204705C"/>
    <w:lvl w:ilvl="0" w:tplc="E2CAEE06">
      <w:start w:val="2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50955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6109015">
    <w:abstractNumId w:val="7"/>
  </w:num>
  <w:num w:numId="3" w16cid:durableId="1517379807">
    <w:abstractNumId w:val="5"/>
  </w:num>
  <w:num w:numId="4" w16cid:durableId="959457925">
    <w:abstractNumId w:val="2"/>
  </w:num>
  <w:num w:numId="5" w16cid:durableId="1296528582">
    <w:abstractNumId w:val="10"/>
  </w:num>
  <w:num w:numId="6" w16cid:durableId="2117209541">
    <w:abstractNumId w:val="4"/>
  </w:num>
  <w:num w:numId="7" w16cid:durableId="1053967806">
    <w:abstractNumId w:val="0"/>
  </w:num>
  <w:num w:numId="8" w16cid:durableId="660741643">
    <w:abstractNumId w:val="9"/>
  </w:num>
  <w:num w:numId="9" w16cid:durableId="939146592">
    <w:abstractNumId w:val="11"/>
  </w:num>
  <w:num w:numId="10" w16cid:durableId="1864392226">
    <w:abstractNumId w:val="3"/>
  </w:num>
  <w:num w:numId="11" w16cid:durableId="1302661575">
    <w:abstractNumId w:val="8"/>
  </w:num>
  <w:num w:numId="12" w16cid:durableId="2067532261">
    <w:abstractNumId w:val="8"/>
  </w:num>
  <w:num w:numId="13" w16cid:durableId="7336255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0DB"/>
    <w:rsid w:val="00010976"/>
    <w:rsid w:val="0001287B"/>
    <w:rsid w:val="00014DE7"/>
    <w:rsid w:val="0002275A"/>
    <w:rsid w:val="000347F3"/>
    <w:rsid w:val="00060BF0"/>
    <w:rsid w:val="00065C11"/>
    <w:rsid w:val="00076DEB"/>
    <w:rsid w:val="00094ECD"/>
    <w:rsid w:val="00096497"/>
    <w:rsid w:val="000A165B"/>
    <w:rsid w:val="000A44C0"/>
    <w:rsid w:val="000A4ECF"/>
    <w:rsid w:val="000B3759"/>
    <w:rsid w:val="000C683F"/>
    <w:rsid w:val="000D2D0D"/>
    <w:rsid w:val="000D30AF"/>
    <w:rsid w:val="000F7ADA"/>
    <w:rsid w:val="001142A9"/>
    <w:rsid w:val="00137FF2"/>
    <w:rsid w:val="0014556C"/>
    <w:rsid w:val="001547F7"/>
    <w:rsid w:val="00157C5F"/>
    <w:rsid w:val="00160DCD"/>
    <w:rsid w:val="001629F7"/>
    <w:rsid w:val="00165E83"/>
    <w:rsid w:val="0017419E"/>
    <w:rsid w:val="001742B0"/>
    <w:rsid w:val="00182879"/>
    <w:rsid w:val="0019163E"/>
    <w:rsid w:val="0019338D"/>
    <w:rsid w:val="001938BA"/>
    <w:rsid w:val="001A1A5D"/>
    <w:rsid w:val="001A3E87"/>
    <w:rsid w:val="001A6D53"/>
    <w:rsid w:val="001A6F7A"/>
    <w:rsid w:val="001A720A"/>
    <w:rsid w:val="001B005D"/>
    <w:rsid w:val="001B0DF7"/>
    <w:rsid w:val="001B1E85"/>
    <w:rsid w:val="001B2714"/>
    <w:rsid w:val="001D4F18"/>
    <w:rsid w:val="001D60D9"/>
    <w:rsid w:val="001D6C26"/>
    <w:rsid w:val="001F1304"/>
    <w:rsid w:val="001F3D73"/>
    <w:rsid w:val="001F4740"/>
    <w:rsid w:val="001F73F9"/>
    <w:rsid w:val="0020430B"/>
    <w:rsid w:val="002101D9"/>
    <w:rsid w:val="002159AE"/>
    <w:rsid w:val="0022525F"/>
    <w:rsid w:val="002300C6"/>
    <w:rsid w:val="00231CDD"/>
    <w:rsid w:val="00235236"/>
    <w:rsid w:val="00235CDF"/>
    <w:rsid w:val="0023711D"/>
    <w:rsid w:val="002414F7"/>
    <w:rsid w:val="00252B33"/>
    <w:rsid w:val="00256FE8"/>
    <w:rsid w:val="00270302"/>
    <w:rsid w:val="00276391"/>
    <w:rsid w:val="00286D3A"/>
    <w:rsid w:val="0029357F"/>
    <w:rsid w:val="00295876"/>
    <w:rsid w:val="002A0691"/>
    <w:rsid w:val="002A544C"/>
    <w:rsid w:val="002B008D"/>
    <w:rsid w:val="002B13DF"/>
    <w:rsid w:val="002B2FA1"/>
    <w:rsid w:val="002C3572"/>
    <w:rsid w:val="002D0EC5"/>
    <w:rsid w:val="002D42FF"/>
    <w:rsid w:val="002D5485"/>
    <w:rsid w:val="003018BD"/>
    <w:rsid w:val="003079BD"/>
    <w:rsid w:val="003122FD"/>
    <w:rsid w:val="003323DC"/>
    <w:rsid w:val="00334CB9"/>
    <w:rsid w:val="003364F0"/>
    <w:rsid w:val="00341B9D"/>
    <w:rsid w:val="00346DA9"/>
    <w:rsid w:val="00356A63"/>
    <w:rsid w:val="00367E1A"/>
    <w:rsid w:val="00377E23"/>
    <w:rsid w:val="00386498"/>
    <w:rsid w:val="00396ED4"/>
    <w:rsid w:val="003B57A4"/>
    <w:rsid w:val="003C4EBA"/>
    <w:rsid w:val="003D646E"/>
    <w:rsid w:val="003D7F0F"/>
    <w:rsid w:val="003E1E60"/>
    <w:rsid w:val="003E1FBB"/>
    <w:rsid w:val="003E680E"/>
    <w:rsid w:val="003F143D"/>
    <w:rsid w:val="004040F8"/>
    <w:rsid w:val="0040499A"/>
    <w:rsid w:val="00414B05"/>
    <w:rsid w:val="00417937"/>
    <w:rsid w:val="00420548"/>
    <w:rsid w:val="004370A9"/>
    <w:rsid w:val="004372D1"/>
    <w:rsid w:val="004377E5"/>
    <w:rsid w:val="00441379"/>
    <w:rsid w:val="004417E9"/>
    <w:rsid w:val="0046249F"/>
    <w:rsid w:val="00462EE1"/>
    <w:rsid w:val="00464DE5"/>
    <w:rsid w:val="004708F9"/>
    <w:rsid w:val="004733A2"/>
    <w:rsid w:val="00480A1F"/>
    <w:rsid w:val="0049089A"/>
    <w:rsid w:val="00490DF2"/>
    <w:rsid w:val="004A0A1C"/>
    <w:rsid w:val="004A0C5C"/>
    <w:rsid w:val="004A105A"/>
    <w:rsid w:val="004C692A"/>
    <w:rsid w:val="004E38CC"/>
    <w:rsid w:val="004E7239"/>
    <w:rsid w:val="004E788B"/>
    <w:rsid w:val="004F245F"/>
    <w:rsid w:val="00501D99"/>
    <w:rsid w:val="005038E8"/>
    <w:rsid w:val="00513B14"/>
    <w:rsid w:val="00516118"/>
    <w:rsid w:val="005161D0"/>
    <w:rsid w:val="00551F01"/>
    <w:rsid w:val="005527EC"/>
    <w:rsid w:val="005534A3"/>
    <w:rsid w:val="0056314A"/>
    <w:rsid w:val="005755FD"/>
    <w:rsid w:val="00587015"/>
    <w:rsid w:val="005B2F1B"/>
    <w:rsid w:val="005B4026"/>
    <w:rsid w:val="005B5A9E"/>
    <w:rsid w:val="005B7C48"/>
    <w:rsid w:val="005C242F"/>
    <w:rsid w:val="005D3638"/>
    <w:rsid w:val="005E7B16"/>
    <w:rsid w:val="005F1DE6"/>
    <w:rsid w:val="005F491F"/>
    <w:rsid w:val="00601A09"/>
    <w:rsid w:val="00610F4A"/>
    <w:rsid w:val="00611737"/>
    <w:rsid w:val="006146C1"/>
    <w:rsid w:val="006359C7"/>
    <w:rsid w:val="00635DEF"/>
    <w:rsid w:val="00636880"/>
    <w:rsid w:val="00637406"/>
    <w:rsid w:val="00645A84"/>
    <w:rsid w:val="0065043C"/>
    <w:rsid w:val="0065517B"/>
    <w:rsid w:val="00661D99"/>
    <w:rsid w:val="00667C9D"/>
    <w:rsid w:val="00670BA2"/>
    <w:rsid w:val="0068120B"/>
    <w:rsid w:val="00681F81"/>
    <w:rsid w:val="00682118"/>
    <w:rsid w:val="00693DBD"/>
    <w:rsid w:val="0069500C"/>
    <w:rsid w:val="0069543C"/>
    <w:rsid w:val="006A5B2B"/>
    <w:rsid w:val="006B014F"/>
    <w:rsid w:val="006B5DFE"/>
    <w:rsid w:val="006C2850"/>
    <w:rsid w:val="006D144E"/>
    <w:rsid w:val="006D1A68"/>
    <w:rsid w:val="006E354B"/>
    <w:rsid w:val="006E4F38"/>
    <w:rsid w:val="006E5D99"/>
    <w:rsid w:val="006F3FDC"/>
    <w:rsid w:val="006F63F1"/>
    <w:rsid w:val="006F645A"/>
    <w:rsid w:val="0070184E"/>
    <w:rsid w:val="00707746"/>
    <w:rsid w:val="0071348E"/>
    <w:rsid w:val="00713FC6"/>
    <w:rsid w:val="007150DB"/>
    <w:rsid w:val="00740521"/>
    <w:rsid w:val="00742965"/>
    <w:rsid w:val="007569BB"/>
    <w:rsid w:val="007648F6"/>
    <w:rsid w:val="00772F81"/>
    <w:rsid w:val="007775D7"/>
    <w:rsid w:val="00783486"/>
    <w:rsid w:val="0079146C"/>
    <w:rsid w:val="007A570A"/>
    <w:rsid w:val="007B0295"/>
    <w:rsid w:val="007B4255"/>
    <w:rsid w:val="007C0C81"/>
    <w:rsid w:val="007C3E13"/>
    <w:rsid w:val="007C7E5E"/>
    <w:rsid w:val="007D27FA"/>
    <w:rsid w:val="007D36E9"/>
    <w:rsid w:val="007D4DB7"/>
    <w:rsid w:val="007D65BF"/>
    <w:rsid w:val="007E2F84"/>
    <w:rsid w:val="007F3BBA"/>
    <w:rsid w:val="00802D07"/>
    <w:rsid w:val="00805DC4"/>
    <w:rsid w:val="00810F31"/>
    <w:rsid w:val="0081161E"/>
    <w:rsid w:val="00832328"/>
    <w:rsid w:val="008332B4"/>
    <w:rsid w:val="00837303"/>
    <w:rsid w:val="00843D3E"/>
    <w:rsid w:val="00851659"/>
    <w:rsid w:val="00851852"/>
    <w:rsid w:val="00860DAD"/>
    <w:rsid w:val="00863140"/>
    <w:rsid w:val="00864A27"/>
    <w:rsid w:val="00864EC7"/>
    <w:rsid w:val="00865F93"/>
    <w:rsid w:val="00871472"/>
    <w:rsid w:val="00874A8A"/>
    <w:rsid w:val="0087598F"/>
    <w:rsid w:val="0088173A"/>
    <w:rsid w:val="008867D5"/>
    <w:rsid w:val="00890D20"/>
    <w:rsid w:val="008A58C1"/>
    <w:rsid w:val="008B02F3"/>
    <w:rsid w:val="008B3A85"/>
    <w:rsid w:val="008B639E"/>
    <w:rsid w:val="008B6E6C"/>
    <w:rsid w:val="008C2C9C"/>
    <w:rsid w:val="008C6C5D"/>
    <w:rsid w:val="008D480E"/>
    <w:rsid w:val="008D5441"/>
    <w:rsid w:val="008D7B08"/>
    <w:rsid w:val="008E2F0C"/>
    <w:rsid w:val="009035CC"/>
    <w:rsid w:val="009156B1"/>
    <w:rsid w:val="009177DD"/>
    <w:rsid w:val="00922552"/>
    <w:rsid w:val="00926D14"/>
    <w:rsid w:val="00933AF0"/>
    <w:rsid w:val="00937349"/>
    <w:rsid w:val="00944EFC"/>
    <w:rsid w:val="00945C1F"/>
    <w:rsid w:val="00947FED"/>
    <w:rsid w:val="009556EA"/>
    <w:rsid w:val="00980CCB"/>
    <w:rsid w:val="00984A4F"/>
    <w:rsid w:val="00991833"/>
    <w:rsid w:val="0099770A"/>
    <w:rsid w:val="00997E76"/>
    <w:rsid w:val="009A0570"/>
    <w:rsid w:val="009B1FDB"/>
    <w:rsid w:val="009B4308"/>
    <w:rsid w:val="009B7BA9"/>
    <w:rsid w:val="009F333A"/>
    <w:rsid w:val="009F3392"/>
    <w:rsid w:val="009F604C"/>
    <w:rsid w:val="009F7D45"/>
    <w:rsid w:val="00A028CC"/>
    <w:rsid w:val="00A05D31"/>
    <w:rsid w:val="00A0616E"/>
    <w:rsid w:val="00A10D96"/>
    <w:rsid w:val="00A12829"/>
    <w:rsid w:val="00A131F9"/>
    <w:rsid w:val="00A13CFE"/>
    <w:rsid w:val="00A14A98"/>
    <w:rsid w:val="00A20A48"/>
    <w:rsid w:val="00A3421C"/>
    <w:rsid w:val="00A47007"/>
    <w:rsid w:val="00A47A93"/>
    <w:rsid w:val="00A5136A"/>
    <w:rsid w:val="00A522A5"/>
    <w:rsid w:val="00A55E5B"/>
    <w:rsid w:val="00A641F6"/>
    <w:rsid w:val="00A730DB"/>
    <w:rsid w:val="00A77FA6"/>
    <w:rsid w:val="00A94CC3"/>
    <w:rsid w:val="00AB0D3C"/>
    <w:rsid w:val="00AB7756"/>
    <w:rsid w:val="00AC4C5D"/>
    <w:rsid w:val="00AC723D"/>
    <w:rsid w:val="00AE404E"/>
    <w:rsid w:val="00AF2B84"/>
    <w:rsid w:val="00AF37A8"/>
    <w:rsid w:val="00AF5C84"/>
    <w:rsid w:val="00AF6900"/>
    <w:rsid w:val="00B155A6"/>
    <w:rsid w:val="00B243BE"/>
    <w:rsid w:val="00B32630"/>
    <w:rsid w:val="00B4414B"/>
    <w:rsid w:val="00B47127"/>
    <w:rsid w:val="00B72651"/>
    <w:rsid w:val="00B82CED"/>
    <w:rsid w:val="00B8326B"/>
    <w:rsid w:val="00B83CC7"/>
    <w:rsid w:val="00B92973"/>
    <w:rsid w:val="00BA578B"/>
    <w:rsid w:val="00BB7624"/>
    <w:rsid w:val="00BC0F44"/>
    <w:rsid w:val="00BD0E37"/>
    <w:rsid w:val="00BD3DBA"/>
    <w:rsid w:val="00BE134D"/>
    <w:rsid w:val="00BF2DF3"/>
    <w:rsid w:val="00C0618A"/>
    <w:rsid w:val="00C134B9"/>
    <w:rsid w:val="00C16759"/>
    <w:rsid w:val="00C26A59"/>
    <w:rsid w:val="00C313B1"/>
    <w:rsid w:val="00C411D2"/>
    <w:rsid w:val="00C43F0E"/>
    <w:rsid w:val="00C45D61"/>
    <w:rsid w:val="00C63CAA"/>
    <w:rsid w:val="00C65C2C"/>
    <w:rsid w:val="00C65D99"/>
    <w:rsid w:val="00C756DC"/>
    <w:rsid w:val="00C83670"/>
    <w:rsid w:val="00C8414F"/>
    <w:rsid w:val="00CC0AAF"/>
    <w:rsid w:val="00CD0484"/>
    <w:rsid w:val="00CD5478"/>
    <w:rsid w:val="00CE4504"/>
    <w:rsid w:val="00CF28EC"/>
    <w:rsid w:val="00CF3778"/>
    <w:rsid w:val="00CF46B9"/>
    <w:rsid w:val="00D05088"/>
    <w:rsid w:val="00D1257C"/>
    <w:rsid w:val="00D13B92"/>
    <w:rsid w:val="00D346CC"/>
    <w:rsid w:val="00D55345"/>
    <w:rsid w:val="00D708B5"/>
    <w:rsid w:val="00D73719"/>
    <w:rsid w:val="00D737B6"/>
    <w:rsid w:val="00D75746"/>
    <w:rsid w:val="00D7665F"/>
    <w:rsid w:val="00DA3222"/>
    <w:rsid w:val="00DA62E8"/>
    <w:rsid w:val="00DB0F73"/>
    <w:rsid w:val="00DC3A56"/>
    <w:rsid w:val="00DC6096"/>
    <w:rsid w:val="00DD0067"/>
    <w:rsid w:val="00DE5ABE"/>
    <w:rsid w:val="00DF375A"/>
    <w:rsid w:val="00DF45A1"/>
    <w:rsid w:val="00DF6451"/>
    <w:rsid w:val="00E171D8"/>
    <w:rsid w:val="00E2724B"/>
    <w:rsid w:val="00E3606E"/>
    <w:rsid w:val="00E417B4"/>
    <w:rsid w:val="00E522E2"/>
    <w:rsid w:val="00E67F98"/>
    <w:rsid w:val="00E70126"/>
    <w:rsid w:val="00E71C7D"/>
    <w:rsid w:val="00E86D47"/>
    <w:rsid w:val="00E90CF0"/>
    <w:rsid w:val="00E93D3C"/>
    <w:rsid w:val="00EB35CA"/>
    <w:rsid w:val="00EC0F8D"/>
    <w:rsid w:val="00EC53A4"/>
    <w:rsid w:val="00EC5E25"/>
    <w:rsid w:val="00ED453E"/>
    <w:rsid w:val="00EF2B49"/>
    <w:rsid w:val="00EF4BB9"/>
    <w:rsid w:val="00F03A37"/>
    <w:rsid w:val="00F06DAC"/>
    <w:rsid w:val="00F156D1"/>
    <w:rsid w:val="00F40A70"/>
    <w:rsid w:val="00F43A73"/>
    <w:rsid w:val="00F45559"/>
    <w:rsid w:val="00F50D10"/>
    <w:rsid w:val="00F54E9B"/>
    <w:rsid w:val="00F62BC9"/>
    <w:rsid w:val="00F648E7"/>
    <w:rsid w:val="00F777C4"/>
    <w:rsid w:val="00F9321F"/>
    <w:rsid w:val="00FB0AC6"/>
    <w:rsid w:val="00FB18FD"/>
    <w:rsid w:val="00FC6097"/>
    <w:rsid w:val="00FD0A5F"/>
    <w:rsid w:val="00FD26B0"/>
    <w:rsid w:val="00FD2B07"/>
    <w:rsid w:val="00FE21F0"/>
    <w:rsid w:val="00FF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4A16C2A"/>
  <w15:chartTrackingRefBased/>
  <w15:docId w15:val="{FBD5BF60-40D8-4410-A20A-893587BC8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DAC"/>
    <w:pPr>
      <w:spacing w:after="200" w:line="276" w:lineRule="auto"/>
    </w:pPr>
    <w:rPr>
      <w:rFonts w:eastAsiaTheme="minorEastAsia"/>
      <w:lang w:eastAsia="zh-CN"/>
    </w:rPr>
  </w:style>
  <w:style w:type="paragraph" w:styleId="Ttulo1">
    <w:name w:val="heading 1"/>
    <w:basedOn w:val="Normal"/>
    <w:next w:val="Normal"/>
    <w:link w:val="Ttulo1Char"/>
    <w:qFormat/>
    <w:rsid w:val="00C16759"/>
    <w:pPr>
      <w:keepNext/>
      <w:keepLines/>
      <w:spacing w:before="240" w:after="0" w:line="360" w:lineRule="auto"/>
      <w:jc w:val="both"/>
      <w:outlineLvl w:val="0"/>
    </w:pPr>
    <w:rPr>
      <w:rFonts w:ascii="Bree Serif" w:eastAsiaTheme="majorEastAsia" w:hAnsi="Bree Serif" w:cstheme="majorBidi"/>
      <w:caps/>
      <w:color w:val="000000" w:themeColor="text1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har"/>
    <w:unhideWhenUsed/>
    <w:qFormat/>
    <w:rsid w:val="0014556C"/>
    <w:pPr>
      <w:keepNext/>
      <w:spacing w:after="0" w:line="240" w:lineRule="auto"/>
      <w:outlineLvl w:val="1"/>
    </w:pPr>
    <w:rPr>
      <w:rFonts w:ascii="Verdana" w:eastAsia="Times New Roman" w:hAnsi="Verdana" w:cs="Courier New"/>
      <w:b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B01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D0E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0508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16759"/>
    <w:pPr>
      <w:tabs>
        <w:tab w:val="center" w:pos="4252"/>
        <w:tab w:val="right" w:pos="8504"/>
      </w:tabs>
      <w:spacing w:after="0" w:line="240" w:lineRule="auto"/>
      <w:ind w:firstLine="709"/>
      <w:jc w:val="both"/>
    </w:pPr>
    <w:rPr>
      <w:rFonts w:ascii="Open Sans" w:eastAsiaTheme="minorHAnsi" w:hAnsi="Open Sans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16759"/>
  </w:style>
  <w:style w:type="paragraph" w:styleId="Rodap">
    <w:name w:val="footer"/>
    <w:basedOn w:val="Normal"/>
    <w:link w:val="RodapChar"/>
    <w:uiPriority w:val="99"/>
    <w:unhideWhenUsed/>
    <w:rsid w:val="00C16759"/>
    <w:pPr>
      <w:tabs>
        <w:tab w:val="center" w:pos="4252"/>
        <w:tab w:val="right" w:pos="8504"/>
      </w:tabs>
      <w:spacing w:after="0" w:line="240" w:lineRule="auto"/>
      <w:ind w:firstLine="709"/>
      <w:jc w:val="both"/>
    </w:pPr>
    <w:rPr>
      <w:rFonts w:ascii="Open Sans" w:eastAsiaTheme="minorHAnsi" w:hAnsi="Open Sans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16759"/>
  </w:style>
  <w:style w:type="character" w:customStyle="1" w:styleId="Ttulo1Char">
    <w:name w:val="Título 1 Char"/>
    <w:basedOn w:val="Fontepargpadro"/>
    <w:link w:val="Ttulo1"/>
    <w:rsid w:val="00C16759"/>
    <w:rPr>
      <w:rFonts w:ascii="Bree Serif" w:eastAsiaTheme="majorEastAsia" w:hAnsi="Bree Serif" w:cstheme="majorBidi"/>
      <w:caps/>
      <w:color w:val="000000" w:themeColor="text1"/>
      <w:sz w:val="32"/>
      <w:szCs w:val="32"/>
    </w:rPr>
  </w:style>
  <w:style w:type="paragraph" w:styleId="Ttulo">
    <w:name w:val="Title"/>
    <w:basedOn w:val="Normal"/>
    <w:next w:val="Normal"/>
    <w:link w:val="TtuloChar"/>
    <w:qFormat/>
    <w:rsid w:val="00295876"/>
    <w:pPr>
      <w:spacing w:after="0" w:line="240" w:lineRule="auto"/>
      <w:contextualSpacing/>
      <w:jc w:val="center"/>
    </w:pPr>
    <w:rPr>
      <w:rFonts w:ascii="Bree Serif" w:eastAsiaTheme="majorEastAsia" w:hAnsi="Bree Serif" w:cstheme="majorBidi"/>
      <w:caps/>
      <w:spacing w:val="-10"/>
      <w:kern w:val="28"/>
      <w:sz w:val="28"/>
      <w:szCs w:val="56"/>
      <w:lang w:eastAsia="en-US"/>
    </w:rPr>
  </w:style>
  <w:style w:type="character" w:customStyle="1" w:styleId="TtuloChar">
    <w:name w:val="Título Char"/>
    <w:basedOn w:val="Fontepargpadro"/>
    <w:link w:val="Ttulo"/>
    <w:rsid w:val="00295876"/>
    <w:rPr>
      <w:rFonts w:ascii="Bree Serif" w:eastAsiaTheme="majorEastAsia" w:hAnsi="Bree Serif" w:cstheme="majorBidi"/>
      <w:caps/>
      <w:spacing w:val="-10"/>
      <w:kern w:val="28"/>
      <w:sz w:val="28"/>
      <w:szCs w:val="56"/>
    </w:rPr>
  </w:style>
  <w:style w:type="paragraph" w:styleId="PargrafodaLista">
    <w:name w:val="List Paragraph"/>
    <w:basedOn w:val="Normal"/>
    <w:uiPriority w:val="34"/>
    <w:qFormat/>
    <w:rsid w:val="006146C1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character" w:customStyle="1" w:styleId="Ttulo2Char">
    <w:name w:val="Título 2 Char"/>
    <w:basedOn w:val="Fontepargpadro"/>
    <w:link w:val="Ttulo2"/>
    <w:rsid w:val="0014556C"/>
    <w:rPr>
      <w:rFonts w:ascii="Verdana" w:eastAsia="Times New Roman" w:hAnsi="Verdana" w:cs="Courier New"/>
      <w:b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14556C"/>
    <w:pPr>
      <w:spacing w:after="0" w:line="360" w:lineRule="auto"/>
      <w:ind w:left="142" w:hanging="142"/>
      <w:jc w:val="both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14556C"/>
    <w:rPr>
      <w:rFonts w:ascii="Times New Roman" w:eastAsia="Times New Roman" w:hAnsi="Times New Roman" w:cs="Times New Roman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55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556C"/>
    <w:rPr>
      <w:rFonts w:ascii="Segoe UI" w:eastAsiaTheme="minorEastAsia" w:hAnsi="Segoe UI" w:cs="Segoe UI"/>
      <w:sz w:val="18"/>
      <w:szCs w:val="18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137FF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137FF2"/>
    <w:rPr>
      <w:rFonts w:eastAsiaTheme="minorEastAsia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37FF2"/>
    <w:pPr>
      <w:spacing w:after="120" w:line="259" w:lineRule="auto"/>
      <w:ind w:left="283"/>
    </w:pPr>
    <w:rPr>
      <w:rFonts w:eastAsiaTheme="minorHAnsi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37FF2"/>
  </w:style>
  <w:style w:type="character" w:styleId="Forte">
    <w:name w:val="Strong"/>
    <w:basedOn w:val="Fontepargpadro"/>
    <w:uiPriority w:val="22"/>
    <w:qFormat/>
    <w:rsid w:val="00137FF2"/>
    <w:rPr>
      <w:b/>
      <w:bCs/>
    </w:rPr>
  </w:style>
  <w:style w:type="character" w:customStyle="1" w:styleId="ecxst">
    <w:name w:val="ecxst"/>
    <w:rsid w:val="00137FF2"/>
  </w:style>
  <w:style w:type="character" w:styleId="Hyperlink">
    <w:name w:val="Hyperlink"/>
    <w:uiPriority w:val="99"/>
    <w:rsid w:val="0029357F"/>
    <w:rPr>
      <w:color w:val="0000FF"/>
      <w:u w:val="single"/>
    </w:rPr>
  </w:style>
  <w:style w:type="paragraph" w:styleId="SemEspaamento">
    <w:name w:val="No Spacing"/>
    <w:basedOn w:val="Normal"/>
    <w:uiPriority w:val="1"/>
    <w:qFormat/>
    <w:rsid w:val="0029357F"/>
    <w:pPr>
      <w:spacing w:after="0" w:line="240" w:lineRule="auto"/>
    </w:pPr>
    <w:rPr>
      <w:rFonts w:ascii="Calibri" w:eastAsia="Times New Roman" w:hAnsi="Calibri" w:cs="Times New Roman"/>
      <w:iCs/>
      <w:sz w:val="21"/>
      <w:szCs w:val="21"/>
      <w:lang w:eastAsia="pt-BR"/>
    </w:rPr>
  </w:style>
  <w:style w:type="table" w:styleId="Tabelacomgrade">
    <w:name w:val="Table Grid"/>
    <w:basedOn w:val="Tabelanormal"/>
    <w:uiPriority w:val="39"/>
    <w:rsid w:val="00010976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6B014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  <w:style w:type="paragraph" w:customStyle="1" w:styleId="CI">
    <w:name w:val="CI"/>
    <w:basedOn w:val="Normal"/>
    <w:rsid w:val="004A0A1C"/>
    <w:pPr>
      <w:suppressAutoHyphens/>
      <w:spacing w:after="0" w:line="300" w:lineRule="exact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Textopadro">
    <w:name w:val="Texto padrão"/>
    <w:basedOn w:val="Normal"/>
    <w:rsid w:val="004A0A1C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377E2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77E23"/>
    <w:rPr>
      <w:rFonts w:eastAsiaTheme="minorEastAsia"/>
      <w:lang w:eastAsia="zh-CN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77E2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377E23"/>
    <w:rPr>
      <w:rFonts w:eastAsiaTheme="minorEastAsia"/>
      <w:sz w:val="16"/>
      <w:szCs w:val="16"/>
      <w:lang w:eastAsia="zh-CN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D0E37"/>
    <w:rPr>
      <w:rFonts w:asciiTheme="majorHAnsi" w:eastAsiaTheme="majorEastAsia" w:hAnsiTheme="majorHAnsi" w:cstheme="majorBidi"/>
      <w:i/>
      <w:iCs/>
      <w:color w:val="2F5496" w:themeColor="accent1" w:themeShade="BF"/>
      <w:lang w:eastAsia="zh-CN"/>
    </w:rPr>
  </w:style>
  <w:style w:type="character" w:customStyle="1" w:styleId="apple-converted-space">
    <w:name w:val="apple-converted-space"/>
    <w:basedOn w:val="Fontepargpadro"/>
    <w:rsid w:val="004040F8"/>
  </w:style>
  <w:style w:type="paragraph" w:styleId="Commarcadores">
    <w:name w:val="List Bullet"/>
    <w:basedOn w:val="Normal"/>
    <w:rsid w:val="00864EC7"/>
    <w:pPr>
      <w:numPr>
        <w:numId w:val="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eo">
    <w:name w:val="seo"/>
    <w:basedOn w:val="Normal"/>
    <w:rsid w:val="00F45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go">
    <w:name w:val="artigo"/>
    <w:basedOn w:val="Normal"/>
    <w:rsid w:val="00F45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45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0184E"/>
    <w:pPr>
      <w:suppressAutoHyphens/>
      <w:autoSpaceDN w:val="0"/>
      <w:spacing w:after="0" w:line="240" w:lineRule="auto"/>
      <w:textAlignment w:val="baseline"/>
    </w:pPr>
    <w:rPr>
      <w:rFonts w:ascii="Liberation Serif" w:eastAsia="Roboto" w:hAnsi="Liberation Serif" w:cs="Roboto"/>
      <w:kern w:val="3"/>
      <w:sz w:val="24"/>
      <w:szCs w:val="24"/>
      <w:lang w:eastAsia="zh-CN" w:bidi="hi-IN"/>
    </w:rPr>
  </w:style>
  <w:style w:type="paragraph" w:customStyle="1" w:styleId="Recuodocorpodotexto">
    <w:name w:val="Recuo do corpo do texto"/>
    <w:basedOn w:val="Standard"/>
    <w:rsid w:val="0070184E"/>
    <w:pPr>
      <w:ind w:left="283"/>
    </w:pPr>
    <w:rPr>
      <w:lang w:val="en-US"/>
    </w:rPr>
  </w:style>
  <w:style w:type="numbering" w:customStyle="1" w:styleId="WW8Num1">
    <w:name w:val="WW8Num1"/>
    <w:basedOn w:val="Semlista"/>
    <w:rsid w:val="0070184E"/>
    <w:pPr>
      <w:numPr>
        <w:numId w:val="11"/>
      </w:numPr>
    </w:pPr>
  </w:style>
  <w:style w:type="paragraph" w:customStyle="1" w:styleId="WW-Padro">
    <w:name w:val="WW-Padr?o"/>
    <w:rsid w:val="0068120B"/>
    <w:pPr>
      <w:widowControl w:val="0"/>
      <w:suppressAutoHyphens/>
      <w:autoSpaceDN w:val="0"/>
      <w:spacing w:after="0" w:line="240" w:lineRule="auto"/>
    </w:pPr>
    <w:rPr>
      <w:rFonts w:ascii="Liberation Serif" w:eastAsia="Times New Roman" w:hAnsi="Liberation Serif" w:cs="DejaVu Sans"/>
      <w:kern w:val="3"/>
      <w:sz w:val="24"/>
      <w:szCs w:val="24"/>
      <w:lang w:eastAsia="zh-CN" w:bidi="hi-IN"/>
    </w:rPr>
  </w:style>
  <w:style w:type="paragraph" w:customStyle="1" w:styleId="TableContentsuser">
    <w:name w:val="Table Contents (user)"/>
    <w:basedOn w:val="WW-Padro"/>
    <w:rsid w:val="0068120B"/>
    <w:rPr>
      <w:lang w:bidi="ar-SA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05088"/>
    <w:rPr>
      <w:rFonts w:asciiTheme="majorHAnsi" w:eastAsiaTheme="majorEastAsia" w:hAnsiTheme="majorHAnsi" w:cstheme="majorBidi"/>
      <w:color w:val="2F5496" w:themeColor="accent1" w:themeShade="BF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cumentos%20oficiais\Papel%20Timbrado%20-%20Modelo%20do%20Word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85505-1A97-4463-BEC7-18E01BD2B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- Modelo do Word</Template>
  <TotalTime>16</TotalTime>
  <Pages>2</Pages>
  <Words>368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Marizilda Barbosa</dc:creator>
  <cp:keywords/>
  <dc:description/>
  <cp:lastModifiedBy>Marizilda Barbosa</cp:lastModifiedBy>
  <cp:revision>9</cp:revision>
  <cp:lastPrinted>2025-05-12T14:14:00Z</cp:lastPrinted>
  <dcterms:created xsi:type="dcterms:W3CDTF">2025-05-12T10:53:00Z</dcterms:created>
  <dcterms:modified xsi:type="dcterms:W3CDTF">2025-05-12T18:55:00Z</dcterms:modified>
</cp:coreProperties>
</file>