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ind w:left="773" w:right="268" w:rightChars="122" w:firstLine="0"/>
        <w:jc w:val="center"/>
        <w:rPr>
          <w:b/>
          <w:bCs/>
          <w:sz w:val="24"/>
          <w:szCs w:val="24"/>
          <w:lang w:val="pt-BR"/>
        </w:rPr>
      </w:pPr>
      <w:r>
        <w:rPr>
          <w:b/>
          <w:bCs/>
          <w:sz w:val="24"/>
          <w:szCs w:val="24"/>
        </w:rPr>
        <w:t xml:space="preserve">COMPANHIA DE DESENVOLVIMENTO </w:t>
      </w:r>
      <w:r>
        <w:rPr>
          <w:b/>
          <w:bCs/>
          <w:sz w:val="24"/>
          <w:szCs w:val="24"/>
          <w:lang w:val="pt-BR"/>
        </w:rPr>
        <w:t>DE NOVA ODESSA</w:t>
      </w:r>
    </w:p>
    <w:p>
      <w:pPr>
        <w:spacing w:before="0"/>
        <w:ind w:left="773" w:right="268" w:rightChars="122" w:firstLine="0"/>
        <w:jc w:val="center"/>
        <w:rPr>
          <w:b/>
          <w:bCs/>
          <w:lang w:val="pt-BR"/>
        </w:rPr>
      </w:pPr>
    </w:p>
    <w:p>
      <w:pPr>
        <w:spacing w:before="0"/>
        <w:ind w:left="773" w:right="268" w:rightChars="122" w:firstLine="0"/>
        <w:jc w:val="center"/>
        <w:rPr>
          <w:b/>
          <w:bCs/>
          <w:sz w:val="24"/>
          <w:szCs w:val="24"/>
          <w:lang w:val="pt-BR"/>
        </w:rPr>
      </w:pPr>
      <w:r>
        <w:rPr>
          <w:b/>
          <w:bCs/>
          <w:sz w:val="24"/>
          <w:szCs w:val="24"/>
          <w:lang w:val="pt-BR"/>
        </w:rPr>
        <w:t xml:space="preserve">PREGÃO PRESENCIAL N. </w:t>
      </w:r>
      <w:r>
        <w:rPr>
          <w:rFonts w:hint="default"/>
          <w:b/>
          <w:bCs/>
          <w:sz w:val="24"/>
          <w:szCs w:val="24"/>
          <w:lang w:val="pt-BR"/>
        </w:rPr>
        <w:t>0010</w:t>
      </w:r>
      <w:r>
        <w:rPr>
          <w:b/>
          <w:bCs/>
          <w:sz w:val="24"/>
          <w:szCs w:val="24"/>
          <w:lang w:val="pt-BR"/>
        </w:rPr>
        <w:t>/2019</w:t>
      </w:r>
    </w:p>
    <w:p>
      <w:pPr>
        <w:spacing w:before="0"/>
        <w:ind w:left="773" w:right="268" w:rightChars="122" w:firstLine="0"/>
        <w:jc w:val="center"/>
        <w:rPr>
          <w:b/>
          <w:bCs/>
          <w:sz w:val="24"/>
          <w:szCs w:val="24"/>
          <w:lang w:val="pt-BR"/>
        </w:rPr>
      </w:pPr>
    </w:p>
    <w:p>
      <w:pPr>
        <w:spacing w:before="0"/>
        <w:ind w:left="773" w:right="268" w:rightChars="122" w:firstLine="0"/>
        <w:jc w:val="center"/>
        <w:rPr>
          <w:b/>
          <w:bCs/>
          <w:sz w:val="24"/>
          <w:szCs w:val="24"/>
          <w:lang w:val="pt-BR"/>
        </w:rPr>
      </w:pPr>
      <w:r>
        <w:rPr>
          <w:b/>
          <w:bCs/>
          <w:sz w:val="24"/>
          <w:szCs w:val="24"/>
        </w:rPr>
        <w:t>CRITÉRIO DE JULGAMENTO: MENOR PREÇO</w:t>
      </w:r>
      <w:r>
        <w:rPr>
          <w:b/>
          <w:bCs/>
          <w:sz w:val="24"/>
          <w:szCs w:val="24"/>
          <w:lang w:val="pt-BR"/>
        </w:rPr>
        <w:t xml:space="preserve"> </w:t>
      </w:r>
    </w:p>
    <w:p>
      <w:pPr>
        <w:pStyle w:val="3"/>
        <w:ind w:right="268" w:rightChars="122"/>
        <w:rPr>
          <w:rFonts w:hint="default" w:ascii="Arial" w:hAnsi="Arial" w:cs="Arial"/>
          <w:b/>
          <w:sz w:val="22"/>
          <w:szCs w:val="22"/>
        </w:rPr>
      </w:pPr>
    </w:p>
    <w:p>
      <w:pPr>
        <w:pStyle w:val="22"/>
        <w:keepNext w:val="0"/>
        <w:keepLines w:val="0"/>
        <w:pageBreakBefore w:val="0"/>
        <w:kinsoku/>
        <w:wordWrap/>
        <w:overflowPunct/>
        <w:topLinePunct w:val="0"/>
        <w:autoSpaceDE w:val="0"/>
        <w:autoSpaceDN w:val="0"/>
        <w:bidi w:val="0"/>
        <w:snapToGrid/>
        <w:spacing w:before="0" w:after="0" w:line="240" w:lineRule="auto"/>
        <w:ind w:left="451" w:leftChars="200" w:right="268" w:rightChars="122" w:hanging="11" w:hangingChars="5"/>
        <w:textAlignment w:val="auto"/>
        <w:outlineLvl w:val="9"/>
        <w:rPr>
          <w:rStyle w:val="11"/>
          <w:rFonts w:hint="default" w:ascii="Arial" w:hAnsi="Arial" w:cs="Arial"/>
          <w:color w:val="000000" w:themeColor="text1"/>
          <w:sz w:val="22"/>
          <w:szCs w:val="22"/>
          <w14:textFill>
            <w14:solidFill>
              <w14:schemeClr w14:val="tx1"/>
            </w14:solidFill>
          </w14:textFill>
        </w:rPr>
      </w:pPr>
      <w:r>
        <w:rPr>
          <w:rStyle w:val="11"/>
          <w:rFonts w:hint="default" w:ascii="Arial" w:hAnsi="Arial" w:cs="Arial"/>
          <w:bCs w:val="0"/>
          <w:color w:val="000000" w:themeColor="text1"/>
          <w:sz w:val="22"/>
          <w:szCs w:val="22"/>
          <w14:textFill>
            <w14:solidFill>
              <w14:schemeClr w14:val="tx1"/>
            </w14:solidFill>
          </w14:textFill>
        </w:rPr>
        <w:t xml:space="preserve">PREÂMBULO </w:t>
      </w:r>
    </w:p>
    <w:p>
      <w:pPr>
        <w:pStyle w:val="22"/>
        <w:keepNext w:val="0"/>
        <w:keepLines w:val="0"/>
        <w:pageBreakBefore w:val="0"/>
        <w:kinsoku/>
        <w:wordWrap/>
        <w:overflowPunct/>
        <w:topLinePunct w:val="0"/>
        <w:autoSpaceDE w:val="0"/>
        <w:autoSpaceDN w:val="0"/>
        <w:bidi w:val="0"/>
        <w:snapToGrid/>
        <w:spacing w:before="0" w:after="0" w:line="240" w:lineRule="auto"/>
        <w:ind w:left="451" w:leftChars="200" w:right="268" w:rightChars="122" w:hanging="11" w:hangingChars="5"/>
        <w:textAlignment w:val="auto"/>
        <w:outlineLvl w:val="9"/>
        <w:rPr>
          <w:rStyle w:val="11"/>
          <w:rFonts w:hint="default" w:ascii="Arial" w:hAnsi="Arial" w:cs="Arial"/>
          <w:b/>
          <w:bCs/>
          <w:color w:val="000000" w:themeColor="text1"/>
          <w:sz w:val="22"/>
          <w:szCs w:val="22"/>
          <w:lang w:val="pt-BR"/>
          <w14:textFill>
            <w14:solidFill>
              <w14:schemeClr w14:val="tx1"/>
            </w14:solidFill>
          </w14:textFill>
        </w:rPr>
      </w:pPr>
      <w:r>
        <w:rPr>
          <w:rStyle w:val="11"/>
          <w:rFonts w:hint="default" w:ascii="Arial" w:hAnsi="Arial" w:cs="Arial"/>
          <w:b/>
          <w:bCs/>
          <w:color w:val="000000" w:themeColor="text1"/>
          <w:sz w:val="22"/>
          <w:szCs w:val="22"/>
          <w14:textFill>
            <w14:solidFill>
              <w14:schemeClr w14:val="tx1"/>
            </w14:solidFill>
          </w14:textFill>
        </w:rPr>
        <w:t xml:space="preserve">PREGÃO PRESENCIAL </w:t>
      </w:r>
      <w:r>
        <w:rPr>
          <w:rStyle w:val="11"/>
          <w:rFonts w:hint="default" w:ascii="Arial" w:hAnsi="Arial" w:cs="Arial"/>
          <w:b w:val="0"/>
          <w:bCs w:val="0"/>
          <w:color w:val="000000" w:themeColor="text1"/>
          <w:sz w:val="22"/>
          <w:szCs w:val="22"/>
          <w14:textFill>
            <w14:solidFill>
              <w14:schemeClr w14:val="tx1"/>
            </w14:solidFill>
          </w14:textFill>
        </w:rPr>
        <w:t xml:space="preserve">Nº </w:t>
      </w:r>
      <w:r>
        <w:rPr>
          <w:rStyle w:val="11"/>
          <w:rFonts w:hint="default" w:cs="Arial"/>
          <w:b w:val="0"/>
          <w:bCs w:val="0"/>
          <w:color w:val="000000" w:themeColor="text1"/>
          <w:sz w:val="22"/>
          <w:szCs w:val="22"/>
          <w:lang w:val="pt-BR"/>
          <w14:textFill>
            <w14:solidFill>
              <w14:schemeClr w14:val="tx1"/>
            </w14:solidFill>
          </w14:textFill>
        </w:rPr>
        <w:t>0010/2019</w:t>
      </w:r>
    </w:p>
    <w:p>
      <w:pPr>
        <w:pStyle w:val="22"/>
        <w:keepNext w:val="0"/>
        <w:keepLines w:val="0"/>
        <w:pageBreakBefore w:val="0"/>
        <w:kinsoku/>
        <w:wordWrap/>
        <w:overflowPunct/>
        <w:topLinePunct w:val="0"/>
        <w:autoSpaceDE w:val="0"/>
        <w:autoSpaceDN w:val="0"/>
        <w:bidi w:val="0"/>
        <w:snapToGrid/>
        <w:spacing w:before="0" w:after="0" w:line="240" w:lineRule="auto"/>
        <w:ind w:left="451" w:leftChars="200" w:right="268" w:rightChars="122" w:hanging="11" w:hangingChars="5"/>
        <w:textAlignment w:val="auto"/>
        <w:outlineLvl w:val="9"/>
        <w:rPr>
          <w:rStyle w:val="11"/>
          <w:rFonts w:hint="default" w:ascii="Arial" w:hAnsi="Arial" w:cs="Arial"/>
          <w:b w:val="0"/>
          <w:color w:val="000000" w:themeColor="text1"/>
          <w:sz w:val="22"/>
          <w:szCs w:val="22"/>
          <w:lang w:val="pt-BR"/>
          <w14:textFill>
            <w14:solidFill>
              <w14:schemeClr w14:val="tx1"/>
            </w14:solidFill>
          </w14:textFill>
        </w:rPr>
      </w:pPr>
      <w:r>
        <w:rPr>
          <w:rStyle w:val="11"/>
          <w:rFonts w:hint="default" w:ascii="Arial" w:hAnsi="Arial" w:cs="Arial"/>
          <w:color w:val="000000" w:themeColor="text1"/>
          <w:sz w:val="22"/>
          <w:szCs w:val="22"/>
          <w14:textFill>
            <w14:solidFill>
              <w14:schemeClr w14:val="tx1"/>
            </w14:solidFill>
          </w14:textFill>
        </w:rPr>
        <w:t xml:space="preserve">PROCESSO ADMINISTRATIVO Nº </w:t>
      </w:r>
      <w:r>
        <w:rPr>
          <w:rStyle w:val="11"/>
          <w:rFonts w:hint="default" w:ascii="Arial" w:hAnsi="Arial" w:cs="Arial"/>
          <w:color w:val="000000" w:themeColor="text1"/>
          <w:sz w:val="22"/>
          <w:szCs w:val="22"/>
          <w:lang w:val="pt-BR"/>
          <w14:textFill>
            <w14:solidFill>
              <w14:schemeClr w14:val="tx1"/>
            </w14:solidFill>
          </w14:textFill>
        </w:rPr>
        <w:t xml:space="preserve"> </w:t>
      </w:r>
      <w:r>
        <w:rPr>
          <w:rStyle w:val="11"/>
          <w:rFonts w:hint="default" w:cs="Arial"/>
          <w:b w:val="0"/>
          <w:color w:val="000000" w:themeColor="text1"/>
          <w:sz w:val="22"/>
          <w:szCs w:val="22"/>
          <w:lang w:val="pt-BR"/>
          <w14:textFill>
            <w14:solidFill>
              <w14:schemeClr w14:val="tx1"/>
            </w14:solidFill>
          </w14:textFill>
        </w:rPr>
        <w:t>5752/2019</w:t>
      </w:r>
    </w:p>
    <w:p>
      <w:pPr>
        <w:pStyle w:val="22"/>
        <w:keepNext w:val="0"/>
        <w:keepLines w:val="0"/>
        <w:pageBreakBefore w:val="0"/>
        <w:kinsoku/>
        <w:wordWrap/>
        <w:overflowPunct/>
        <w:topLinePunct w:val="0"/>
        <w:autoSpaceDE w:val="0"/>
        <w:autoSpaceDN w:val="0"/>
        <w:bidi w:val="0"/>
        <w:snapToGrid/>
        <w:spacing w:before="0" w:after="0" w:line="240" w:lineRule="auto"/>
        <w:ind w:left="451" w:leftChars="200" w:right="268" w:rightChars="122" w:hanging="11" w:hangingChars="5"/>
        <w:textAlignment w:val="auto"/>
        <w:outlineLvl w:val="9"/>
        <w:rPr>
          <w:rStyle w:val="11"/>
          <w:rFonts w:hint="default" w:cs="Arial"/>
          <w:b w:val="0"/>
          <w:color w:val="000000" w:themeColor="text1"/>
          <w:sz w:val="22"/>
          <w:szCs w:val="22"/>
          <w:lang w:val="pt-BR"/>
          <w14:textFill>
            <w14:solidFill>
              <w14:schemeClr w14:val="tx1"/>
            </w14:solidFill>
          </w14:textFill>
        </w:rPr>
      </w:pPr>
      <w:r>
        <w:rPr>
          <w:rStyle w:val="11"/>
          <w:rFonts w:hint="default" w:ascii="Arial" w:hAnsi="Arial" w:cs="Arial"/>
          <w:color w:val="000000" w:themeColor="text1"/>
          <w:sz w:val="22"/>
          <w:szCs w:val="22"/>
          <w14:textFill>
            <w14:solidFill>
              <w14:schemeClr w14:val="tx1"/>
            </w14:solidFill>
          </w14:textFill>
        </w:rPr>
        <w:t>SOLICITAÇÃO DE COMPRAS Nº</w:t>
      </w:r>
      <w:r>
        <w:rPr>
          <w:rStyle w:val="11"/>
          <w:rFonts w:hint="default" w:ascii="Arial" w:hAnsi="Arial" w:cs="Arial"/>
          <w:b w:val="0"/>
          <w:color w:val="000000" w:themeColor="text1"/>
          <w:sz w:val="22"/>
          <w:szCs w:val="22"/>
          <w14:textFill>
            <w14:solidFill>
              <w14:schemeClr w14:val="tx1"/>
            </w14:solidFill>
          </w14:textFill>
        </w:rPr>
        <w:t xml:space="preserve"> </w:t>
      </w:r>
      <w:r>
        <w:rPr>
          <w:rStyle w:val="11"/>
          <w:rFonts w:hint="default" w:cs="Arial"/>
          <w:b w:val="0"/>
          <w:color w:val="000000" w:themeColor="text1"/>
          <w:sz w:val="22"/>
          <w:szCs w:val="22"/>
          <w:lang w:val="pt-BR"/>
          <w14:textFill>
            <w14:solidFill>
              <w14:schemeClr w14:val="tx1"/>
            </w14:solidFill>
          </w14:textFill>
        </w:rPr>
        <w:t>7762</w:t>
      </w:r>
    </w:p>
    <w:p>
      <w:pPr>
        <w:pStyle w:val="22"/>
        <w:keepNext w:val="0"/>
        <w:keepLines w:val="0"/>
        <w:pageBreakBefore w:val="0"/>
        <w:kinsoku/>
        <w:wordWrap/>
        <w:overflowPunct/>
        <w:topLinePunct w:val="0"/>
        <w:autoSpaceDE w:val="0"/>
        <w:autoSpaceDN w:val="0"/>
        <w:bidi w:val="0"/>
        <w:snapToGrid/>
        <w:spacing w:before="0" w:after="0" w:line="240" w:lineRule="auto"/>
        <w:ind w:left="451" w:leftChars="200" w:right="268" w:rightChars="122" w:hanging="11" w:hangingChars="5"/>
        <w:textAlignment w:val="auto"/>
        <w:outlineLvl w:val="9"/>
        <w:rPr>
          <w:rStyle w:val="11"/>
          <w:rFonts w:hint="default" w:cs="Arial"/>
          <w:b w:val="0"/>
          <w:bCs w:val="0"/>
          <w:color w:val="auto"/>
          <w:sz w:val="22"/>
          <w:szCs w:val="22"/>
          <w:lang w:val="pt-BR"/>
        </w:rPr>
      </w:pPr>
      <w:r>
        <w:rPr>
          <w:rStyle w:val="11"/>
          <w:rFonts w:hint="default" w:ascii="Arial" w:hAnsi="Arial" w:cs="Arial"/>
          <w:color w:val="000000" w:themeColor="text1"/>
          <w:sz w:val="22"/>
          <w:szCs w:val="22"/>
          <w14:textFill>
            <w14:solidFill>
              <w14:schemeClr w14:val="tx1"/>
            </w14:solidFill>
          </w14:textFill>
        </w:rPr>
        <w:t xml:space="preserve">UNIDADE REQUISITANTE: </w:t>
      </w:r>
      <w:r>
        <w:rPr>
          <w:rStyle w:val="11"/>
          <w:rFonts w:hint="default" w:cs="Arial"/>
          <w:b w:val="0"/>
          <w:bCs w:val="0"/>
          <w:color w:val="auto"/>
          <w:sz w:val="22"/>
          <w:szCs w:val="22"/>
          <w:lang w:val="pt-BR"/>
        </w:rPr>
        <w:t>Departamento de Engenharia</w:t>
      </w:r>
    </w:p>
    <w:p>
      <w:pPr>
        <w:pStyle w:val="22"/>
        <w:keepNext w:val="0"/>
        <w:keepLines w:val="0"/>
        <w:pageBreakBefore w:val="0"/>
        <w:kinsoku/>
        <w:wordWrap/>
        <w:overflowPunct/>
        <w:topLinePunct w:val="0"/>
        <w:autoSpaceDE w:val="0"/>
        <w:autoSpaceDN w:val="0"/>
        <w:bidi w:val="0"/>
        <w:snapToGrid/>
        <w:spacing w:before="0" w:after="0" w:line="240" w:lineRule="auto"/>
        <w:ind w:left="451" w:leftChars="200" w:right="268" w:rightChars="122" w:hanging="11" w:hangingChars="5"/>
        <w:textAlignment w:val="auto"/>
        <w:outlineLvl w:val="9"/>
        <w:rPr>
          <w:rStyle w:val="11"/>
          <w:rFonts w:hint="default" w:ascii="Arial" w:hAnsi="Arial" w:cs="Arial"/>
          <w:color w:val="000000" w:themeColor="text1"/>
          <w:sz w:val="22"/>
          <w:szCs w:val="22"/>
          <w14:textFill>
            <w14:solidFill>
              <w14:schemeClr w14:val="tx1"/>
            </w14:solidFill>
          </w14:textFill>
        </w:rPr>
      </w:pPr>
      <w:r>
        <w:rPr>
          <w:rStyle w:val="11"/>
          <w:rFonts w:hint="default" w:ascii="Arial" w:hAnsi="Arial" w:cs="Arial"/>
          <w:bCs w:val="0"/>
          <w:color w:val="000000" w:themeColor="text1"/>
          <w:sz w:val="22"/>
          <w:szCs w:val="22"/>
          <w14:textFill>
            <w14:solidFill>
              <w14:schemeClr w14:val="tx1"/>
            </w14:solidFill>
          </w14:textFill>
        </w:rPr>
        <w:t xml:space="preserve">MODALIDADE DE LICITAÇÃO: </w:t>
      </w:r>
      <w:r>
        <w:rPr>
          <w:rStyle w:val="11"/>
          <w:rFonts w:hint="default" w:ascii="Arial" w:hAnsi="Arial" w:cs="Arial"/>
          <w:b w:val="0"/>
          <w:color w:val="000000" w:themeColor="text1"/>
          <w:sz w:val="22"/>
          <w:szCs w:val="22"/>
          <w14:textFill>
            <w14:solidFill>
              <w14:schemeClr w14:val="tx1"/>
            </w14:solidFill>
          </w14:textFill>
        </w:rPr>
        <w:t>Pregão Presencial</w:t>
      </w:r>
    </w:p>
    <w:p>
      <w:pPr>
        <w:pStyle w:val="22"/>
        <w:keepNext w:val="0"/>
        <w:keepLines w:val="0"/>
        <w:pageBreakBefore w:val="0"/>
        <w:kinsoku/>
        <w:wordWrap/>
        <w:overflowPunct/>
        <w:topLinePunct w:val="0"/>
        <w:autoSpaceDE w:val="0"/>
        <w:autoSpaceDN w:val="0"/>
        <w:bidi w:val="0"/>
        <w:snapToGrid/>
        <w:spacing w:before="0" w:after="0" w:line="240" w:lineRule="auto"/>
        <w:ind w:left="451" w:leftChars="200" w:right="268" w:rightChars="122" w:hanging="11" w:hangingChars="5"/>
        <w:textAlignment w:val="auto"/>
        <w:outlineLvl w:val="9"/>
        <w:rPr>
          <w:rStyle w:val="11"/>
          <w:rFonts w:hint="default" w:ascii="Arial" w:hAnsi="Arial" w:cs="Arial"/>
          <w:b w:val="0"/>
          <w:color w:val="000000" w:themeColor="text1"/>
          <w:sz w:val="22"/>
          <w:szCs w:val="22"/>
          <w14:textFill>
            <w14:solidFill>
              <w14:schemeClr w14:val="tx1"/>
            </w14:solidFill>
          </w14:textFill>
        </w:rPr>
      </w:pPr>
      <w:r>
        <w:rPr>
          <w:rStyle w:val="11"/>
          <w:rFonts w:hint="default" w:ascii="Arial" w:hAnsi="Arial" w:cs="Arial"/>
          <w:color w:val="000000" w:themeColor="text1"/>
          <w:sz w:val="22"/>
          <w:szCs w:val="22"/>
          <w14:textFill>
            <w14:solidFill>
              <w14:schemeClr w14:val="tx1"/>
            </w14:solidFill>
          </w14:textFill>
        </w:rPr>
        <w:t>TIPO DE LICITAÇÃO</w:t>
      </w:r>
      <w:r>
        <w:rPr>
          <w:rStyle w:val="11"/>
          <w:rFonts w:hint="default" w:ascii="Arial" w:hAnsi="Arial" w:cs="Arial"/>
          <w:b w:val="0"/>
          <w:color w:val="000000" w:themeColor="text1"/>
          <w:sz w:val="22"/>
          <w:szCs w:val="22"/>
          <w14:textFill>
            <w14:solidFill>
              <w14:schemeClr w14:val="tx1"/>
            </w14:solidFill>
          </w14:textFill>
        </w:rPr>
        <w:t xml:space="preserve">: Menor Preço </w:t>
      </w:r>
    </w:p>
    <w:p>
      <w:pPr>
        <w:pStyle w:val="22"/>
        <w:keepNext w:val="0"/>
        <w:keepLines w:val="0"/>
        <w:pageBreakBefore w:val="0"/>
        <w:kinsoku/>
        <w:wordWrap/>
        <w:overflowPunct/>
        <w:topLinePunct w:val="0"/>
        <w:autoSpaceDE w:val="0"/>
        <w:autoSpaceDN w:val="0"/>
        <w:bidi w:val="0"/>
        <w:snapToGrid/>
        <w:spacing w:before="0" w:after="0" w:line="240" w:lineRule="auto"/>
        <w:ind w:left="451" w:leftChars="200" w:right="268" w:rightChars="122" w:hanging="11" w:hangingChars="5"/>
        <w:textAlignment w:val="auto"/>
        <w:outlineLvl w:val="9"/>
        <w:rPr>
          <w:rStyle w:val="11"/>
          <w:rFonts w:hint="default" w:ascii="Arial" w:hAnsi="Arial" w:cs="Arial"/>
          <w:b w:val="0"/>
          <w:color w:val="000000" w:themeColor="text1"/>
          <w:sz w:val="22"/>
          <w:szCs w:val="22"/>
          <w14:textFill>
            <w14:solidFill>
              <w14:schemeClr w14:val="tx1"/>
            </w14:solidFill>
          </w14:textFill>
        </w:rPr>
      </w:pPr>
      <w:r>
        <w:rPr>
          <w:rFonts w:hint="default" w:ascii="Arial" w:hAnsi="Arial" w:cs="Arial"/>
          <w:b/>
          <w:bCs/>
          <w:color w:val="000000" w:themeColor="text1"/>
          <w:sz w:val="22"/>
          <w:szCs w:val="22"/>
          <w:lang w:eastAsia="pt-BR"/>
          <w14:textFill>
            <w14:solidFill>
              <w14:schemeClr w14:val="tx1"/>
            </w14:solidFill>
          </w14:textFill>
        </w:rPr>
        <w:t>CRITÉRIO DE JULGAMENTO:</w:t>
      </w:r>
      <w:r>
        <w:rPr>
          <w:rFonts w:hint="default" w:ascii="Arial" w:hAnsi="Arial" w:cs="Arial"/>
          <w:b/>
          <w:bCs/>
          <w:color w:val="auto"/>
          <w:sz w:val="22"/>
          <w:szCs w:val="22"/>
          <w:lang w:eastAsia="pt-BR"/>
        </w:rPr>
        <w:t xml:space="preserve"> </w:t>
      </w:r>
      <w:r>
        <w:rPr>
          <w:rFonts w:hint="default" w:ascii="Arial" w:hAnsi="Arial" w:cs="Arial"/>
          <w:bCs/>
          <w:color w:val="auto"/>
          <w:sz w:val="22"/>
          <w:szCs w:val="22"/>
          <w:lang w:eastAsia="pt-BR"/>
        </w:rPr>
        <w:t xml:space="preserve">Menor Preço </w:t>
      </w:r>
      <w:r>
        <w:rPr>
          <w:rFonts w:hint="default" w:cs="Arial"/>
          <w:bCs/>
          <w:color w:val="auto"/>
          <w:sz w:val="22"/>
          <w:szCs w:val="22"/>
          <w:lang w:val="en-US" w:eastAsia="pt-BR"/>
        </w:rPr>
        <w:t>Custo Total por Tonelada</w:t>
      </w:r>
    </w:p>
    <w:p>
      <w:pPr>
        <w:pStyle w:val="20"/>
        <w:keepNext w:val="0"/>
        <w:keepLines w:val="0"/>
        <w:pageBreakBefore w:val="0"/>
        <w:kinsoku/>
        <w:wordWrap/>
        <w:overflowPunct/>
        <w:topLinePunct w:val="0"/>
        <w:autoSpaceDE w:val="0"/>
        <w:autoSpaceDN w:val="0"/>
        <w:bidi w:val="0"/>
        <w:snapToGrid/>
        <w:ind w:left="451" w:leftChars="200" w:right="268" w:rightChars="122" w:hanging="11" w:hangingChars="5"/>
        <w:jc w:val="both"/>
        <w:textAlignment w:val="auto"/>
        <w:outlineLvl w:val="9"/>
        <w:rPr>
          <w:rStyle w:val="11"/>
          <w:rFonts w:hint="default" w:ascii="Arial" w:hAnsi="Arial" w:cs="Arial"/>
          <w:bCs w:val="0"/>
          <w:color w:val="000000" w:themeColor="text1"/>
          <w:sz w:val="22"/>
          <w:szCs w:val="22"/>
          <w14:textFill>
            <w14:solidFill>
              <w14:schemeClr w14:val="tx1"/>
            </w14:solidFill>
          </w14:textFill>
        </w:rPr>
      </w:pPr>
      <w:r>
        <w:rPr>
          <w:rStyle w:val="11"/>
          <w:rFonts w:hint="default" w:ascii="Arial" w:hAnsi="Arial" w:cs="Arial"/>
          <w:color w:val="000000" w:themeColor="text1"/>
          <w:sz w:val="22"/>
          <w:szCs w:val="22"/>
          <w14:textFill>
            <w14:solidFill>
              <w14:schemeClr w14:val="tx1"/>
            </w14:solidFill>
          </w14:textFill>
        </w:rPr>
        <w:t xml:space="preserve">MENÇÃO: </w:t>
      </w:r>
      <w:r>
        <w:rPr>
          <w:rStyle w:val="11"/>
          <w:rFonts w:hint="default" w:ascii="Arial" w:hAnsi="Arial" w:cs="Arial"/>
          <w:b w:val="0"/>
          <w:color w:val="000000" w:themeColor="text1"/>
          <w:sz w:val="22"/>
          <w:szCs w:val="22"/>
          <w14:textFill>
            <w14:solidFill>
              <w14:schemeClr w14:val="tx1"/>
            </w14:solidFill>
          </w14:textFill>
        </w:rPr>
        <w:t xml:space="preserve">Regida pela Lei Federal nº 10.520/02, </w:t>
      </w:r>
      <w:r>
        <w:rPr>
          <w:rFonts w:hint="default" w:ascii="Arial" w:hAnsi="Arial" w:cs="Arial"/>
          <w:color w:val="000000" w:themeColor="text1"/>
          <w:sz w:val="22"/>
          <w:szCs w:val="22"/>
          <w14:textFill>
            <w14:solidFill>
              <w14:schemeClr w14:val="tx1"/>
            </w14:solidFill>
          </w14:textFill>
        </w:rPr>
        <w:t>Decreto Federal nº 3.555/00,</w:t>
      </w:r>
      <w:r>
        <w:rPr>
          <w:rStyle w:val="11"/>
          <w:rFonts w:hint="default" w:ascii="Arial" w:hAnsi="Arial" w:cs="Arial"/>
          <w:b w:val="0"/>
          <w:color w:val="000000" w:themeColor="text1"/>
          <w:sz w:val="22"/>
          <w:szCs w:val="22"/>
          <w14:textFill>
            <w14:solidFill>
              <w14:schemeClr w14:val="tx1"/>
            </w14:solidFill>
          </w14:textFill>
        </w:rPr>
        <w:t xml:space="preserve"> Lei Complementar 123/06 alterada pela Lei Complementar 147/14 e Lei Federal 13.303/16. </w:t>
      </w:r>
    </w:p>
    <w:p>
      <w:pPr>
        <w:pStyle w:val="3"/>
        <w:ind w:left="451" w:leftChars="200" w:right="268" w:rightChars="122" w:hanging="11" w:hangingChars="5"/>
        <w:rPr>
          <w:rFonts w:hint="default" w:ascii="Arial" w:hAnsi="Arial" w:cs="Arial"/>
          <w:b/>
          <w:color w:val="0000FF"/>
          <w:sz w:val="22"/>
          <w:szCs w:val="22"/>
        </w:rPr>
      </w:pPr>
    </w:p>
    <w:p>
      <w:pPr>
        <w:pStyle w:val="3"/>
        <w:ind w:left="451" w:leftChars="200" w:right="268" w:rightChars="122" w:hanging="11" w:hangingChars="5"/>
        <w:jc w:val="both"/>
        <w:rPr>
          <w:rFonts w:hint="default" w:ascii="Arial" w:hAnsi="Arial" w:cs="Arial"/>
          <w:color w:val="auto"/>
          <w:sz w:val="22"/>
          <w:szCs w:val="22"/>
        </w:rPr>
      </w:pPr>
      <w:r>
        <w:rPr>
          <w:rFonts w:ascii="Arial" w:hAnsi="Arial" w:cs="Arial"/>
          <w:b/>
          <w:bCs/>
          <w:color w:val="auto"/>
          <w:sz w:val="22"/>
          <w:szCs w:val="22"/>
        </w:rPr>
        <w:t>OBJETO:</w:t>
      </w:r>
      <w:r>
        <w:rPr>
          <w:rFonts w:ascii="Arial" w:hAnsi="Arial" w:cs="Arial"/>
          <w:b w:val="0"/>
          <w:bCs w:val="0"/>
          <w:color w:val="0000FF"/>
          <w:sz w:val="22"/>
          <w:szCs w:val="22"/>
        </w:rPr>
        <w:t xml:space="preserve"> </w:t>
      </w:r>
      <w:r>
        <w:rPr>
          <w:rFonts w:ascii="Arial" w:hAnsi="Arial" w:cs="Arial"/>
          <w:b w:val="0"/>
          <w:bCs w:val="0"/>
          <w:color w:val="auto"/>
          <w:sz w:val="22"/>
          <w:szCs w:val="22"/>
        </w:rPr>
        <w:t>CONTRATAÇÃO DE EMPRESA ESPECIALIZADA PARA PRESTAÇÃO DE SERVIÇOS DE RECEPÇÃO E DESTINAÇÃO FINAL DOS RESÍDUOS SÓLIDOS DOMICILIARES E COMERCIAIS GERADOS NO MUNICÍPIO DE NOVA ODESSA, EM ATERRO SANITÁRIO DEVIDAMENTE LICENCIADO</w:t>
      </w:r>
      <w:r>
        <w:rPr>
          <w:rFonts w:hint="default" w:cs="Arial"/>
          <w:b w:val="0"/>
          <w:bCs w:val="0"/>
          <w:color w:val="auto"/>
          <w:sz w:val="22"/>
          <w:szCs w:val="22"/>
          <w:lang w:val="pt-BR"/>
        </w:rPr>
        <w:t>, DURANTE O PERÍODO DE 12 (DOZE) MESES.</w:t>
      </w:r>
    </w:p>
    <w:p>
      <w:pPr>
        <w:pStyle w:val="3"/>
        <w:spacing w:before="6"/>
        <w:ind w:left="451" w:leftChars="200" w:right="268" w:rightChars="122" w:hanging="11" w:hangingChars="5"/>
        <w:rPr>
          <w:rFonts w:hint="default" w:ascii="Arial" w:hAnsi="Arial" w:cs="Arial"/>
          <w:sz w:val="22"/>
          <w:szCs w:val="22"/>
        </w:rPr>
      </w:pPr>
    </w:p>
    <w:p>
      <w:pPr>
        <w:pStyle w:val="3"/>
        <w:ind w:left="451" w:leftChars="200" w:right="268" w:rightChars="122" w:hanging="11" w:hangingChars="5"/>
        <w:rPr>
          <w:rFonts w:hint="default" w:ascii="Arial" w:hAnsi="Arial" w:cs="Arial"/>
          <w:b/>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874395</wp:posOffset>
                </wp:positionH>
                <wp:positionV relativeFrom="paragraph">
                  <wp:posOffset>42545</wp:posOffset>
                </wp:positionV>
                <wp:extent cx="5901055" cy="1515110"/>
                <wp:effectExtent l="4445" t="4445" r="19050" b="23495"/>
                <wp:wrapTopAndBottom/>
                <wp:docPr id="13" name="Caixa de texto 2"/>
                <wp:cNvGraphicFramePr/>
                <a:graphic xmlns:a="http://schemas.openxmlformats.org/drawingml/2006/main">
                  <a:graphicData uri="http://schemas.microsoft.com/office/word/2010/wordprocessingShape">
                    <wps:wsp>
                      <wps:cNvSpPr txBox="1"/>
                      <wps:spPr>
                        <a:xfrm>
                          <a:off x="0" y="0"/>
                          <a:ext cx="5901055" cy="1515110"/>
                        </a:xfrm>
                        <a:prstGeom prst="rect">
                          <a:avLst/>
                        </a:prstGeom>
                        <a:noFill/>
                        <a:ln w="6096" cap="flat" cmpd="sng">
                          <a:solidFill>
                            <a:srgbClr val="000000"/>
                          </a:solidFill>
                          <a:prstDash val="solid"/>
                          <a:miter/>
                          <a:headEnd type="none" w="med" len="med"/>
                          <a:tailEnd type="none" w="med" len="med"/>
                        </a:ln>
                      </wps:spPr>
                      <wps:txbx>
                        <w:txbxContent>
                          <w:p>
                            <w:pPr>
                              <w:spacing w:before="0"/>
                              <w:ind w:left="2263" w:right="0" w:firstLine="0"/>
                              <w:jc w:val="left"/>
                              <w:rPr>
                                <w:b/>
                                <w:sz w:val="24"/>
                              </w:rPr>
                            </w:pPr>
                            <w:r>
                              <w:rPr>
                                <w:b/>
                                <w:sz w:val="24"/>
                              </w:rPr>
                              <w:t>ABERTURA DA SESSÃO PÚBLICA</w:t>
                            </w:r>
                          </w:p>
                          <w:p>
                            <w:pPr>
                              <w:pStyle w:val="3"/>
                            </w:pPr>
                          </w:p>
                          <w:p>
                            <w:pPr>
                              <w:spacing w:before="0"/>
                              <w:ind w:left="103" w:right="0" w:firstLine="0"/>
                              <w:jc w:val="left"/>
                              <w:rPr>
                                <w:b/>
                                <w:sz w:val="24"/>
                                <w:lang w:val="pt-BR"/>
                              </w:rPr>
                            </w:pPr>
                            <w:r>
                              <w:rPr>
                                <w:b/>
                                <w:sz w:val="24"/>
                              </w:rPr>
                              <w:t xml:space="preserve">DATA: </w:t>
                            </w:r>
                            <w:r>
                              <w:rPr>
                                <w:rFonts w:hint="default"/>
                                <w:b/>
                                <w:sz w:val="24"/>
                                <w:lang w:val="pt-BR"/>
                              </w:rPr>
                              <w:t>22</w:t>
                            </w:r>
                            <w:r>
                              <w:rPr>
                                <w:b/>
                                <w:sz w:val="24"/>
                              </w:rPr>
                              <w:t>/</w:t>
                            </w:r>
                            <w:r>
                              <w:rPr>
                                <w:rFonts w:hint="default"/>
                                <w:b/>
                                <w:sz w:val="24"/>
                                <w:lang w:val="pt-BR"/>
                              </w:rPr>
                              <w:t>08</w:t>
                            </w:r>
                            <w:r>
                              <w:rPr>
                                <w:b/>
                                <w:sz w:val="24"/>
                              </w:rPr>
                              <w:t>/201</w:t>
                            </w:r>
                            <w:r>
                              <w:rPr>
                                <w:b/>
                                <w:sz w:val="24"/>
                                <w:lang w:val="pt-BR"/>
                              </w:rPr>
                              <w:t>9</w:t>
                            </w:r>
                          </w:p>
                          <w:p>
                            <w:pPr>
                              <w:pStyle w:val="3"/>
                              <w:spacing w:before="10"/>
                              <w:rPr>
                                <w:sz w:val="20"/>
                              </w:rPr>
                            </w:pPr>
                          </w:p>
                          <w:p>
                            <w:pPr>
                              <w:spacing w:before="0"/>
                              <w:ind w:left="103" w:right="0" w:firstLine="0"/>
                              <w:jc w:val="left"/>
                              <w:rPr>
                                <w:color w:val="FF0000"/>
                                <w:sz w:val="24"/>
                              </w:rPr>
                            </w:pPr>
                            <w:r>
                              <w:rPr>
                                <w:b/>
                                <w:sz w:val="24"/>
                              </w:rPr>
                              <w:t xml:space="preserve">HORÁRIO: </w:t>
                            </w:r>
                            <w:r>
                              <w:rPr>
                                <w:rFonts w:hint="default"/>
                                <w:color w:val="auto"/>
                                <w:sz w:val="24"/>
                                <w:lang w:val="pt-BR"/>
                              </w:rPr>
                              <w:t>13</w:t>
                            </w:r>
                            <w:r>
                              <w:rPr>
                                <w:color w:val="auto"/>
                                <w:sz w:val="24"/>
                              </w:rPr>
                              <w:t>h</w:t>
                            </w:r>
                            <w:r>
                              <w:rPr>
                                <w:rFonts w:hint="default"/>
                                <w:color w:val="auto"/>
                                <w:sz w:val="24"/>
                                <w:lang w:val="pt-BR"/>
                              </w:rPr>
                              <w:t>30</w:t>
                            </w:r>
                            <w:r>
                              <w:rPr>
                                <w:color w:val="auto"/>
                                <w:sz w:val="24"/>
                              </w:rPr>
                              <w:t>min (horário de Brasília – DF)</w:t>
                            </w:r>
                          </w:p>
                          <w:p>
                            <w:pPr>
                              <w:pStyle w:val="3"/>
                              <w:spacing w:before="10"/>
                              <w:rPr>
                                <w:color w:val="FF0000"/>
                                <w:sz w:val="20"/>
                              </w:rPr>
                            </w:pPr>
                          </w:p>
                          <w:p>
                            <w:pPr>
                              <w:pStyle w:val="3"/>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wps:txbx>
                      <wps:bodyPr lIns="0" tIns="0" rIns="0" bIns="0" upright="1"/>
                    </wps:wsp>
                  </a:graphicData>
                </a:graphic>
              </wp:anchor>
            </w:drawing>
          </mc:Choice>
          <mc:Fallback>
            <w:pict>
              <v:shape id="Caixa de texto 2" o:spid="_x0000_s1026" o:spt="202" type="#_x0000_t202" style="position:absolute;left:0pt;margin-left:68.85pt;margin-top:3.35pt;height:119.3pt;width:464.65pt;mso-position-horizontal-relative:page;mso-wrap-distance-bottom:0pt;mso-wrap-distance-top:0pt;z-index:-1024;mso-width-relative:page;mso-height-relative:page;" filled="f" stroked="t" coordsize="21600,21600" o:gfxdata="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biiIfXAAAACgEAAA8AAAAAAAAAAQAgAAAAIgAAAGRycy9kb3ducmV2LnhtbFBLAQIUABQAAAAI&#10;AIdO4kAYeLXJ7gEAAOoDAAAOAAAAAAAAAAEAIAAAACYBAABkcnMvZTJvRG9jLnhtbFBLBQYAAAAA&#10;BgAGAFkBAACGBQAAAAA=&#10;">
                <v:fill on="f" focussize="0,0"/>
                <v:stroke weight="0.48pt" color="#000000" joinstyle="miter"/>
                <v:imagedata o:title=""/>
                <o:lock v:ext="edit" aspectratio="f"/>
                <v:textbox inset="0mm,0mm,0mm,0mm">
                  <w:txbxContent>
                    <w:p>
                      <w:pPr>
                        <w:spacing w:before="0"/>
                        <w:ind w:left="2263" w:right="0" w:firstLine="0"/>
                        <w:jc w:val="left"/>
                        <w:rPr>
                          <w:b/>
                          <w:sz w:val="24"/>
                        </w:rPr>
                      </w:pPr>
                      <w:r>
                        <w:rPr>
                          <w:b/>
                          <w:sz w:val="24"/>
                        </w:rPr>
                        <w:t>ABERTURA DA SESSÃO PÚBLICA</w:t>
                      </w:r>
                    </w:p>
                    <w:p>
                      <w:pPr>
                        <w:pStyle w:val="3"/>
                      </w:pPr>
                    </w:p>
                    <w:p>
                      <w:pPr>
                        <w:spacing w:before="0"/>
                        <w:ind w:left="103" w:right="0" w:firstLine="0"/>
                        <w:jc w:val="left"/>
                        <w:rPr>
                          <w:b/>
                          <w:sz w:val="24"/>
                          <w:lang w:val="pt-BR"/>
                        </w:rPr>
                      </w:pPr>
                      <w:r>
                        <w:rPr>
                          <w:b/>
                          <w:sz w:val="24"/>
                        </w:rPr>
                        <w:t xml:space="preserve">DATA: </w:t>
                      </w:r>
                      <w:r>
                        <w:rPr>
                          <w:rFonts w:hint="default"/>
                          <w:b/>
                          <w:sz w:val="24"/>
                          <w:lang w:val="pt-BR"/>
                        </w:rPr>
                        <w:t>22</w:t>
                      </w:r>
                      <w:r>
                        <w:rPr>
                          <w:b/>
                          <w:sz w:val="24"/>
                        </w:rPr>
                        <w:t>/</w:t>
                      </w:r>
                      <w:r>
                        <w:rPr>
                          <w:rFonts w:hint="default"/>
                          <w:b/>
                          <w:sz w:val="24"/>
                          <w:lang w:val="pt-BR"/>
                        </w:rPr>
                        <w:t>08</w:t>
                      </w:r>
                      <w:r>
                        <w:rPr>
                          <w:b/>
                          <w:sz w:val="24"/>
                        </w:rPr>
                        <w:t>/201</w:t>
                      </w:r>
                      <w:r>
                        <w:rPr>
                          <w:b/>
                          <w:sz w:val="24"/>
                          <w:lang w:val="pt-BR"/>
                        </w:rPr>
                        <w:t>9</w:t>
                      </w:r>
                    </w:p>
                    <w:p>
                      <w:pPr>
                        <w:pStyle w:val="3"/>
                        <w:spacing w:before="10"/>
                        <w:rPr>
                          <w:sz w:val="20"/>
                        </w:rPr>
                      </w:pPr>
                    </w:p>
                    <w:p>
                      <w:pPr>
                        <w:spacing w:before="0"/>
                        <w:ind w:left="103" w:right="0" w:firstLine="0"/>
                        <w:jc w:val="left"/>
                        <w:rPr>
                          <w:color w:val="FF0000"/>
                          <w:sz w:val="24"/>
                        </w:rPr>
                      </w:pPr>
                      <w:r>
                        <w:rPr>
                          <w:b/>
                          <w:sz w:val="24"/>
                        </w:rPr>
                        <w:t xml:space="preserve">HORÁRIO: </w:t>
                      </w:r>
                      <w:r>
                        <w:rPr>
                          <w:rFonts w:hint="default"/>
                          <w:color w:val="auto"/>
                          <w:sz w:val="24"/>
                          <w:lang w:val="pt-BR"/>
                        </w:rPr>
                        <w:t>13</w:t>
                      </w:r>
                      <w:r>
                        <w:rPr>
                          <w:color w:val="auto"/>
                          <w:sz w:val="24"/>
                        </w:rPr>
                        <w:t>h</w:t>
                      </w:r>
                      <w:r>
                        <w:rPr>
                          <w:rFonts w:hint="default"/>
                          <w:color w:val="auto"/>
                          <w:sz w:val="24"/>
                          <w:lang w:val="pt-BR"/>
                        </w:rPr>
                        <w:t>30</w:t>
                      </w:r>
                      <w:r>
                        <w:rPr>
                          <w:color w:val="auto"/>
                          <w:sz w:val="24"/>
                        </w:rPr>
                        <w:t>min (horário de Brasília – DF)</w:t>
                      </w:r>
                    </w:p>
                    <w:p>
                      <w:pPr>
                        <w:pStyle w:val="3"/>
                        <w:spacing w:before="10"/>
                        <w:rPr>
                          <w:color w:val="FF0000"/>
                          <w:sz w:val="20"/>
                        </w:rPr>
                      </w:pPr>
                    </w:p>
                    <w:p>
                      <w:pPr>
                        <w:pStyle w:val="3"/>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v:textbox>
                <w10:wrap type="topAndBottom"/>
              </v:shape>
            </w:pict>
          </mc:Fallback>
        </mc:AlternateContent>
      </w:r>
    </w:p>
    <w:p>
      <w:pPr>
        <w:pStyle w:val="15"/>
        <w:numPr>
          <w:ilvl w:val="0"/>
          <w:numId w:val="1"/>
        </w:numPr>
        <w:tabs>
          <w:tab w:val="left" w:pos="660"/>
        </w:tabs>
        <w:spacing w:before="1" w:after="0" w:line="240" w:lineRule="auto"/>
        <w:ind w:left="451" w:leftChars="200" w:right="268" w:rightChars="122" w:hanging="11" w:hangingChars="5"/>
        <w:jc w:val="left"/>
        <w:rPr>
          <w:rFonts w:ascii="Arial" w:hAnsi="Arial" w:cs="Arial"/>
          <w:b/>
          <w:bCs/>
          <w:sz w:val="22"/>
          <w:szCs w:val="22"/>
        </w:rPr>
      </w:pPr>
      <w:r>
        <w:rPr>
          <w:rFonts w:ascii="Arial" w:hAnsi="Arial" w:cs="Arial"/>
          <w:b/>
          <w:bCs/>
          <w:sz w:val="22"/>
          <w:szCs w:val="22"/>
        </w:rPr>
        <w:t>INTRODUÇÃO</w:t>
      </w:r>
    </w:p>
    <w:p>
      <w:pPr>
        <w:pStyle w:val="3"/>
        <w:spacing w:before="11"/>
        <w:ind w:left="451" w:leftChars="200" w:right="268" w:rightChars="122" w:hanging="11" w:hangingChars="5"/>
        <w:rPr>
          <w:rFonts w:hint="default" w:ascii="Arial" w:hAnsi="Arial" w:cs="Arial"/>
          <w:b/>
          <w:sz w:val="22"/>
          <w:szCs w:val="22"/>
        </w:rPr>
      </w:pPr>
    </w:p>
    <w:p>
      <w:pPr>
        <w:pStyle w:val="15"/>
        <w:numPr>
          <w:ilvl w:val="1"/>
          <w:numId w:val="1"/>
        </w:numPr>
        <w:tabs>
          <w:tab w:val="left" w:pos="1430"/>
        </w:tabs>
        <w:spacing w:before="0" w:after="0" w:line="240" w:lineRule="auto"/>
        <w:ind w:left="451" w:leftChars="200" w:right="268" w:rightChars="122" w:hanging="11" w:hangingChars="5"/>
        <w:jc w:val="both"/>
        <w:rPr>
          <w:rFonts w:ascii="Arial" w:hAnsi="Arial" w:cs="Arial"/>
          <w:sz w:val="22"/>
          <w:szCs w:val="22"/>
        </w:rPr>
      </w:pPr>
      <w:r>
        <w:rPr>
          <w:rFonts w:ascii="Arial" w:hAnsi="Arial" w:cs="Arial"/>
          <w:sz w:val="22"/>
          <w:szCs w:val="22"/>
        </w:rPr>
        <w:t xml:space="preserve">A </w:t>
      </w:r>
      <w:r>
        <w:rPr>
          <w:rFonts w:ascii="Arial" w:hAnsi="Arial" w:cs="Arial"/>
          <w:b/>
          <w:bCs/>
          <w:sz w:val="22"/>
          <w:szCs w:val="22"/>
        </w:rPr>
        <w:t xml:space="preserve">COMPANHIA DE DESENVOLVIMENTO </w:t>
      </w:r>
      <w:r>
        <w:rPr>
          <w:rFonts w:ascii="Arial" w:hAnsi="Arial" w:cs="Arial"/>
          <w:b/>
          <w:bCs/>
          <w:sz w:val="22"/>
          <w:szCs w:val="22"/>
          <w:lang w:val="pt-BR"/>
        </w:rPr>
        <w:t>DE NOVA ODESSA - CODEN</w:t>
      </w:r>
      <w:r>
        <w:rPr>
          <w:rFonts w:ascii="Arial" w:hAnsi="Arial" w:cs="Arial"/>
          <w:sz w:val="22"/>
          <w:szCs w:val="22"/>
        </w:rPr>
        <w:t xml:space="preserve">, CNPJ </w:t>
      </w:r>
      <w:r>
        <w:rPr>
          <w:rFonts w:ascii="Arial" w:hAnsi="Arial" w:cs="Arial"/>
          <w:sz w:val="22"/>
          <w:szCs w:val="22"/>
          <w:lang w:val="pt-BR"/>
        </w:rPr>
        <w:t>48.832.398/0001-59</w:t>
      </w:r>
      <w:r>
        <w:rPr>
          <w:rFonts w:ascii="Arial" w:hAnsi="Arial" w:cs="Arial"/>
          <w:sz w:val="22"/>
          <w:szCs w:val="22"/>
        </w:rPr>
        <w:t>,</w:t>
      </w:r>
      <w:r>
        <w:rPr>
          <w:rFonts w:cs="Arial"/>
          <w:sz w:val="22"/>
          <w:szCs w:val="22"/>
          <w:lang w:val="pt-BR"/>
        </w:rPr>
        <w:t xml:space="preserve"> na Lei</w:t>
      </w:r>
      <w:r>
        <w:rPr>
          <w:rFonts w:ascii="Arial" w:hAnsi="Arial" w:cs="Arial"/>
          <w:spacing w:val="20"/>
          <w:sz w:val="22"/>
          <w:szCs w:val="22"/>
        </w:rPr>
        <w:t xml:space="preserve"> </w:t>
      </w:r>
      <w:r>
        <w:rPr>
          <w:rFonts w:ascii="Arial" w:hAnsi="Arial" w:cs="Arial"/>
          <w:sz w:val="22"/>
          <w:szCs w:val="22"/>
        </w:rPr>
        <w:t>n°</w:t>
      </w:r>
      <w:r>
        <w:rPr>
          <w:rFonts w:ascii="Arial" w:hAnsi="Arial" w:cs="Arial"/>
          <w:sz w:val="22"/>
          <w:szCs w:val="22"/>
          <w:lang w:val="pt-BR"/>
        </w:rPr>
        <w:t xml:space="preserve"> </w:t>
      </w:r>
      <w:r>
        <w:rPr>
          <w:rFonts w:ascii="Arial" w:hAnsi="Arial" w:cs="Arial"/>
          <w:sz w:val="22"/>
          <w:szCs w:val="22"/>
        </w:rPr>
        <w:t>13.303 de 01 de julho de 2016 e no seu Regulamento Interno de Licitações e Contratos, disponível no endereço eletrônico</w:t>
      </w:r>
      <w:r>
        <w:rPr>
          <w:rFonts w:ascii="Arial" w:hAnsi="Arial" w:cs="Arial"/>
          <w:color w:val="0462C1"/>
          <w:sz w:val="22"/>
          <w:szCs w:val="22"/>
        </w:rPr>
        <w:t xml:space="preserve"> </w:t>
      </w:r>
      <w:r>
        <w:rPr>
          <w:rFonts w:hint="default" w:ascii="Arial" w:hAnsi="Arial" w:cs="Arial"/>
          <w:color w:val="000000" w:themeColor="text1"/>
          <w:sz w:val="22"/>
          <w:szCs w:val="22"/>
          <w14:textFill>
            <w14:solidFill>
              <w14:schemeClr w14:val="tx1"/>
            </w14:solidFill>
          </w14:textFill>
        </w:rPr>
        <w:t>http://www.coden.com.br/licitacoes2.php</w:t>
      </w:r>
      <w:r>
        <w:rPr>
          <w:rFonts w:ascii="Arial" w:hAnsi="Arial" w:cs="Arial"/>
          <w:sz w:val="22"/>
          <w:szCs w:val="22"/>
          <w:lang w:val="pt-BR"/>
        </w:rPr>
        <w:t xml:space="preserve">, torna público, para conhecimento dos interessados, que está aberta a </w:t>
      </w:r>
      <w:r>
        <w:rPr>
          <w:rFonts w:ascii="Arial" w:hAnsi="Arial" w:cs="Arial"/>
          <w:b/>
          <w:bCs/>
          <w:sz w:val="22"/>
          <w:szCs w:val="22"/>
        </w:rPr>
        <w:t xml:space="preserve">Licitação </w:t>
      </w:r>
      <w:r>
        <w:rPr>
          <w:rFonts w:cs="Arial"/>
          <w:b/>
          <w:bCs/>
          <w:sz w:val="22"/>
          <w:szCs w:val="22"/>
          <w:lang w:val="pt-BR"/>
        </w:rPr>
        <w:t>na modalidade PREGÃO PRESENCIAL,</w:t>
      </w:r>
      <w:r>
        <w:rPr>
          <w:rFonts w:ascii="Arial" w:hAnsi="Arial" w:cs="Arial"/>
          <w:sz w:val="22"/>
          <w:szCs w:val="22"/>
        </w:rPr>
        <w:t xml:space="preserve"> critério de julgamento </w:t>
      </w:r>
      <w:r>
        <w:rPr>
          <w:rFonts w:hint="default" w:ascii="Arial" w:hAnsi="Arial" w:cs="Arial"/>
          <w:b/>
          <w:bCs/>
          <w:sz w:val="22"/>
          <w:szCs w:val="22"/>
          <w:lang w:eastAsia="pt-BR"/>
        </w:rPr>
        <w:t xml:space="preserve">Menor Preço </w:t>
      </w:r>
      <w:r>
        <w:rPr>
          <w:rFonts w:hint="default" w:ascii="Arial" w:hAnsi="Arial" w:cs="Arial"/>
          <w:b/>
          <w:bCs/>
          <w:sz w:val="22"/>
          <w:szCs w:val="22"/>
          <w:lang w:val="en-US" w:eastAsia="pt-BR"/>
        </w:rPr>
        <w:t>Custo Total por Tonelada</w:t>
      </w:r>
      <w:r>
        <w:rPr>
          <w:rFonts w:ascii="Arial" w:hAnsi="Arial" w:cs="Arial"/>
          <w:sz w:val="22"/>
          <w:szCs w:val="22"/>
        </w:rPr>
        <w:t>, observando-se as condições estabelecidas neste Edital e nos Anexos que o integram.</w:t>
      </w:r>
    </w:p>
    <w:p>
      <w:pPr>
        <w:pStyle w:val="3"/>
        <w:spacing w:before="1"/>
        <w:ind w:left="451" w:leftChars="200" w:right="268" w:rightChars="122" w:hanging="11" w:hangingChars="5"/>
        <w:rPr>
          <w:rFonts w:hint="default"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ascii="Arial" w:hAnsi="Arial" w:cs="Arial"/>
          <w:b/>
          <w:bCs/>
          <w:sz w:val="22"/>
          <w:szCs w:val="22"/>
        </w:rPr>
      </w:pPr>
      <w:r>
        <w:rPr>
          <w:rFonts w:ascii="Arial" w:hAnsi="Arial" w:cs="Arial"/>
          <w:sz w:val="22"/>
          <w:szCs w:val="22"/>
        </w:rPr>
        <w:t>O Edital e seus Anexos encontram-se à disposição dos interessados gratuitamente no endereço eletrônico</w:t>
      </w:r>
      <w:r>
        <w:rPr>
          <w:rFonts w:ascii="Arial" w:hAnsi="Arial" w:cs="Arial"/>
          <w:color w:val="0462C1"/>
          <w:sz w:val="22"/>
          <w:szCs w:val="22"/>
        </w:rPr>
        <w:t xml:space="preserve"> </w:t>
      </w:r>
      <w:r>
        <w:rPr>
          <w:rFonts w:ascii="Arial" w:hAnsi="Arial" w:cs="Arial"/>
          <w:color w:val="0462C1"/>
          <w:sz w:val="22"/>
          <w:szCs w:val="22"/>
        </w:rPr>
        <w:fldChar w:fldCharType="begin"/>
      </w:r>
      <w:r>
        <w:rPr>
          <w:rFonts w:ascii="Arial" w:hAnsi="Arial" w:cs="Arial"/>
          <w:color w:val="0462C1"/>
          <w:sz w:val="22"/>
          <w:szCs w:val="22"/>
        </w:rPr>
        <w:instrText xml:space="preserve"> HYPERLINK "http://www.coden.com.br/licitacoes2.php" </w:instrText>
      </w:r>
      <w:r>
        <w:rPr>
          <w:rFonts w:ascii="Arial" w:hAnsi="Arial" w:cs="Arial"/>
          <w:color w:val="0462C1"/>
          <w:sz w:val="22"/>
          <w:szCs w:val="22"/>
        </w:rPr>
        <w:fldChar w:fldCharType="separate"/>
      </w:r>
      <w:r>
        <w:rPr>
          <w:rStyle w:val="12"/>
          <w:rFonts w:ascii="Arial" w:hAnsi="Arial" w:cs="Arial"/>
          <w:color w:val="0462C1"/>
          <w:sz w:val="22"/>
          <w:szCs w:val="22"/>
        </w:rPr>
        <w:t>www.coden.com.br/licitacoes</w:t>
      </w:r>
      <w:r>
        <w:rPr>
          <w:rFonts w:ascii="Arial" w:hAnsi="Arial" w:cs="Arial"/>
          <w:color w:val="0462C1"/>
          <w:sz w:val="22"/>
          <w:szCs w:val="22"/>
        </w:rPr>
        <w:fldChar w:fldCharType="end"/>
      </w:r>
      <w:r>
        <w:rPr>
          <w:rFonts w:ascii="Arial" w:hAnsi="Arial" w:cs="Arial"/>
          <w:color w:val="0462C1"/>
          <w:sz w:val="22"/>
          <w:szCs w:val="22"/>
        </w:rPr>
        <w:t xml:space="preserve"> </w:t>
      </w:r>
      <w:r>
        <w:rPr>
          <w:rFonts w:ascii="Arial" w:hAnsi="Arial" w:cs="Arial"/>
          <w:sz w:val="22"/>
          <w:szCs w:val="22"/>
        </w:rPr>
        <w:t xml:space="preserve">ou na sede da </w:t>
      </w:r>
      <w:r>
        <w:rPr>
          <w:rFonts w:ascii="Arial" w:hAnsi="Arial" w:cs="Arial"/>
          <w:b/>
          <w:bCs/>
          <w:sz w:val="22"/>
          <w:szCs w:val="22"/>
          <w:lang w:val="pt-BR"/>
        </w:rPr>
        <w:t>CODEN</w:t>
      </w:r>
      <w:r>
        <w:rPr>
          <w:rFonts w:ascii="Arial" w:hAnsi="Arial" w:cs="Arial"/>
          <w:sz w:val="22"/>
          <w:szCs w:val="22"/>
        </w:rPr>
        <w:t xml:space="preserve">, em seu endereço na Rua </w:t>
      </w:r>
      <w:r>
        <w:rPr>
          <w:rFonts w:ascii="Arial" w:hAnsi="Arial" w:cs="Arial"/>
          <w:sz w:val="22"/>
          <w:szCs w:val="22"/>
          <w:lang w:val="pt-BR"/>
        </w:rPr>
        <w:t>Eduardo Leekning</w:t>
      </w:r>
      <w:r>
        <w:rPr>
          <w:rFonts w:ascii="Arial" w:hAnsi="Arial" w:cs="Arial"/>
          <w:sz w:val="22"/>
          <w:szCs w:val="22"/>
        </w:rPr>
        <w:t xml:space="preserve">, n° </w:t>
      </w:r>
      <w:r>
        <w:rPr>
          <w:rFonts w:ascii="Arial" w:hAnsi="Arial" w:cs="Arial"/>
          <w:sz w:val="22"/>
          <w:szCs w:val="22"/>
          <w:lang w:val="pt-BR"/>
        </w:rPr>
        <w:t>550</w:t>
      </w:r>
      <w:r>
        <w:rPr>
          <w:rFonts w:ascii="Arial" w:hAnsi="Arial" w:cs="Arial"/>
          <w:sz w:val="22"/>
          <w:szCs w:val="22"/>
        </w:rPr>
        <w:t xml:space="preserve">, </w:t>
      </w:r>
      <w:r>
        <w:rPr>
          <w:rFonts w:ascii="Arial" w:hAnsi="Arial" w:cs="Arial"/>
          <w:sz w:val="22"/>
          <w:szCs w:val="22"/>
          <w:lang w:val="pt-BR"/>
        </w:rPr>
        <w:t>Jardim Bela Vista</w:t>
      </w:r>
      <w:r>
        <w:rPr>
          <w:rFonts w:ascii="Arial" w:hAnsi="Arial" w:cs="Arial"/>
          <w:sz w:val="22"/>
          <w:szCs w:val="22"/>
        </w:rPr>
        <w:t xml:space="preserve">, </w:t>
      </w:r>
      <w:r>
        <w:rPr>
          <w:rFonts w:ascii="Arial" w:hAnsi="Arial" w:cs="Arial"/>
          <w:sz w:val="22"/>
          <w:szCs w:val="22"/>
          <w:lang w:val="pt-BR"/>
        </w:rPr>
        <w:t>Nova Odessa/SP</w:t>
      </w:r>
      <w:r>
        <w:rPr>
          <w:rFonts w:ascii="Arial" w:hAnsi="Arial" w:cs="Arial"/>
          <w:sz w:val="22"/>
          <w:szCs w:val="22"/>
        </w:rPr>
        <w:t xml:space="preserve">, CEP </w:t>
      </w:r>
      <w:r>
        <w:rPr>
          <w:rFonts w:ascii="Arial" w:hAnsi="Arial" w:cs="Arial"/>
          <w:sz w:val="22"/>
          <w:szCs w:val="22"/>
          <w:lang w:val="pt-BR"/>
        </w:rPr>
        <w:t>13.385-016</w:t>
      </w:r>
      <w:r>
        <w:rPr>
          <w:rFonts w:ascii="Arial" w:hAnsi="Arial" w:cs="Arial"/>
          <w:sz w:val="22"/>
          <w:szCs w:val="22"/>
        </w:rPr>
        <w:t>, de segunda a sexta-feira das 08h30min às 16h00min</w:t>
      </w:r>
      <w:r>
        <w:rPr>
          <w:rFonts w:ascii="Arial" w:hAnsi="Arial" w:cs="Arial"/>
          <w:sz w:val="22"/>
          <w:szCs w:val="22"/>
          <w:lang w:val="pt-BR"/>
        </w:rPr>
        <w:t xml:space="preserve">. </w:t>
      </w:r>
      <w:r>
        <w:rPr>
          <w:rFonts w:ascii="Arial" w:hAnsi="Arial" w:cs="Arial"/>
          <w:sz w:val="22"/>
          <w:szCs w:val="22"/>
        </w:rPr>
        <w:t xml:space="preserve"> </w:t>
      </w:r>
    </w:p>
    <w:p>
      <w:pPr>
        <w:pStyle w:val="3"/>
        <w:ind w:left="440" w:leftChars="195" w:right="268" w:rightChars="122" w:hanging="11" w:hangingChars="5"/>
        <w:rPr>
          <w:rFonts w:hint="default" w:ascii="Arial" w:hAnsi="Arial" w:cs="Arial"/>
          <w:b/>
          <w:sz w:val="22"/>
          <w:szCs w:val="22"/>
        </w:rPr>
      </w:pPr>
    </w:p>
    <w:p>
      <w:pPr>
        <w:pStyle w:val="15"/>
        <w:numPr>
          <w:ilvl w:val="1"/>
          <w:numId w:val="1"/>
        </w:numPr>
        <w:tabs>
          <w:tab w:val="left" w:pos="1430"/>
        </w:tabs>
        <w:spacing w:before="93" w:after="0" w:line="240" w:lineRule="auto"/>
        <w:ind w:left="440" w:leftChars="195" w:right="268" w:rightChars="122" w:hanging="11" w:hangingChars="5"/>
        <w:jc w:val="both"/>
        <w:rPr>
          <w:rFonts w:ascii="Arial" w:hAnsi="Arial" w:cs="Arial"/>
          <w:sz w:val="22"/>
          <w:szCs w:val="22"/>
        </w:rPr>
      </w:pPr>
      <w:r>
        <w:rPr>
          <w:rFonts w:ascii="Arial" w:hAnsi="Arial" w:cs="Arial"/>
          <w:sz w:val="22"/>
          <w:szCs w:val="22"/>
        </w:rPr>
        <w:t>Todas as referências de tempo no Edital, no aviso e durante a sessão pública, observarão o horário de</w:t>
      </w:r>
      <w:r>
        <w:rPr>
          <w:rFonts w:ascii="Arial" w:hAnsi="Arial" w:cs="Arial"/>
          <w:spacing w:val="-4"/>
          <w:sz w:val="22"/>
          <w:szCs w:val="22"/>
        </w:rPr>
        <w:t xml:space="preserve"> </w:t>
      </w:r>
      <w:r>
        <w:rPr>
          <w:rFonts w:ascii="Arial" w:hAnsi="Arial" w:cs="Arial"/>
          <w:sz w:val="22"/>
          <w:szCs w:val="22"/>
        </w:rPr>
        <w:t>Brasília/DF.</w:t>
      </w:r>
    </w:p>
    <w:p>
      <w:pPr>
        <w:pStyle w:val="3"/>
        <w:spacing w:before="11"/>
        <w:ind w:left="440" w:leftChars="195" w:right="268" w:rightChars="122" w:hanging="11" w:hangingChars="5"/>
        <w:jc w:val="both"/>
        <w:rPr>
          <w:rFonts w:hint="default"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ascii="Arial" w:hAnsi="Arial" w:cs="Arial"/>
          <w:sz w:val="22"/>
          <w:szCs w:val="22"/>
        </w:rPr>
      </w:pPr>
      <w:r>
        <w:rPr>
          <w:rFonts w:ascii="Arial" w:hAnsi="Arial" w:cs="Arial"/>
          <w:sz w:val="22"/>
          <w:szCs w:val="22"/>
        </w:rPr>
        <w:t>As informações constantes neste Edital e em seus Anexos são complementares entre si, de modo que todas devem ser consideradas para os fins a que se</w:t>
      </w:r>
      <w:r>
        <w:rPr>
          <w:rFonts w:ascii="Arial" w:hAnsi="Arial" w:cs="Arial"/>
          <w:spacing w:val="-5"/>
          <w:sz w:val="22"/>
          <w:szCs w:val="22"/>
        </w:rPr>
        <w:t xml:space="preserve"> </w:t>
      </w:r>
      <w:r>
        <w:rPr>
          <w:rFonts w:ascii="Arial" w:hAnsi="Arial" w:cs="Arial"/>
          <w:sz w:val="22"/>
          <w:szCs w:val="22"/>
        </w:rPr>
        <w:t>destinam.</w:t>
      </w:r>
    </w:p>
    <w:p>
      <w:pPr>
        <w:pStyle w:val="3"/>
        <w:ind w:left="440" w:leftChars="195" w:right="268" w:rightChars="122" w:hanging="11" w:hangingChars="5"/>
        <w:jc w:val="both"/>
        <w:rPr>
          <w:rFonts w:hint="default" w:ascii="Arial" w:hAnsi="Arial" w:cs="Arial"/>
          <w:sz w:val="22"/>
          <w:szCs w:val="22"/>
        </w:rPr>
      </w:pPr>
    </w:p>
    <w:p>
      <w:pPr>
        <w:pStyle w:val="15"/>
        <w:numPr>
          <w:ilvl w:val="1"/>
          <w:numId w:val="1"/>
        </w:numPr>
        <w:tabs>
          <w:tab w:val="left" w:pos="1430"/>
        </w:tabs>
        <w:spacing w:before="0" w:after="0" w:line="259" w:lineRule="auto"/>
        <w:ind w:left="440" w:leftChars="195" w:right="268" w:rightChars="122" w:hanging="11" w:hangingChars="5"/>
        <w:jc w:val="both"/>
        <w:rPr>
          <w:rFonts w:ascii="Arial" w:hAnsi="Arial" w:cs="Arial"/>
          <w:sz w:val="22"/>
          <w:szCs w:val="22"/>
        </w:rPr>
      </w:pPr>
      <w:r>
        <w:rPr>
          <w:rFonts w:ascii="Arial" w:hAnsi="Arial" w:cs="Arial"/>
          <w:sz w:val="22"/>
          <w:szCs w:val="22"/>
        </w:rPr>
        <w:t>Futuras alegações relacionadas com o desconhecimento de quaisquer informações</w:t>
      </w:r>
      <w:r>
        <w:rPr>
          <w:rFonts w:ascii="Arial" w:hAnsi="Arial" w:cs="Arial"/>
          <w:spacing w:val="-20"/>
          <w:sz w:val="22"/>
          <w:szCs w:val="22"/>
        </w:rPr>
        <w:t xml:space="preserve"> </w:t>
      </w:r>
      <w:r>
        <w:rPr>
          <w:rFonts w:ascii="Arial" w:hAnsi="Arial" w:cs="Arial"/>
          <w:sz w:val="22"/>
          <w:szCs w:val="22"/>
        </w:rPr>
        <w:t>constantes</w:t>
      </w:r>
      <w:r>
        <w:rPr>
          <w:rFonts w:ascii="Arial" w:hAnsi="Arial" w:cs="Arial"/>
          <w:spacing w:val="-16"/>
          <w:sz w:val="22"/>
          <w:szCs w:val="22"/>
        </w:rPr>
        <w:t xml:space="preserve"> </w:t>
      </w:r>
      <w:r>
        <w:rPr>
          <w:rFonts w:ascii="Arial" w:hAnsi="Arial" w:cs="Arial"/>
          <w:sz w:val="22"/>
          <w:szCs w:val="22"/>
        </w:rPr>
        <w:t>deste</w:t>
      </w:r>
      <w:r>
        <w:rPr>
          <w:rFonts w:ascii="Arial" w:hAnsi="Arial" w:cs="Arial"/>
          <w:spacing w:val="-18"/>
          <w:sz w:val="22"/>
          <w:szCs w:val="22"/>
        </w:rPr>
        <w:t xml:space="preserve"> </w:t>
      </w:r>
      <w:r>
        <w:rPr>
          <w:rFonts w:ascii="Arial" w:hAnsi="Arial" w:cs="Arial"/>
          <w:sz w:val="22"/>
          <w:szCs w:val="22"/>
        </w:rPr>
        <w:t>Edital</w:t>
      </w:r>
      <w:r>
        <w:rPr>
          <w:rFonts w:ascii="Arial" w:hAnsi="Arial" w:cs="Arial"/>
          <w:spacing w:val="-17"/>
          <w:sz w:val="22"/>
          <w:szCs w:val="22"/>
        </w:rPr>
        <w:t xml:space="preserve"> </w:t>
      </w:r>
      <w:r>
        <w:rPr>
          <w:rFonts w:ascii="Arial" w:hAnsi="Arial" w:cs="Arial"/>
          <w:sz w:val="22"/>
          <w:szCs w:val="22"/>
        </w:rPr>
        <w:t>e</w:t>
      </w:r>
      <w:r>
        <w:rPr>
          <w:rFonts w:ascii="Arial" w:hAnsi="Arial" w:cs="Arial"/>
          <w:spacing w:val="-19"/>
          <w:sz w:val="22"/>
          <w:szCs w:val="22"/>
        </w:rPr>
        <w:t xml:space="preserve"> </w:t>
      </w:r>
      <w:r>
        <w:rPr>
          <w:rFonts w:ascii="Arial" w:hAnsi="Arial" w:cs="Arial"/>
          <w:sz w:val="22"/>
          <w:szCs w:val="22"/>
        </w:rPr>
        <w:t>seus</w:t>
      </w:r>
      <w:r>
        <w:rPr>
          <w:rFonts w:ascii="Arial" w:hAnsi="Arial" w:cs="Arial"/>
          <w:spacing w:val="-19"/>
          <w:sz w:val="22"/>
          <w:szCs w:val="22"/>
        </w:rPr>
        <w:t xml:space="preserve"> </w:t>
      </w:r>
      <w:r>
        <w:rPr>
          <w:rFonts w:ascii="Arial" w:hAnsi="Arial" w:cs="Arial"/>
          <w:sz w:val="22"/>
          <w:szCs w:val="22"/>
        </w:rPr>
        <w:t>Anexos</w:t>
      </w:r>
      <w:r>
        <w:rPr>
          <w:rFonts w:ascii="Arial" w:hAnsi="Arial" w:cs="Arial"/>
          <w:spacing w:val="-17"/>
          <w:sz w:val="22"/>
          <w:szCs w:val="22"/>
        </w:rPr>
        <w:t xml:space="preserve"> </w:t>
      </w:r>
      <w:r>
        <w:rPr>
          <w:rFonts w:ascii="Arial" w:hAnsi="Arial" w:cs="Arial"/>
          <w:sz w:val="22"/>
          <w:szCs w:val="22"/>
        </w:rPr>
        <w:t>não</w:t>
      </w:r>
      <w:r>
        <w:rPr>
          <w:rFonts w:ascii="Arial" w:hAnsi="Arial" w:cs="Arial"/>
          <w:spacing w:val="-18"/>
          <w:sz w:val="22"/>
          <w:szCs w:val="22"/>
        </w:rPr>
        <w:t xml:space="preserve"> </w:t>
      </w:r>
      <w:r>
        <w:rPr>
          <w:rFonts w:ascii="Arial" w:hAnsi="Arial" w:cs="Arial"/>
          <w:sz w:val="22"/>
          <w:szCs w:val="22"/>
        </w:rPr>
        <w:t>serão</w:t>
      </w:r>
      <w:r>
        <w:rPr>
          <w:rFonts w:ascii="Arial" w:hAnsi="Arial" w:cs="Arial"/>
          <w:spacing w:val="-19"/>
          <w:sz w:val="22"/>
          <w:szCs w:val="22"/>
        </w:rPr>
        <w:t xml:space="preserve"> </w:t>
      </w:r>
      <w:r>
        <w:rPr>
          <w:rFonts w:ascii="Arial" w:hAnsi="Arial" w:cs="Arial"/>
          <w:sz w:val="22"/>
          <w:szCs w:val="22"/>
        </w:rPr>
        <w:t>consideradas</w:t>
      </w:r>
      <w:r>
        <w:rPr>
          <w:rFonts w:ascii="Arial" w:hAnsi="Arial" w:cs="Arial"/>
          <w:spacing w:val="-19"/>
          <w:sz w:val="22"/>
          <w:szCs w:val="22"/>
        </w:rPr>
        <w:t xml:space="preserve"> </w:t>
      </w:r>
      <w:r>
        <w:rPr>
          <w:rFonts w:ascii="Arial" w:hAnsi="Arial" w:cs="Arial"/>
          <w:sz w:val="22"/>
          <w:szCs w:val="22"/>
        </w:rPr>
        <w:t>e/ou</w:t>
      </w:r>
      <w:r>
        <w:rPr>
          <w:rFonts w:cs="Arial"/>
          <w:sz w:val="22"/>
          <w:szCs w:val="22"/>
          <w:lang w:val="pt-BR"/>
        </w:rPr>
        <w:t xml:space="preserve"> </w:t>
      </w:r>
      <w:r>
        <w:rPr>
          <w:rFonts w:ascii="Arial" w:hAnsi="Arial" w:cs="Arial"/>
          <w:sz w:val="22"/>
          <w:szCs w:val="22"/>
        </w:rPr>
        <w:t>admitidas, inclusive quando da execução do contrato ou instrumento equivalente.</w:t>
      </w:r>
    </w:p>
    <w:p>
      <w:pPr>
        <w:pStyle w:val="15"/>
        <w:numPr>
          <w:ilvl w:val="0"/>
          <w:numId w:val="0"/>
        </w:numPr>
        <w:tabs>
          <w:tab w:val="left" w:pos="1430"/>
        </w:tabs>
        <w:spacing w:before="0" w:after="0" w:line="259" w:lineRule="auto"/>
        <w:ind w:left="440" w:leftChars="195" w:right="268" w:rightChars="122" w:hanging="11" w:hangingChars="5"/>
        <w:jc w:val="both"/>
        <w:rPr>
          <w:rFonts w:ascii="Arial" w:hAnsi="Arial" w:cs="Arial"/>
          <w:sz w:val="22"/>
          <w:szCs w:val="22"/>
        </w:rPr>
      </w:pPr>
    </w:p>
    <w:p>
      <w:pPr>
        <w:pStyle w:val="15"/>
        <w:numPr>
          <w:ilvl w:val="1"/>
          <w:numId w:val="1"/>
        </w:numPr>
        <w:tabs>
          <w:tab w:val="left" w:pos="1100"/>
        </w:tabs>
        <w:spacing w:before="0" w:after="0" w:line="259" w:lineRule="auto"/>
        <w:ind w:left="440" w:leftChars="195" w:right="268" w:rightChars="122" w:hanging="11" w:hangingChars="5"/>
        <w:jc w:val="both"/>
        <w:rPr>
          <w:rFonts w:ascii="Arial" w:hAnsi="Arial" w:cs="Arial"/>
          <w:sz w:val="22"/>
          <w:szCs w:val="22"/>
        </w:rPr>
      </w:pPr>
      <w:r>
        <w:rPr>
          <w:rFonts w:cs="Arial"/>
          <w:sz w:val="22"/>
          <w:szCs w:val="22"/>
          <w:lang w:val="pt-BR"/>
        </w:rPr>
        <w:t xml:space="preserve">O presente pregão será realizado pelo Pregoeiro </w:t>
      </w:r>
      <w:r>
        <w:rPr>
          <w:rFonts w:hint="default" w:cs="Arial"/>
          <w:sz w:val="22"/>
          <w:szCs w:val="22"/>
          <w:lang w:val="pt-BR"/>
        </w:rPr>
        <w:t xml:space="preserve">Reinaldo </w:t>
      </w:r>
      <w:r>
        <w:rPr>
          <w:rFonts w:hint="default" w:cs="Arial"/>
          <w:sz w:val="22"/>
          <w:szCs w:val="22"/>
          <w:highlight w:val="none"/>
          <w:lang w:val="pt-BR"/>
        </w:rPr>
        <w:t>Formaggio</w:t>
      </w:r>
      <w:r>
        <w:rPr>
          <w:rFonts w:cs="Arial"/>
          <w:sz w:val="22"/>
          <w:szCs w:val="22"/>
          <w:highlight w:val="none"/>
          <w:lang w:val="pt-BR"/>
        </w:rPr>
        <w:t xml:space="preserve"> e equipe de apoio constituída p</w:t>
      </w:r>
      <w:r>
        <w:rPr>
          <w:rFonts w:hint="default" w:cs="Arial"/>
          <w:sz w:val="22"/>
          <w:szCs w:val="22"/>
          <w:highlight w:val="none"/>
          <w:lang w:val="pt-BR"/>
        </w:rPr>
        <w:t xml:space="preserve">elos funcionários Rean Gustavo Sobrinho e Everton </w:t>
      </w:r>
      <w:r>
        <w:rPr>
          <w:rFonts w:hint="default" w:cs="Arial"/>
          <w:sz w:val="22"/>
          <w:szCs w:val="22"/>
          <w:lang w:val="pt-BR"/>
        </w:rPr>
        <w:t>Minuz</w:t>
      </w:r>
      <w:r>
        <w:rPr>
          <w:rFonts w:cs="Arial"/>
          <w:sz w:val="22"/>
          <w:szCs w:val="22"/>
          <w:lang w:val="pt-BR"/>
        </w:rPr>
        <w:t xml:space="preserve">, designados pelo Ato </w:t>
      </w:r>
      <w:r>
        <w:rPr>
          <w:rFonts w:cs="Arial"/>
          <w:color w:val="000000" w:themeColor="text1"/>
          <w:sz w:val="22"/>
          <w:szCs w:val="22"/>
          <w:lang w:val="pt-BR"/>
          <w14:textFill>
            <w14:solidFill>
              <w14:schemeClr w14:val="tx1"/>
            </w14:solidFill>
          </w14:textFill>
        </w:rPr>
        <w:t xml:space="preserve">Administrativo </w:t>
      </w:r>
      <w:r>
        <w:rPr>
          <w:rFonts w:ascii="Arial" w:hAnsi="Arial" w:cs="Arial"/>
          <w:color w:val="000000" w:themeColor="text1"/>
          <w:sz w:val="22"/>
          <w:szCs w:val="22"/>
          <w:lang w:val="pt-BR"/>
          <w14:textFill>
            <w14:solidFill>
              <w14:schemeClr w14:val="tx1"/>
            </w14:solidFill>
          </w14:textFill>
        </w:rPr>
        <w:t>n. 014/201</w:t>
      </w:r>
      <w:r>
        <w:rPr>
          <w:rFonts w:hint="default" w:cs="Arial"/>
          <w:color w:val="000000" w:themeColor="text1"/>
          <w:sz w:val="22"/>
          <w:szCs w:val="22"/>
          <w:lang w:val="pt-BR"/>
          <w14:textFill>
            <w14:solidFill>
              <w14:schemeClr w14:val="tx1"/>
            </w14:solidFill>
          </w14:textFill>
        </w:rPr>
        <w:t>9</w:t>
      </w:r>
      <w:r>
        <w:rPr>
          <w:rFonts w:ascii="Arial" w:hAnsi="Arial" w:cs="Arial"/>
          <w:color w:val="000000" w:themeColor="text1"/>
          <w:sz w:val="22"/>
          <w:szCs w:val="22"/>
          <w:lang w:val="pt-BR"/>
          <w14:textFill>
            <w14:solidFill>
              <w14:schemeClr w14:val="tx1"/>
            </w14:solidFill>
          </w14:textFill>
        </w:rPr>
        <w:t xml:space="preserve"> </w:t>
      </w:r>
      <w:r>
        <w:rPr>
          <w:rFonts w:ascii="Arial" w:hAnsi="Arial" w:cs="Arial"/>
          <w:sz w:val="22"/>
          <w:szCs w:val="22"/>
          <w:lang w:val="pt-BR"/>
        </w:rPr>
        <w:t>de 1</w:t>
      </w:r>
      <w:r>
        <w:rPr>
          <w:rFonts w:hint="default" w:cs="Arial"/>
          <w:sz w:val="22"/>
          <w:szCs w:val="22"/>
          <w:lang w:val="pt-BR"/>
        </w:rPr>
        <w:t>8</w:t>
      </w:r>
      <w:r>
        <w:rPr>
          <w:rFonts w:ascii="Arial" w:hAnsi="Arial" w:cs="Arial"/>
          <w:sz w:val="22"/>
          <w:szCs w:val="22"/>
          <w:lang w:val="pt-BR"/>
        </w:rPr>
        <w:t xml:space="preserve"> de junho de 201</w:t>
      </w:r>
      <w:r>
        <w:rPr>
          <w:rFonts w:hint="default" w:cs="Arial"/>
          <w:sz w:val="22"/>
          <w:szCs w:val="22"/>
          <w:lang w:val="pt-BR"/>
        </w:rPr>
        <w:t>9</w:t>
      </w:r>
      <w:r>
        <w:rPr>
          <w:rFonts w:ascii="Arial" w:hAnsi="Arial" w:cs="Arial"/>
          <w:sz w:val="22"/>
          <w:szCs w:val="22"/>
          <w:lang w:val="pt-BR"/>
        </w:rPr>
        <w:t xml:space="preserve"> </w:t>
      </w:r>
      <w:r>
        <w:rPr>
          <w:rFonts w:ascii="Arial" w:hAnsi="Arial" w:cs="Arial"/>
          <w:sz w:val="22"/>
          <w:szCs w:val="22"/>
        </w:rPr>
        <w:t xml:space="preserve">. O Pregoeiro terá assessoria de membros da área técnica demandante e </w:t>
      </w:r>
      <w:r>
        <w:rPr>
          <w:rFonts w:ascii="Arial" w:hAnsi="Arial" w:cs="Arial"/>
          <w:sz w:val="22"/>
          <w:szCs w:val="22"/>
          <w:lang w:val="pt-BR"/>
        </w:rPr>
        <w:t>do</w:t>
      </w:r>
      <w:r>
        <w:rPr>
          <w:rFonts w:ascii="Arial" w:hAnsi="Arial" w:cs="Arial"/>
          <w:sz w:val="22"/>
          <w:szCs w:val="22"/>
        </w:rPr>
        <w:t xml:space="preserve"> </w:t>
      </w:r>
      <w:r>
        <w:rPr>
          <w:rFonts w:ascii="Arial" w:hAnsi="Arial" w:cs="Arial"/>
          <w:sz w:val="22"/>
          <w:szCs w:val="22"/>
          <w:lang w:val="pt-BR"/>
        </w:rPr>
        <w:t>Departamento Jurídico</w:t>
      </w:r>
      <w:r>
        <w:rPr>
          <w:rFonts w:ascii="Arial" w:hAnsi="Arial" w:cs="Arial"/>
          <w:sz w:val="22"/>
          <w:szCs w:val="22"/>
        </w:rPr>
        <w:t>, quando necessário.</w:t>
      </w:r>
    </w:p>
    <w:p>
      <w:pPr>
        <w:pStyle w:val="2"/>
        <w:numPr>
          <w:ilvl w:val="0"/>
          <w:numId w:val="1"/>
        </w:numPr>
        <w:tabs>
          <w:tab w:val="left" w:pos="723"/>
        </w:tabs>
        <w:spacing w:before="160" w:after="0" w:line="240" w:lineRule="auto"/>
        <w:ind w:left="440" w:leftChars="195" w:right="268" w:rightChars="122" w:hanging="11" w:hangingChars="5"/>
        <w:jc w:val="left"/>
        <w:rPr>
          <w:rFonts w:ascii="Arial" w:hAnsi="Arial" w:cs="Arial"/>
          <w:sz w:val="22"/>
          <w:szCs w:val="22"/>
        </w:rPr>
      </w:pPr>
      <w:r>
        <w:rPr>
          <w:rFonts w:ascii="Arial" w:hAnsi="Arial" w:cs="Arial"/>
          <w:sz w:val="22"/>
          <w:szCs w:val="22"/>
        </w:rPr>
        <w:t>DA DISCIPLINA</w:t>
      </w:r>
      <w:r>
        <w:rPr>
          <w:rFonts w:ascii="Arial" w:hAnsi="Arial" w:cs="Arial"/>
          <w:spacing w:val="-12"/>
          <w:sz w:val="22"/>
          <w:szCs w:val="22"/>
        </w:rPr>
        <w:t xml:space="preserve"> </w:t>
      </w:r>
      <w:r>
        <w:rPr>
          <w:rFonts w:ascii="Arial" w:hAnsi="Arial" w:cs="Arial"/>
          <w:sz w:val="22"/>
          <w:szCs w:val="22"/>
        </w:rPr>
        <w:t>LEGAL</w:t>
      </w:r>
    </w:p>
    <w:p>
      <w:pPr>
        <w:pStyle w:val="3"/>
        <w:ind w:left="440" w:leftChars="195" w:right="268" w:rightChars="122" w:hanging="11" w:hangingChars="5"/>
        <w:rPr>
          <w:rFonts w:hint="default" w:ascii="Arial" w:hAnsi="Arial" w:cs="Arial"/>
          <w:b/>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ascii="Arial" w:hAnsi="Arial" w:cs="Arial"/>
          <w:sz w:val="22"/>
          <w:szCs w:val="22"/>
        </w:rPr>
      </w:pPr>
      <w:r>
        <w:rPr>
          <w:rFonts w:ascii="Arial" w:hAnsi="Arial" w:cs="Arial"/>
          <w:sz w:val="22"/>
          <w:szCs w:val="22"/>
        </w:rPr>
        <w:t>A presente licitação reger-se-á pela Lei Federal n°</w:t>
      </w:r>
      <w:r>
        <w:rPr>
          <w:rFonts w:cs="Arial"/>
          <w:sz w:val="22"/>
          <w:szCs w:val="22"/>
          <w:lang w:val="pt-BR"/>
        </w:rPr>
        <w:t xml:space="preserve">. 10.520, de 17 se julho de 2002, pela Lei Federal nº. </w:t>
      </w:r>
      <w:r>
        <w:rPr>
          <w:rFonts w:ascii="Arial" w:hAnsi="Arial" w:cs="Arial"/>
          <w:sz w:val="22"/>
          <w:szCs w:val="22"/>
        </w:rPr>
        <w:t xml:space="preserve"> 1</w:t>
      </w:r>
      <w:r>
        <w:rPr>
          <w:rFonts w:ascii="Arial" w:hAnsi="Arial" w:cs="Arial"/>
          <w:color w:val="000000" w:themeColor="text1"/>
          <w:sz w:val="22"/>
          <w:szCs w:val="22"/>
          <w14:textFill>
            <w14:solidFill>
              <w14:schemeClr w14:val="tx1"/>
            </w14:solidFill>
          </w14:textFill>
        </w:rPr>
        <w:t>3.303, de 01 de julho de 2016,</w:t>
      </w:r>
      <w:r>
        <w:rPr>
          <w:rFonts w:cs="Arial"/>
          <w:color w:val="000000" w:themeColor="text1"/>
          <w:sz w:val="22"/>
          <w:szCs w:val="22"/>
          <w:lang w:val="pt-BR"/>
          <w14:textFill>
            <w14:solidFill>
              <w14:schemeClr w14:val="tx1"/>
            </w14:solidFill>
          </w14:textFill>
        </w:rPr>
        <w:t xml:space="preserve"> Lei Complementar 123, de 14 de dezembro de 2006,</w:t>
      </w:r>
      <w:r>
        <w:rPr>
          <w:rFonts w:cs="Arial"/>
          <w:sz w:val="22"/>
          <w:szCs w:val="22"/>
          <w:lang w:val="pt-BR"/>
        </w:rPr>
        <w:t xml:space="preserve"> pelas demais disposições legais correlatas e </w:t>
      </w:r>
      <w:r>
        <w:rPr>
          <w:rFonts w:ascii="Arial" w:hAnsi="Arial" w:cs="Arial"/>
          <w:sz w:val="22"/>
          <w:szCs w:val="22"/>
        </w:rPr>
        <w:t xml:space="preserve">pelo Regulamento Interno de Licitações e Contratos da </w:t>
      </w:r>
      <w:r>
        <w:rPr>
          <w:rFonts w:ascii="Arial" w:hAnsi="Arial" w:cs="Arial"/>
          <w:sz w:val="22"/>
          <w:szCs w:val="22"/>
          <w:lang w:val="pt-BR"/>
        </w:rPr>
        <w:t>CODEN</w:t>
      </w:r>
      <w:r>
        <w:rPr>
          <w:rFonts w:ascii="Arial" w:hAnsi="Arial" w:cs="Arial"/>
          <w:sz w:val="22"/>
          <w:szCs w:val="22"/>
        </w:rPr>
        <w:t>, disponível no endereço eletrônic</w:t>
      </w:r>
      <w:r>
        <w:rPr>
          <w:rFonts w:cs="Arial"/>
          <w:sz w:val="22"/>
          <w:szCs w:val="22"/>
          <w:lang w:val="pt-BR"/>
        </w:rPr>
        <w:t xml:space="preserve">o </w:t>
      </w:r>
      <w:r>
        <w:rPr>
          <w:rFonts w:hint="default" w:cs="Arial"/>
          <w:sz w:val="22"/>
          <w:szCs w:val="22"/>
          <w:lang w:val="pt-BR"/>
        </w:rPr>
        <w:t>http://www.coden.com.br/licitacoes2.php</w:t>
      </w:r>
      <w:r>
        <w:rPr>
          <w:lang w:val="pt-BR"/>
        </w:rPr>
        <w:t xml:space="preserve"> </w:t>
      </w:r>
      <w:r>
        <w:rPr>
          <w:rFonts w:ascii="Arial" w:hAnsi="Arial" w:cs="Arial"/>
          <w:sz w:val="22"/>
          <w:szCs w:val="22"/>
        </w:rPr>
        <w:t>bem como pelas cláusulas e condições contidas neste Edital e seus Anexos.</w:t>
      </w:r>
    </w:p>
    <w:p>
      <w:pPr>
        <w:pStyle w:val="3"/>
        <w:spacing w:before="10"/>
        <w:ind w:left="440" w:leftChars="195" w:right="268" w:rightChars="122" w:hanging="11" w:hangingChars="5"/>
        <w:rPr>
          <w:rFonts w:hint="default" w:ascii="Arial" w:hAnsi="Arial" w:cs="Arial"/>
          <w:sz w:val="22"/>
          <w:szCs w:val="22"/>
        </w:rPr>
      </w:pPr>
    </w:p>
    <w:p>
      <w:pPr>
        <w:pStyle w:val="2"/>
        <w:numPr>
          <w:ilvl w:val="0"/>
          <w:numId w:val="1"/>
        </w:numPr>
        <w:tabs>
          <w:tab w:val="left" w:pos="880"/>
        </w:tabs>
        <w:spacing w:before="0" w:after="0" w:line="240" w:lineRule="auto"/>
        <w:ind w:left="440" w:leftChars="195" w:right="268" w:rightChars="122" w:hanging="11" w:hangingChars="5"/>
        <w:jc w:val="both"/>
        <w:rPr>
          <w:rFonts w:ascii="Arial" w:hAnsi="Arial" w:cs="Arial"/>
          <w:sz w:val="22"/>
          <w:szCs w:val="22"/>
        </w:rPr>
      </w:pPr>
      <w:r>
        <w:rPr>
          <w:rFonts w:ascii="Arial" w:hAnsi="Arial" w:cs="Arial"/>
          <w:sz w:val="22"/>
          <w:szCs w:val="22"/>
        </w:rPr>
        <w:t>DO OBJETO</w:t>
      </w:r>
    </w:p>
    <w:p>
      <w:pPr>
        <w:pStyle w:val="3"/>
        <w:ind w:left="440" w:leftChars="195" w:right="268" w:rightChars="122" w:hanging="11" w:hangingChars="5"/>
        <w:rPr>
          <w:rFonts w:hint="default" w:ascii="Arial" w:hAnsi="Arial" w:cs="Arial"/>
          <w:b/>
          <w:sz w:val="22"/>
          <w:szCs w:val="22"/>
        </w:rPr>
      </w:pPr>
    </w:p>
    <w:p>
      <w:pPr>
        <w:pStyle w:val="3"/>
        <w:ind w:left="440" w:leftChars="195" w:right="268" w:rightChars="122" w:hanging="11" w:hangingChars="5"/>
        <w:jc w:val="both"/>
        <w:rPr>
          <w:rFonts w:ascii="Arial" w:hAnsi="Arial" w:cs="Arial"/>
          <w:color w:val="FF0000"/>
          <w:sz w:val="22"/>
          <w:szCs w:val="22"/>
        </w:rPr>
      </w:pPr>
      <w:r>
        <w:rPr>
          <w:rFonts w:ascii="Arial" w:hAnsi="Arial" w:cs="Arial"/>
          <w:sz w:val="22"/>
          <w:szCs w:val="22"/>
          <w:lang w:val="pt-BR"/>
        </w:rPr>
        <w:t xml:space="preserve">3.1. </w:t>
      </w:r>
      <w:r>
        <w:rPr>
          <w:rFonts w:ascii="Arial" w:hAnsi="Arial" w:cs="Arial"/>
          <w:sz w:val="22"/>
          <w:szCs w:val="22"/>
        </w:rPr>
        <w:t xml:space="preserve">Constitui objeto da presente licitação a escolha da proposta mais vantajosa para a </w:t>
      </w:r>
      <w:r>
        <w:rPr>
          <w:rFonts w:ascii="Arial" w:hAnsi="Arial" w:cs="Arial"/>
          <w:sz w:val="22"/>
          <w:szCs w:val="22"/>
          <w:lang w:val="pt-BR"/>
        </w:rPr>
        <w:t>CODEN</w:t>
      </w:r>
      <w:r>
        <w:rPr>
          <w:rFonts w:ascii="Arial" w:hAnsi="Arial" w:cs="Arial"/>
          <w:sz w:val="22"/>
          <w:szCs w:val="22"/>
        </w:rPr>
        <w:t>, nas condições e especificações previstas neste Edital</w:t>
      </w:r>
      <w:r>
        <w:rPr>
          <w:rFonts w:cs="Arial"/>
          <w:sz w:val="22"/>
          <w:szCs w:val="22"/>
          <w:lang w:val="pt-BR"/>
        </w:rPr>
        <w:t>, Termo de Referência</w:t>
      </w:r>
      <w:r>
        <w:rPr>
          <w:rFonts w:ascii="Arial" w:hAnsi="Arial" w:cs="Arial"/>
          <w:spacing w:val="-10"/>
          <w:sz w:val="22"/>
          <w:szCs w:val="22"/>
        </w:rPr>
        <w:t xml:space="preserve"> </w:t>
      </w:r>
      <w:r>
        <w:rPr>
          <w:rFonts w:ascii="Arial" w:hAnsi="Arial" w:cs="Arial"/>
          <w:sz w:val="22"/>
          <w:szCs w:val="22"/>
        </w:rPr>
        <w:t>e</w:t>
      </w:r>
      <w:r>
        <w:rPr>
          <w:rFonts w:ascii="Arial" w:hAnsi="Arial" w:cs="Arial"/>
          <w:spacing w:val="-11"/>
          <w:sz w:val="22"/>
          <w:szCs w:val="22"/>
        </w:rPr>
        <w:t xml:space="preserve"> </w:t>
      </w:r>
      <w:r>
        <w:rPr>
          <w:rFonts w:ascii="Arial" w:hAnsi="Arial" w:cs="Arial"/>
          <w:sz w:val="22"/>
          <w:szCs w:val="22"/>
        </w:rPr>
        <w:t>seus</w:t>
      </w:r>
      <w:r>
        <w:rPr>
          <w:rFonts w:ascii="Arial" w:hAnsi="Arial" w:cs="Arial"/>
          <w:spacing w:val="-12"/>
          <w:sz w:val="22"/>
          <w:szCs w:val="22"/>
        </w:rPr>
        <w:t xml:space="preserve"> </w:t>
      </w:r>
      <w:r>
        <w:rPr>
          <w:rFonts w:ascii="Arial" w:hAnsi="Arial" w:cs="Arial"/>
          <w:sz w:val="22"/>
          <w:szCs w:val="22"/>
        </w:rPr>
        <w:t>Anexos,</w:t>
      </w:r>
      <w:r>
        <w:rPr>
          <w:rFonts w:ascii="Arial" w:hAnsi="Arial" w:cs="Arial"/>
          <w:spacing w:val="-9"/>
          <w:sz w:val="22"/>
          <w:szCs w:val="22"/>
        </w:rPr>
        <w:t xml:space="preserve"> </w:t>
      </w:r>
      <w:r>
        <w:rPr>
          <w:rFonts w:ascii="Arial" w:hAnsi="Arial" w:cs="Arial"/>
          <w:sz w:val="22"/>
          <w:szCs w:val="22"/>
        </w:rPr>
        <w:t>para</w:t>
      </w:r>
      <w:r>
        <w:rPr>
          <w:rFonts w:ascii="Arial" w:hAnsi="Arial" w:cs="Arial"/>
          <w:spacing w:val="-9"/>
          <w:sz w:val="22"/>
          <w:szCs w:val="22"/>
        </w:rPr>
        <w:t xml:space="preserve"> </w:t>
      </w:r>
      <w:r>
        <w:rPr>
          <w:rFonts w:ascii="Arial" w:hAnsi="Arial" w:cs="Arial"/>
          <w:sz w:val="22"/>
          <w:szCs w:val="22"/>
        </w:rPr>
        <w:t>a</w:t>
      </w:r>
      <w:r>
        <w:rPr>
          <w:rFonts w:ascii="Arial" w:hAnsi="Arial" w:cs="Arial"/>
          <w:spacing w:val="-11"/>
          <w:sz w:val="22"/>
          <w:szCs w:val="22"/>
        </w:rPr>
        <w:t xml:space="preserve"> </w:t>
      </w:r>
      <w:r>
        <w:rPr>
          <w:rFonts w:cs="Arial"/>
          <w:spacing w:val="-11"/>
          <w:sz w:val="22"/>
          <w:szCs w:val="22"/>
          <w:lang w:val="pt-BR"/>
        </w:rPr>
        <w:t>c</w:t>
      </w:r>
      <w:r>
        <w:rPr>
          <w:rFonts w:ascii="Arial" w:hAnsi="Arial" w:cs="Arial"/>
          <w:color w:val="000000" w:themeColor="text1"/>
          <w:sz w:val="22"/>
          <w:szCs w:val="22"/>
          <w14:textFill>
            <w14:solidFill>
              <w14:schemeClr w14:val="tx1"/>
            </w14:solidFill>
          </w14:textFill>
        </w:rPr>
        <w:t>ontratação de empresa</w:t>
      </w:r>
      <w:r>
        <w:rPr>
          <w:rFonts w:ascii="Arial" w:hAnsi="Arial" w:cs="Arial"/>
          <w:color w:val="FF0000"/>
          <w:sz w:val="22"/>
          <w:szCs w:val="22"/>
        </w:rPr>
        <w:t xml:space="preserve"> </w:t>
      </w:r>
      <w:r>
        <w:rPr>
          <w:rFonts w:ascii="Arial" w:hAnsi="Arial" w:cs="Arial"/>
          <w:color w:val="auto"/>
          <w:sz w:val="22"/>
          <w:szCs w:val="22"/>
        </w:rPr>
        <w:t xml:space="preserve">especializada para prestação de serviços de recepção e destinação final dos resíduos sólidos domiciliares e comerciais gerados no município de </w:t>
      </w:r>
      <w:r>
        <w:rPr>
          <w:rFonts w:hint="default" w:cs="Arial"/>
          <w:color w:val="auto"/>
          <w:sz w:val="22"/>
          <w:szCs w:val="22"/>
          <w:lang w:val="pt-BR"/>
        </w:rPr>
        <w:t>N</w:t>
      </w:r>
      <w:r>
        <w:rPr>
          <w:rFonts w:ascii="Arial" w:hAnsi="Arial" w:cs="Arial"/>
          <w:color w:val="auto"/>
          <w:sz w:val="22"/>
          <w:szCs w:val="22"/>
        </w:rPr>
        <w:t xml:space="preserve">ova </w:t>
      </w:r>
      <w:r>
        <w:rPr>
          <w:rFonts w:hint="default" w:cs="Arial"/>
          <w:color w:val="auto"/>
          <w:sz w:val="22"/>
          <w:szCs w:val="22"/>
          <w:lang w:val="pt-BR"/>
        </w:rPr>
        <w:t>O</w:t>
      </w:r>
      <w:r>
        <w:rPr>
          <w:rFonts w:ascii="Arial" w:hAnsi="Arial" w:cs="Arial"/>
          <w:color w:val="auto"/>
          <w:sz w:val="22"/>
          <w:szCs w:val="22"/>
        </w:rPr>
        <w:t>dessa, em aterro sanitário devidamente licenciado</w:t>
      </w:r>
      <w:r>
        <w:rPr>
          <w:rFonts w:hint="default" w:cs="Arial"/>
          <w:color w:val="auto"/>
          <w:sz w:val="22"/>
          <w:szCs w:val="22"/>
          <w:lang w:val="pt-BR"/>
        </w:rPr>
        <w:t>, durante o período de 12 (doze) meses</w:t>
      </w:r>
      <w:r>
        <w:rPr>
          <w:rFonts w:ascii="Arial" w:hAnsi="Arial" w:cs="Arial"/>
          <w:color w:val="auto"/>
          <w:sz w:val="22"/>
          <w:szCs w:val="22"/>
        </w:rPr>
        <w:t>.</w:t>
      </w:r>
    </w:p>
    <w:p>
      <w:pPr>
        <w:pStyle w:val="3"/>
        <w:ind w:left="440" w:leftChars="195" w:right="268" w:rightChars="122" w:hanging="11" w:hangingChars="5"/>
        <w:rPr>
          <w:rFonts w:hint="default" w:ascii="Arial" w:hAnsi="Arial" w:cs="Arial"/>
          <w:color w:val="000000" w:themeColor="text1"/>
          <w:sz w:val="22"/>
          <w:szCs w:val="22"/>
          <w14:textFill>
            <w14:solidFill>
              <w14:schemeClr w14:val="tx1"/>
            </w14:solidFill>
          </w14:textFill>
        </w:rPr>
      </w:pPr>
    </w:p>
    <w:p>
      <w:pPr>
        <w:pStyle w:val="2"/>
        <w:numPr>
          <w:ilvl w:val="0"/>
          <w:numId w:val="1"/>
        </w:numPr>
        <w:tabs>
          <w:tab w:val="left" w:pos="1429"/>
          <w:tab w:val="left" w:pos="1430"/>
        </w:tabs>
        <w:spacing w:before="0" w:after="0" w:line="240" w:lineRule="auto"/>
        <w:ind w:left="440" w:leftChars="195" w:right="268" w:rightChars="122" w:hanging="11" w:hangingChars="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 xml:space="preserve">DOS PEDIDOS DE ESCLARECIMENTOS E DA IMPUGNAÇÃO </w:t>
      </w:r>
      <w:r>
        <w:rPr>
          <w:rFonts w:ascii="Arial" w:hAnsi="Arial" w:cs="Arial"/>
          <w:color w:val="000000" w:themeColor="text1"/>
          <w:spacing w:val="-4"/>
          <w:sz w:val="22"/>
          <w:szCs w:val="22"/>
          <w14:textFill>
            <w14:solidFill>
              <w14:schemeClr w14:val="tx1"/>
            </w14:solidFill>
          </w14:textFill>
        </w:rPr>
        <w:t xml:space="preserve">AO </w:t>
      </w:r>
      <w:r>
        <w:rPr>
          <w:rFonts w:ascii="Arial" w:hAnsi="Arial" w:cs="Arial"/>
          <w:color w:val="000000" w:themeColor="text1"/>
          <w:sz w:val="22"/>
          <w:szCs w:val="22"/>
          <w14:textFill>
            <w14:solidFill>
              <w14:schemeClr w14:val="tx1"/>
            </w14:solidFill>
          </w14:textFill>
        </w:rPr>
        <w:t>EDITAL</w:t>
      </w:r>
    </w:p>
    <w:p>
      <w:pPr>
        <w:pStyle w:val="3"/>
        <w:spacing w:before="1"/>
        <w:ind w:left="440" w:leftChars="195" w:right="268" w:rightChars="122" w:hanging="11" w:hangingChars="5"/>
        <w:rPr>
          <w:rFonts w:hint="default" w:ascii="Arial" w:hAnsi="Arial" w:cs="Arial"/>
          <w:b/>
          <w:color w:val="000000" w:themeColor="text1"/>
          <w:sz w:val="22"/>
          <w:szCs w:val="22"/>
          <w14:textFill>
            <w14:solidFill>
              <w14:schemeClr w14:val="tx1"/>
            </w14:solidFill>
          </w14:textFill>
        </w:rPr>
      </w:pPr>
    </w:p>
    <w:p>
      <w:pPr>
        <w:pStyle w:val="15"/>
        <w:numPr>
          <w:ilvl w:val="1"/>
          <w:numId w:val="1"/>
        </w:numPr>
        <w:tabs>
          <w:tab w:val="left" w:pos="1430"/>
        </w:tabs>
        <w:spacing w:before="0" w:after="0" w:line="240" w:lineRule="auto"/>
        <w:ind w:left="440" w:leftChars="195" w:right="268" w:rightChars="122" w:hanging="11" w:hangingChars="5"/>
        <w:jc w:val="both"/>
        <w:rPr>
          <w:rFonts w:ascii="Arial" w:hAnsi="Arial" w:cs="Arial"/>
          <w:sz w:val="22"/>
          <w:szCs w:val="22"/>
        </w:rPr>
      </w:pPr>
      <w:r>
        <w:rPr>
          <w:rFonts w:ascii="Arial" w:hAnsi="Arial" w:cs="Arial"/>
          <w:sz w:val="22"/>
          <w:szCs w:val="22"/>
        </w:rPr>
        <w:t xml:space="preserve">Os </w:t>
      </w:r>
      <w:r>
        <w:rPr>
          <w:rFonts w:ascii="Arial" w:hAnsi="Arial" w:cs="Arial"/>
          <w:b/>
          <w:bCs/>
          <w:sz w:val="22"/>
          <w:szCs w:val="22"/>
        </w:rPr>
        <w:t xml:space="preserve">pedidos de esclarecimentos e as impugnações </w:t>
      </w:r>
      <w:r>
        <w:rPr>
          <w:rFonts w:ascii="Arial" w:hAnsi="Arial" w:cs="Arial"/>
          <w:sz w:val="22"/>
          <w:szCs w:val="22"/>
        </w:rPr>
        <w:t>referentes a presente</w:t>
      </w:r>
      <w:r>
        <w:rPr>
          <w:rFonts w:ascii="Arial" w:hAnsi="Arial" w:cs="Arial"/>
          <w:spacing w:val="-17"/>
          <w:sz w:val="22"/>
          <w:szCs w:val="22"/>
        </w:rPr>
        <w:t xml:space="preserve"> </w:t>
      </w:r>
      <w:r>
        <w:rPr>
          <w:rFonts w:ascii="Arial" w:hAnsi="Arial" w:cs="Arial"/>
          <w:sz w:val="22"/>
          <w:szCs w:val="22"/>
        </w:rPr>
        <w:t>licitação</w:t>
      </w:r>
      <w:r>
        <w:rPr>
          <w:rFonts w:ascii="Arial" w:hAnsi="Arial" w:cs="Arial"/>
          <w:spacing w:val="-17"/>
          <w:sz w:val="22"/>
          <w:szCs w:val="22"/>
        </w:rPr>
        <w:t xml:space="preserve"> </w:t>
      </w:r>
      <w:r>
        <w:rPr>
          <w:rFonts w:ascii="Arial" w:hAnsi="Arial" w:cs="Arial"/>
          <w:sz w:val="22"/>
          <w:szCs w:val="22"/>
        </w:rPr>
        <w:t>poderão</w:t>
      </w:r>
      <w:r>
        <w:rPr>
          <w:rFonts w:ascii="Arial" w:hAnsi="Arial" w:cs="Arial"/>
          <w:spacing w:val="-16"/>
          <w:sz w:val="22"/>
          <w:szCs w:val="22"/>
        </w:rPr>
        <w:t xml:space="preserve"> </w:t>
      </w:r>
      <w:r>
        <w:rPr>
          <w:rFonts w:ascii="Arial" w:hAnsi="Arial" w:cs="Arial"/>
          <w:sz w:val="22"/>
          <w:szCs w:val="22"/>
        </w:rPr>
        <w:t>ser</w:t>
      </w:r>
      <w:r>
        <w:rPr>
          <w:rFonts w:ascii="Arial" w:hAnsi="Arial" w:cs="Arial"/>
          <w:spacing w:val="-18"/>
          <w:sz w:val="22"/>
          <w:szCs w:val="22"/>
        </w:rPr>
        <w:t xml:space="preserve"> </w:t>
      </w:r>
      <w:r>
        <w:rPr>
          <w:rFonts w:ascii="Arial" w:hAnsi="Arial" w:cs="Arial"/>
          <w:sz w:val="22"/>
          <w:szCs w:val="22"/>
        </w:rPr>
        <w:t>realizados</w:t>
      </w:r>
      <w:r>
        <w:rPr>
          <w:rFonts w:ascii="Arial" w:hAnsi="Arial" w:cs="Arial"/>
          <w:spacing w:val="-17"/>
          <w:sz w:val="22"/>
          <w:szCs w:val="22"/>
        </w:rPr>
        <w:t xml:space="preserve"> </w:t>
      </w:r>
      <w:r>
        <w:rPr>
          <w:rFonts w:ascii="Arial" w:hAnsi="Arial" w:cs="Arial"/>
          <w:sz w:val="22"/>
          <w:szCs w:val="22"/>
        </w:rPr>
        <w:t>por</w:t>
      </w:r>
      <w:r>
        <w:rPr>
          <w:rFonts w:ascii="Arial" w:hAnsi="Arial" w:cs="Arial"/>
          <w:spacing w:val="-18"/>
          <w:sz w:val="22"/>
          <w:szCs w:val="22"/>
        </w:rPr>
        <w:t xml:space="preserve"> </w:t>
      </w:r>
      <w:r>
        <w:rPr>
          <w:rFonts w:ascii="Arial" w:hAnsi="Arial" w:cs="Arial"/>
          <w:sz w:val="22"/>
          <w:szCs w:val="22"/>
        </w:rPr>
        <w:t>qualquer</w:t>
      </w:r>
      <w:r>
        <w:rPr>
          <w:rFonts w:ascii="Arial" w:hAnsi="Arial" w:cs="Arial"/>
          <w:spacing w:val="-17"/>
          <w:sz w:val="22"/>
          <w:szCs w:val="22"/>
        </w:rPr>
        <w:t xml:space="preserve"> </w:t>
      </w:r>
      <w:r>
        <w:rPr>
          <w:rFonts w:ascii="Arial" w:hAnsi="Arial" w:cs="Arial"/>
          <w:sz w:val="22"/>
          <w:szCs w:val="22"/>
        </w:rPr>
        <w:t>pessoa,</w:t>
      </w:r>
      <w:r>
        <w:rPr>
          <w:rFonts w:ascii="Arial" w:hAnsi="Arial" w:cs="Arial"/>
          <w:spacing w:val="-17"/>
          <w:sz w:val="22"/>
          <w:szCs w:val="22"/>
        </w:rPr>
        <w:t xml:space="preserve"> </w:t>
      </w:r>
      <w:r>
        <w:rPr>
          <w:rFonts w:ascii="Arial" w:hAnsi="Arial" w:cs="Arial"/>
          <w:sz w:val="22"/>
          <w:szCs w:val="22"/>
        </w:rPr>
        <w:t>inclusive</w:t>
      </w:r>
      <w:r>
        <w:rPr>
          <w:rFonts w:ascii="Arial" w:hAnsi="Arial" w:cs="Arial"/>
          <w:spacing w:val="-17"/>
          <w:sz w:val="22"/>
          <w:szCs w:val="22"/>
        </w:rPr>
        <w:t xml:space="preserve"> </w:t>
      </w:r>
      <w:r>
        <w:rPr>
          <w:rFonts w:ascii="Arial" w:hAnsi="Arial" w:cs="Arial"/>
          <w:sz w:val="22"/>
          <w:szCs w:val="22"/>
        </w:rPr>
        <w:t xml:space="preserve">licitante, e deverão ser enviados à </w:t>
      </w:r>
      <w:r>
        <w:rPr>
          <w:rFonts w:ascii="Arial" w:hAnsi="Arial" w:cs="Arial"/>
          <w:sz w:val="22"/>
          <w:szCs w:val="22"/>
          <w:lang w:val="pt-BR"/>
        </w:rPr>
        <w:t>CODEN</w:t>
      </w:r>
      <w:r>
        <w:rPr>
          <w:rFonts w:cs="Arial"/>
          <w:sz w:val="22"/>
          <w:szCs w:val="22"/>
          <w:lang w:val="pt-BR"/>
        </w:rPr>
        <w:t xml:space="preserve">, por escrito, </w:t>
      </w:r>
      <w:r>
        <w:rPr>
          <w:rFonts w:ascii="Arial" w:hAnsi="Arial" w:cs="Arial"/>
          <w:sz w:val="22"/>
          <w:szCs w:val="22"/>
        </w:rPr>
        <w:t>com expressa indicação do número e objeto da</w:t>
      </w:r>
      <w:r>
        <w:rPr>
          <w:rFonts w:ascii="Arial" w:hAnsi="Arial" w:cs="Arial"/>
          <w:spacing w:val="-11"/>
          <w:sz w:val="22"/>
          <w:szCs w:val="22"/>
        </w:rPr>
        <w:t xml:space="preserve"> </w:t>
      </w:r>
      <w:r>
        <w:rPr>
          <w:rFonts w:ascii="Arial" w:hAnsi="Arial" w:cs="Arial"/>
          <w:sz w:val="22"/>
          <w:szCs w:val="22"/>
        </w:rPr>
        <w:t>licitaçã</w:t>
      </w:r>
      <w:r>
        <w:rPr>
          <w:rFonts w:cs="Arial"/>
          <w:sz w:val="22"/>
          <w:szCs w:val="22"/>
          <w:lang w:val="pt-BR"/>
        </w:rPr>
        <w:t xml:space="preserve">o, </w:t>
      </w:r>
      <w:r>
        <w:rPr>
          <w:rFonts w:ascii="Arial" w:hAnsi="Arial" w:cs="Arial"/>
          <w:sz w:val="22"/>
          <w:szCs w:val="22"/>
        </w:rPr>
        <w:t>aos cuidad</w:t>
      </w:r>
      <w:r>
        <w:rPr>
          <w:rFonts w:ascii="Arial" w:hAnsi="Arial" w:cs="Arial"/>
          <w:color w:val="000000" w:themeColor="text1"/>
          <w:sz w:val="22"/>
          <w:szCs w:val="22"/>
          <w14:textFill>
            <w14:solidFill>
              <w14:schemeClr w14:val="tx1"/>
            </w14:solidFill>
          </w14:textFill>
        </w:rPr>
        <w:t xml:space="preserve">os </w:t>
      </w:r>
      <w:r>
        <w:rPr>
          <w:rFonts w:cs="Arial"/>
          <w:color w:val="000000" w:themeColor="text1"/>
          <w:sz w:val="22"/>
          <w:szCs w:val="22"/>
          <w:lang w:val="pt-BR"/>
          <w14:textFill>
            <w14:solidFill>
              <w14:schemeClr w14:val="tx1"/>
            </w14:solidFill>
          </w14:textFill>
        </w:rPr>
        <w:t>do Pregoeiro,</w:t>
      </w:r>
      <w:r>
        <w:rPr>
          <w:rFonts w:cs="Arial"/>
          <w:color w:val="FF0000"/>
          <w:sz w:val="22"/>
          <w:szCs w:val="22"/>
          <w:lang w:val="pt-BR"/>
        </w:rPr>
        <w:t xml:space="preserve"> </w:t>
      </w:r>
      <w:r>
        <w:rPr>
          <w:rFonts w:ascii="Arial" w:hAnsi="Arial" w:cs="Arial"/>
          <w:sz w:val="22"/>
          <w:szCs w:val="22"/>
        </w:rPr>
        <w:t>com antecedência mínima de até 2 (dois) dias úteis antes da data fixada para recebimento dos envelopes e abertura da sessão</w:t>
      </w:r>
      <w:r>
        <w:rPr>
          <w:rFonts w:ascii="Arial" w:hAnsi="Arial" w:cs="Arial"/>
          <w:spacing w:val="-10"/>
          <w:sz w:val="22"/>
          <w:szCs w:val="22"/>
        </w:rPr>
        <w:t xml:space="preserve"> </w:t>
      </w:r>
      <w:r>
        <w:rPr>
          <w:rFonts w:ascii="Arial" w:hAnsi="Arial" w:cs="Arial"/>
          <w:sz w:val="22"/>
          <w:szCs w:val="22"/>
        </w:rPr>
        <w:t>pública</w:t>
      </w:r>
      <w:r>
        <w:rPr>
          <w:rFonts w:hint="default" w:cs="Arial"/>
          <w:sz w:val="22"/>
          <w:szCs w:val="22"/>
          <w:lang w:val="pt-BR"/>
        </w:rPr>
        <w:t>.</w:t>
      </w:r>
    </w:p>
    <w:p>
      <w:pPr>
        <w:pStyle w:val="15"/>
        <w:numPr>
          <w:ilvl w:val="0"/>
          <w:numId w:val="0"/>
        </w:numPr>
        <w:tabs>
          <w:tab w:val="left" w:pos="1430"/>
        </w:tabs>
        <w:spacing w:before="0" w:after="0" w:line="240" w:lineRule="auto"/>
        <w:ind w:left="440" w:leftChars="195" w:right="268" w:rightChars="122" w:hanging="11" w:hangingChars="5"/>
        <w:jc w:val="both"/>
        <w:rPr>
          <w:rFonts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ascii="Arial" w:hAnsi="Arial" w:cs="Arial"/>
          <w:sz w:val="22"/>
          <w:szCs w:val="22"/>
        </w:rPr>
      </w:pPr>
      <w:r>
        <w:rPr>
          <w:rFonts w:ascii="Arial" w:hAnsi="Arial" w:cs="Arial"/>
          <w:sz w:val="22"/>
          <w:szCs w:val="22"/>
        </w:rPr>
        <w:t>Esclarecimentos relativos a esta licitação poderá ser encaminhada por e-mail</w:t>
      </w:r>
      <w:r>
        <w:rPr>
          <w:rFonts w:hint="default" w:cs="Arial"/>
          <w:sz w:val="22"/>
          <w:szCs w:val="22"/>
          <w:lang w:val="pt-BR"/>
        </w:rPr>
        <w:t xml:space="preserve">: </w:t>
      </w:r>
      <w:r>
        <w:rPr>
          <w:rFonts w:ascii="Arial" w:hAnsi="Arial" w:cs="Arial"/>
          <w:sz w:val="22"/>
          <w:szCs w:val="22"/>
        </w:rPr>
        <w:t xml:space="preserve"> </w:t>
      </w:r>
      <w:r>
        <w:rPr>
          <w:rFonts w:hint="default" w:cs="Arial"/>
          <w:sz w:val="22"/>
          <w:szCs w:val="22"/>
          <w:lang w:val="pt-BR"/>
        </w:rPr>
        <w:t>rformaggio</w:t>
      </w:r>
      <w:r>
        <w:rPr>
          <w:rFonts w:ascii="Arial" w:hAnsi="Arial" w:cs="Arial"/>
          <w:sz w:val="22"/>
          <w:szCs w:val="22"/>
        </w:rPr>
        <w:t>@</w:t>
      </w:r>
      <w:r>
        <w:rPr>
          <w:rFonts w:cs="Arial"/>
          <w:sz w:val="22"/>
          <w:szCs w:val="22"/>
          <w:lang w:val="pt-BR"/>
        </w:rPr>
        <w:t>coden.com.br</w:t>
      </w:r>
      <w:r>
        <w:rPr>
          <w:rFonts w:ascii="Arial" w:hAnsi="Arial" w:cs="Arial"/>
          <w:sz w:val="22"/>
          <w:szCs w:val="22"/>
        </w:rPr>
        <w:t xml:space="preserve"> ou mediante protocolo junto </w:t>
      </w:r>
      <w:r>
        <w:rPr>
          <w:rFonts w:cs="Arial"/>
          <w:sz w:val="22"/>
          <w:szCs w:val="22"/>
          <w:lang w:val="pt-BR"/>
        </w:rPr>
        <w:t>ao Departamento de Compras</w:t>
      </w:r>
      <w:r>
        <w:rPr>
          <w:rFonts w:ascii="Arial" w:hAnsi="Arial" w:cs="Arial"/>
          <w:sz w:val="22"/>
          <w:szCs w:val="22"/>
        </w:rPr>
        <w:t>, nos dias e horários de expediente administrativo.</w:t>
      </w:r>
    </w:p>
    <w:p>
      <w:pPr>
        <w:pStyle w:val="15"/>
        <w:numPr>
          <w:ilvl w:val="0"/>
          <w:numId w:val="0"/>
        </w:numPr>
        <w:tabs>
          <w:tab w:val="left" w:pos="1430"/>
        </w:tabs>
        <w:spacing w:before="0" w:after="0" w:line="240" w:lineRule="auto"/>
        <w:ind w:left="440" w:leftChars="195" w:right="268" w:rightChars="122" w:hanging="11" w:hangingChars="5"/>
        <w:jc w:val="both"/>
        <w:rPr>
          <w:rFonts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ascii="Arial" w:hAnsi="Arial" w:cs="Arial"/>
          <w:sz w:val="22"/>
          <w:szCs w:val="22"/>
        </w:rPr>
      </w:pPr>
      <w:r>
        <w:rPr>
          <w:rFonts w:ascii="Arial" w:hAnsi="Arial" w:cs="Arial"/>
          <w:sz w:val="22"/>
          <w:szCs w:val="22"/>
        </w:rPr>
        <w:t xml:space="preserve">Eventual impugnação deverá ser dirigida ao pregoeiro e protocolada junto </w:t>
      </w:r>
      <w:r>
        <w:rPr>
          <w:rFonts w:cs="Arial"/>
          <w:sz w:val="22"/>
          <w:szCs w:val="22"/>
          <w:lang w:val="pt-BR"/>
        </w:rPr>
        <w:t>ao Departamento de Compras</w:t>
      </w:r>
      <w:r>
        <w:rPr>
          <w:rFonts w:ascii="Arial" w:hAnsi="Arial" w:cs="Arial"/>
          <w:sz w:val="22"/>
          <w:szCs w:val="22"/>
        </w:rPr>
        <w:t>, nos dias e horários de expediente administrativo.</w:t>
      </w:r>
    </w:p>
    <w:p>
      <w:pPr>
        <w:pStyle w:val="15"/>
        <w:numPr>
          <w:ilvl w:val="0"/>
          <w:numId w:val="0"/>
        </w:numPr>
        <w:tabs>
          <w:tab w:val="left" w:pos="1430"/>
        </w:tabs>
        <w:spacing w:before="0" w:after="0" w:line="240" w:lineRule="auto"/>
        <w:ind w:left="440" w:leftChars="195" w:right="268" w:rightChars="122" w:hanging="11" w:hangingChars="5"/>
        <w:jc w:val="both"/>
        <w:rPr>
          <w:rFonts w:ascii="Arial" w:hAnsi="Arial" w:cs="Arial"/>
          <w:sz w:val="22"/>
          <w:szCs w:val="22"/>
        </w:rPr>
      </w:pPr>
      <w:r>
        <w:rPr>
          <w:rFonts w:cs="Arial"/>
          <w:sz w:val="22"/>
          <w:szCs w:val="22"/>
          <w:lang w:val="pt-BR"/>
        </w:rPr>
        <w:t xml:space="preserve">4.3.1 </w:t>
      </w:r>
      <w:r>
        <w:rPr>
          <w:rFonts w:ascii="Arial" w:hAnsi="Arial" w:cs="Arial"/>
          <w:sz w:val="22"/>
          <w:szCs w:val="22"/>
        </w:rPr>
        <w:t xml:space="preserve">Admite-se impugnação por intermédio do e-mail </w:t>
      </w:r>
      <w:r>
        <w:rPr>
          <w:rFonts w:hint="default" w:cs="Arial"/>
          <w:sz w:val="22"/>
          <w:szCs w:val="22"/>
          <w:lang w:val="pt-BR"/>
        </w:rPr>
        <w:t>rformaggio</w:t>
      </w:r>
      <w:r>
        <w:rPr>
          <w:rFonts w:ascii="Arial" w:hAnsi="Arial" w:cs="Arial"/>
          <w:sz w:val="22"/>
          <w:szCs w:val="22"/>
        </w:rPr>
        <w:t>@</w:t>
      </w:r>
      <w:r>
        <w:rPr>
          <w:rFonts w:cs="Arial"/>
          <w:sz w:val="22"/>
          <w:szCs w:val="22"/>
          <w:lang w:val="pt-BR"/>
        </w:rPr>
        <w:t>coden.com.br</w:t>
      </w:r>
      <w:r>
        <w:rPr>
          <w:rFonts w:ascii="Arial" w:hAnsi="Arial" w:cs="Arial"/>
          <w:sz w:val="22"/>
          <w:szCs w:val="22"/>
        </w:rPr>
        <w:t xml:space="preserve">, ficando condicionada à sua análise à protocolização do original e documentos junto </w:t>
      </w:r>
      <w:r>
        <w:rPr>
          <w:rFonts w:cs="Arial"/>
          <w:sz w:val="22"/>
          <w:szCs w:val="22"/>
          <w:lang w:val="pt-BR"/>
        </w:rPr>
        <w:t>ao Departamento de Compras</w:t>
      </w:r>
      <w:r>
        <w:rPr>
          <w:rFonts w:ascii="Arial" w:hAnsi="Arial" w:cs="Arial"/>
          <w:sz w:val="22"/>
          <w:szCs w:val="22"/>
        </w:rPr>
        <w:t>, observando os dias e horários de expediente administrativo e no prazo de até 48 horas</w:t>
      </w:r>
    </w:p>
    <w:p>
      <w:pPr>
        <w:pStyle w:val="15"/>
        <w:numPr>
          <w:ilvl w:val="0"/>
          <w:numId w:val="0"/>
        </w:numPr>
        <w:tabs>
          <w:tab w:val="left" w:pos="1430"/>
        </w:tabs>
        <w:spacing w:before="0" w:after="0" w:line="240" w:lineRule="auto"/>
        <w:ind w:left="440" w:leftChars="195" w:right="268" w:rightChars="122" w:hanging="11" w:hangingChars="5"/>
        <w:jc w:val="both"/>
        <w:rPr>
          <w:rFonts w:ascii="Arial" w:hAnsi="Arial" w:cs="Arial"/>
          <w:sz w:val="22"/>
          <w:szCs w:val="22"/>
          <w:lang w:val="pt-BR"/>
        </w:rPr>
      </w:pPr>
    </w:p>
    <w:p>
      <w:pPr>
        <w:pStyle w:val="15"/>
        <w:numPr>
          <w:ilvl w:val="1"/>
          <w:numId w:val="1"/>
        </w:numPr>
        <w:tabs>
          <w:tab w:val="left" w:pos="1100"/>
          <w:tab w:val="left" w:pos="1430"/>
        </w:tabs>
        <w:spacing w:before="0" w:after="0" w:line="240" w:lineRule="auto"/>
        <w:ind w:left="440" w:leftChars="195" w:right="268" w:rightChars="122" w:hanging="11" w:hangingChars="5"/>
        <w:jc w:val="left"/>
        <w:rPr>
          <w:rFonts w:ascii="Arial" w:hAnsi="Arial" w:cs="Arial"/>
          <w:sz w:val="22"/>
          <w:szCs w:val="22"/>
        </w:rPr>
      </w:pPr>
      <w:r>
        <w:rPr>
          <w:rFonts w:ascii="Arial" w:hAnsi="Arial" w:cs="Arial"/>
          <w:sz w:val="22"/>
          <w:szCs w:val="22"/>
        </w:rPr>
        <w:t>Sobre os pedidos de esclarecimentos</w:t>
      </w:r>
      <w:r>
        <w:rPr>
          <w:rFonts w:cs="Arial"/>
          <w:sz w:val="22"/>
          <w:szCs w:val="22"/>
          <w:lang w:val="pt-BR"/>
        </w:rPr>
        <w:t xml:space="preserve"> e impugnações</w:t>
      </w:r>
      <w:r>
        <w:rPr>
          <w:rFonts w:ascii="Arial" w:hAnsi="Arial" w:cs="Arial"/>
          <w:sz w:val="22"/>
          <w:szCs w:val="22"/>
        </w:rPr>
        <w:t>,</w:t>
      </w:r>
      <w:r>
        <w:rPr>
          <w:rFonts w:ascii="Arial" w:hAnsi="Arial" w:cs="Arial"/>
          <w:spacing w:val="-4"/>
          <w:sz w:val="22"/>
          <w:szCs w:val="22"/>
        </w:rPr>
        <w:t xml:space="preserve"> </w:t>
      </w:r>
      <w:r>
        <w:rPr>
          <w:rFonts w:ascii="Arial" w:hAnsi="Arial" w:cs="Arial"/>
          <w:sz w:val="22"/>
          <w:szCs w:val="22"/>
        </w:rPr>
        <w:t>informa-se:</w:t>
      </w:r>
    </w:p>
    <w:p>
      <w:pPr>
        <w:pStyle w:val="3"/>
        <w:ind w:left="440" w:leftChars="195" w:right="268" w:rightChars="122" w:hanging="11" w:hangingChars="5"/>
        <w:rPr>
          <w:rFonts w:hint="default" w:ascii="Arial" w:hAnsi="Arial" w:cs="Arial"/>
          <w:sz w:val="22"/>
          <w:szCs w:val="22"/>
        </w:rPr>
      </w:pPr>
    </w:p>
    <w:p>
      <w:pPr>
        <w:pStyle w:val="15"/>
        <w:numPr>
          <w:ilvl w:val="2"/>
          <w:numId w:val="1"/>
        </w:numPr>
        <w:spacing w:before="0" w:after="0" w:line="240" w:lineRule="auto"/>
        <w:ind w:left="440" w:leftChars="195" w:right="268" w:rightChars="122" w:hanging="11" w:hangingChars="5"/>
        <w:jc w:val="both"/>
        <w:rPr>
          <w:rFonts w:ascii="Arial" w:hAnsi="Arial" w:cs="Arial"/>
          <w:sz w:val="22"/>
          <w:szCs w:val="22"/>
        </w:rPr>
      </w:pPr>
      <w:r>
        <w:rPr>
          <w:rFonts w:ascii="Arial" w:hAnsi="Arial" w:cs="Arial"/>
          <w:sz w:val="22"/>
          <w:szCs w:val="22"/>
        </w:rPr>
        <w:t>Nos pedidos de esclarecimentos</w:t>
      </w:r>
      <w:r>
        <w:rPr>
          <w:rFonts w:cs="Arial"/>
          <w:sz w:val="22"/>
          <w:szCs w:val="22"/>
          <w:lang w:val="pt-BR"/>
        </w:rPr>
        <w:t xml:space="preserve"> e impugnações</w:t>
      </w:r>
      <w:r>
        <w:rPr>
          <w:rFonts w:ascii="Arial" w:hAnsi="Arial" w:cs="Arial"/>
          <w:sz w:val="22"/>
          <w:szCs w:val="22"/>
        </w:rPr>
        <w:t xml:space="preserve"> encaminhados, os interessados deverão se identificar (CNPJ, razão social e nome do representante legal, se pessoa jurídica e nome completo e CPF, se pessoa</w:t>
      </w:r>
      <w:r>
        <w:rPr>
          <w:rFonts w:ascii="Arial" w:hAnsi="Arial" w:cs="Arial"/>
          <w:spacing w:val="-13"/>
          <w:sz w:val="22"/>
          <w:szCs w:val="22"/>
        </w:rPr>
        <w:t xml:space="preserve"> </w:t>
      </w:r>
      <w:r>
        <w:rPr>
          <w:rFonts w:ascii="Arial" w:hAnsi="Arial" w:cs="Arial"/>
          <w:sz w:val="22"/>
          <w:szCs w:val="22"/>
        </w:rPr>
        <w:t>física).</w:t>
      </w:r>
    </w:p>
    <w:p>
      <w:pPr>
        <w:pStyle w:val="3"/>
        <w:ind w:left="440" w:leftChars="195" w:right="268" w:rightChars="122" w:hanging="11" w:hangingChars="5"/>
        <w:rPr>
          <w:rFonts w:hint="default" w:ascii="Arial" w:hAnsi="Arial" w:cs="Arial"/>
          <w:sz w:val="22"/>
          <w:szCs w:val="22"/>
        </w:rPr>
      </w:pPr>
    </w:p>
    <w:p>
      <w:pPr>
        <w:pStyle w:val="15"/>
        <w:numPr>
          <w:ilvl w:val="2"/>
          <w:numId w:val="1"/>
        </w:numPr>
        <w:spacing w:before="0" w:after="0" w:line="240" w:lineRule="auto"/>
        <w:ind w:left="440" w:leftChars="195" w:right="268" w:rightChars="122" w:hanging="11" w:hangingChars="5"/>
        <w:jc w:val="both"/>
        <w:rPr>
          <w:rFonts w:ascii="Arial" w:hAnsi="Arial" w:cs="Arial"/>
          <w:sz w:val="22"/>
          <w:szCs w:val="22"/>
        </w:rPr>
      </w:pPr>
      <w:r>
        <w:rPr>
          <w:rFonts w:ascii="Arial" w:hAnsi="Arial" w:cs="Arial"/>
          <w:sz w:val="22"/>
          <w:szCs w:val="22"/>
        </w:rPr>
        <w:t>Não serão recebidos pedidos de esclarecimentos</w:t>
      </w:r>
      <w:r>
        <w:rPr>
          <w:rFonts w:cs="Arial"/>
          <w:sz w:val="22"/>
          <w:szCs w:val="22"/>
          <w:lang w:val="pt-BR"/>
        </w:rPr>
        <w:t xml:space="preserve"> e impugnações</w:t>
      </w:r>
      <w:r>
        <w:rPr>
          <w:rFonts w:ascii="Arial" w:hAnsi="Arial" w:cs="Arial"/>
          <w:sz w:val="22"/>
          <w:szCs w:val="22"/>
        </w:rPr>
        <w:t xml:space="preserve"> enviados por meios diversos dos acima</w:t>
      </w:r>
      <w:r>
        <w:rPr>
          <w:rFonts w:ascii="Arial" w:hAnsi="Arial" w:cs="Arial"/>
          <w:spacing w:val="-7"/>
          <w:sz w:val="22"/>
          <w:szCs w:val="22"/>
        </w:rPr>
        <w:t xml:space="preserve"> </w:t>
      </w:r>
      <w:r>
        <w:rPr>
          <w:rFonts w:ascii="Arial" w:hAnsi="Arial" w:cs="Arial"/>
          <w:sz w:val="22"/>
          <w:szCs w:val="22"/>
        </w:rPr>
        <w:t>previstos.</w:t>
      </w:r>
    </w:p>
    <w:p>
      <w:pPr>
        <w:pStyle w:val="3"/>
        <w:ind w:left="440" w:leftChars="195" w:right="268" w:rightChars="122" w:hanging="11" w:hangingChars="5"/>
        <w:rPr>
          <w:rFonts w:hint="default" w:ascii="Arial" w:hAnsi="Arial" w:cs="Arial"/>
          <w:sz w:val="22"/>
          <w:szCs w:val="22"/>
        </w:rPr>
      </w:pPr>
    </w:p>
    <w:p>
      <w:pPr>
        <w:pStyle w:val="15"/>
        <w:numPr>
          <w:ilvl w:val="2"/>
          <w:numId w:val="1"/>
        </w:numPr>
        <w:spacing w:before="0" w:after="0" w:line="240" w:lineRule="auto"/>
        <w:ind w:left="440" w:leftChars="195" w:right="268" w:rightChars="122" w:hanging="11" w:hangingChars="5"/>
        <w:jc w:val="both"/>
        <w:rPr>
          <w:rFonts w:ascii="Arial" w:hAnsi="Arial" w:cs="Arial"/>
          <w:sz w:val="22"/>
          <w:szCs w:val="22"/>
        </w:rPr>
      </w:pPr>
      <w:r>
        <w:rPr>
          <w:rFonts w:ascii="Arial" w:hAnsi="Arial" w:cs="Arial"/>
          <w:sz w:val="22"/>
          <w:szCs w:val="22"/>
        </w:rPr>
        <w:t>Os</w:t>
      </w:r>
      <w:r>
        <w:rPr>
          <w:rFonts w:ascii="Arial" w:hAnsi="Arial" w:cs="Arial"/>
          <w:spacing w:val="-18"/>
          <w:sz w:val="22"/>
          <w:szCs w:val="22"/>
        </w:rPr>
        <w:t xml:space="preserve"> </w:t>
      </w:r>
      <w:r>
        <w:rPr>
          <w:rFonts w:ascii="Arial" w:hAnsi="Arial" w:cs="Arial"/>
          <w:sz w:val="22"/>
          <w:szCs w:val="22"/>
        </w:rPr>
        <w:t>esclarecimentos</w:t>
      </w:r>
      <w:r>
        <w:rPr>
          <w:rFonts w:cs="Arial"/>
          <w:sz w:val="22"/>
          <w:szCs w:val="22"/>
          <w:lang w:val="pt-BR"/>
        </w:rPr>
        <w:t xml:space="preserve"> e impugnações</w:t>
      </w:r>
      <w:r>
        <w:rPr>
          <w:rFonts w:ascii="Arial" w:hAnsi="Arial" w:cs="Arial"/>
          <w:spacing w:val="-18"/>
          <w:sz w:val="22"/>
          <w:szCs w:val="22"/>
        </w:rPr>
        <w:t xml:space="preserve"> </w:t>
      </w:r>
      <w:r>
        <w:rPr>
          <w:rFonts w:ascii="Arial" w:hAnsi="Arial" w:cs="Arial"/>
          <w:sz w:val="22"/>
          <w:szCs w:val="22"/>
        </w:rPr>
        <w:t>serão</w:t>
      </w:r>
      <w:r>
        <w:rPr>
          <w:rFonts w:ascii="Arial" w:hAnsi="Arial" w:cs="Arial"/>
          <w:spacing w:val="-17"/>
          <w:sz w:val="22"/>
          <w:szCs w:val="22"/>
        </w:rPr>
        <w:t xml:space="preserve"> </w:t>
      </w:r>
      <w:r>
        <w:rPr>
          <w:rFonts w:ascii="Arial" w:hAnsi="Arial" w:cs="Arial"/>
          <w:sz w:val="22"/>
          <w:szCs w:val="22"/>
        </w:rPr>
        <w:t>respondid</w:t>
      </w:r>
      <w:r>
        <w:rPr>
          <w:rFonts w:ascii="Arial" w:hAnsi="Arial" w:cs="Arial"/>
          <w:color w:val="000000" w:themeColor="text1"/>
          <w:sz w:val="22"/>
          <w:szCs w:val="22"/>
          <w14:textFill>
            <w14:solidFill>
              <w14:schemeClr w14:val="tx1"/>
            </w14:solidFill>
          </w14:textFill>
        </w:rPr>
        <w:t>os</w:t>
      </w:r>
      <w:r>
        <w:rPr>
          <w:rFonts w:ascii="Arial" w:hAnsi="Arial" w:cs="Arial"/>
          <w:color w:val="000000" w:themeColor="text1"/>
          <w:spacing w:val="-20"/>
          <w:sz w:val="22"/>
          <w:szCs w:val="22"/>
          <w14:textFill>
            <w14:solidFill>
              <w14:schemeClr w14:val="tx1"/>
            </w14:solidFill>
          </w14:textFill>
        </w:rPr>
        <w:t xml:space="preserve"> </w:t>
      </w:r>
      <w:r>
        <w:rPr>
          <w:rFonts w:ascii="Arial" w:hAnsi="Arial" w:cs="Arial"/>
          <w:color w:val="000000" w:themeColor="text1"/>
          <w:sz w:val="22"/>
          <w:szCs w:val="22"/>
          <w14:textFill>
            <w14:solidFill>
              <w14:schemeClr w14:val="tx1"/>
            </w14:solidFill>
          </w14:textFill>
        </w:rPr>
        <w:t>pel</w:t>
      </w:r>
      <w:r>
        <w:rPr>
          <w:rFonts w:cs="Arial"/>
          <w:color w:val="000000" w:themeColor="text1"/>
          <w:sz w:val="22"/>
          <w:szCs w:val="22"/>
          <w:lang w:val="pt-BR"/>
          <w14:textFill>
            <w14:solidFill>
              <w14:schemeClr w14:val="tx1"/>
            </w14:solidFill>
          </w14:textFill>
        </w:rPr>
        <w:t>o</w:t>
      </w:r>
      <w:r>
        <w:rPr>
          <w:rFonts w:ascii="Arial" w:hAnsi="Arial" w:cs="Arial"/>
          <w:color w:val="000000" w:themeColor="text1"/>
          <w:spacing w:val="-18"/>
          <w:sz w:val="22"/>
          <w:szCs w:val="22"/>
          <w14:textFill>
            <w14:solidFill>
              <w14:schemeClr w14:val="tx1"/>
            </w14:solidFill>
          </w14:textFill>
        </w:rPr>
        <w:t xml:space="preserve"> </w:t>
      </w:r>
      <w:r>
        <w:rPr>
          <w:rFonts w:cs="Arial"/>
          <w:color w:val="000000" w:themeColor="text1"/>
          <w:sz w:val="22"/>
          <w:szCs w:val="22"/>
          <w:lang w:val="pt-BR"/>
          <w14:textFill>
            <w14:solidFill>
              <w14:schemeClr w14:val="tx1"/>
            </w14:solidFill>
          </w14:textFill>
        </w:rPr>
        <w:t>Pregoeiro</w:t>
      </w:r>
      <w:r>
        <w:rPr>
          <w:rFonts w:ascii="Arial" w:hAnsi="Arial" w:cs="Arial"/>
          <w:color w:val="000000" w:themeColor="text1"/>
          <w:sz w:val="22"/>
          <w:szCs w:val="22"/>
          <w14:textFill>
            <w14:solidFill>
              <w14:schemeClr w14:val="tx1"/>
            </w14:solidFill>
          </w14:textFill>
        </w:rPr>
        <w:t>, com ap</w:t>
      </w:r>
      <w:r>
        <w:rPr>
          <w:rFonts w:ascii="Arial" w:hAnsi="Arial" w:cs="Arial"/>
          <w:sz w:val="22"/>
          <w:szCs w:val="22"/>
        </w:rPr>
        <w:t>oio da área técnica responsável pela elaboração do edital ou pel</w:t>
      </w:r>
      <w:r>
        <w:rPr>
          <w:rFonts w:ascii="Arial" w:hAnsi="Arial" w:cs="Arial"/>
          <w:sz w:val="22"/>
          <w:szCs w:val="22"/>
          <w:lang w:val="pt-BR"/>
        </w:rPr>
        <w:t>o</w:t>
      </w:r>
      <w:r>
        <w:rPr>
          <w:rFonts w:ascii="Arial" w:hAnsi="Arial" w:cs="Arial"/>
          <w:sz w:val="22"/>
          <w:szCs w:val="22"/>
        </w:rPr>
        <w:t xml:space="preserve"> </w:t>
      </w:r>
      <w:r>
        <w:rPr>
          <w:rFonts w:ascii="Arial" w:hAnsi="Arial" w:cs="Arial"/>
          <w:sz w:val="22"/>
          <w:szCs w:val="22"/>
          <w:lang w:val="pt-BR"/>
        </w:rPr>
        <w:t>Departamento</w:t>
      </w:r>
      <w:r>
        <w:rPr>
          <w:rFonts w:ascii="Arial" w:hAnsi="Arial" w:cs="Arial"/>
          <w:sz w:val="22"/>
          <w:szCs w:val="22"/>
        </w:rPr>
        <w:t xml:space="preserve"> </w:t>
      </w:r>
      <w:r>
        <w:rPr>
          <w:rFonts w:ascii="Arial" w:hAnsi="Arial" w:cs="Arial"/>
          <w:sz w:val="22"/>
          <w:szCs w:val="22"/>
          <w:lang w:val="pt-BR"/>
        </w:rPr>
        <w:t>J</w:t>
      </w:r>
      <w:r>
        <w:rPr>
          <w:rFonts w:ascii="Arial" w:hAnsi="Arial" w:cs="Arial"/>
          <w:sz w:val="22"/>
          <w:szCs w:val="22"/>
        </w:rPr>
        <w:t>urídic</w:t>
      </w:r>
      <w:r>
        <w:rPr>
          <w:rFonts w:ascii="Arial" w:hAnsi="Arial" w:cs="Arial"/>
          <w:sz w:val="22"/>
          <w:szCs w:val="22"/>
          <w:lang w:val="pt-BR"/>
        </w:rPr>
        <w:t>o</w:t>
      </w:r>
      <w:r>
        <w:rPr>
          <w:rFonts w:ascii="Arial" w:hAnsi="Arial" w:cs="Arial"/>
          <w:sz w:val="22"/>
          <w:szCs w:val="22"/>
        </w:rPr>
        <w:t xml:space="preserve"> e as respostas serão disponibilizadas no site da </w:t>
      </w:r>
      <w:r>
        <w:rPr>
          <w:rFonts w:ascii="Arial" w:hAnsi="Arial" w:cs="Arial"/>
          <w:sz w:val="22"/>
          <w:szCs w:val="22"/>
          <w:lang w:val="pt-BR"/>
        </w:rPr>
        <w:t>CODEN</w:t>
      </w:r>
      <w:r>
        <w:rPr>
          <w:rFonts w:ascii="Arial" w:hAnsi="Arial" w:cs="Arial"/>
          <w:sz w:val="22"/>
          <w:szCs w:val="22"/>
        </w:rPr>
        <w:t xml:space="preserve"> (</w:t>
      </w:r>
      <w:r>
        <w:rPr>
          <w:rFonts w:ascii="Arial" w:hAnsi="Arial" w:cs="Arial"/>
          <w:color w:val="0462C1"/>
          <w:sz w:val="22"/>
          <w:szCs w:val="22"/>
          <w:u w:val="none" w:color="0462C1"/>
        </w:rPr>
        <w:fldChar w:fldCharType="begin"/>
      </w:r>
      <w:r>
        <w:rPr>
          <w:rFonts w:ascii="Arial" w:hAnsi="Arial" w:cs="Arial"/>
          <w:color w:val="0462C1"/>
          <w:sz w:val="22"/>
          <w:szCs w:val="22"/>
          <w:u w:val="none" w:color="0462C1"/>
        </w:rPr>
        <w:instrText xml:space="preserve"> HYPERLINK "http://www.coden.com.br/licitacoes2.php" </w:instrText>
      </w:r>
      <w:r>
        <w:rPr>
          <w:rFonts w:ascii="Arial" w:hAnsi="Arial" w:cs="Arial"/>
          <w:color w:val="0462C1"/>
          <w:sz w:val="22"/>
          <w:szCs w:val="22"/>
          <w:u w:val="none" w:color="0462C1"/>
        </w:rPr>
        <w:fldChar w:fldCharType="separate"/>
      </w:r>
      <w:r>
        <w:rPr>
          <w:rStyle w:val="12"/>
          <w:rFonts w:ascii="Arial" w:hAnsi="Arial" w:cs="Arial"/>
          <w:color w:val="0462C1"/>
          <w:sz w:val="22"/>
          <w:szCs w:val="22"/>
        </w:rPr>
        <w:t>www.</w:t>
      </w:r>
      <w:r>
        <w:rPr>
          <w:rStyle w:val="12"/>
          <w:rFonts w:ascii="Arial" w:hAnsi="Arial" w:cs="Arial"/>
          <w:color w:val="0462C1"/>
          <w:sz w:val="22"/>
          <w:szCs w:val="22"/>
          <w:lang w:val="pt-BR"/>
        </w:rPr>
        <w:t>coden</w:t>
      </w:r>
      <w:r>
        <w:rPr>
          <w:rStyle w:val="12"/>
          <w:rFonts w:ascii="Arial" w:hAnsi="Arial" w:cs="Arial"/>
          <w:color w:val="0462C1"/>
          <w:sz w:val="22"/>
          <w:szCs w:val="22"/>
        </w:rPr>
        <w:t>.com.br</w:t>
      </w:r>
      <w:r>
        <w:rPr>
          <w:rFonts w:ascii="Arial" w:hAnsi="Arial" w:cs="Arial"/>
          <w:color w:val="0462C1"/>
          <w:sz w:val="22"/>
          <w:szCs w:val="22"/>
          <w:u w:val="none" w:color="0462C1"/>
        </w:rPr>
        <w:fldChar w:fldCharType="end"/>
      </w:r>
      <w:r>
        <w:rPr>
          <w:rFonts w:ascii="Arial" w:hAnsi="Arial" w:cs="Arial"/>
          <w:sz w:val="22"/>
          <w:szCs w:val="22"/>
        </w:rPr>
        <w:t>) para conhecimento de todos os licitantes e</w:t>
      </w:r>
      <w:r>
        <w:rPr>
          <w:rFonts w:ascii="Arial" w:hAnsi="Arial" w:cs="Arial"/>
          <w:spacing w:val="-6"/>
          <w:sz w:val="22"/>
          <w:szCs w:val="22"/>
        </w:rPr>
        <w:t xml:space="preserve"> </w:t>
      </w:r>
      <w:r>
        <w:rPr>
          <w:rFonts w:ascii="Arial" w:hAnsi="Arial" w:cs="Arial"/>
          <w:sz w:val="22"/>
          <w:szCs w:val="22"/>
        </w:rPr>
        <w:t>interessados.</w:t>
      </w:r>
    </w:p>
    <w:p>
      <w:pPr>
        <w:pStyle w:val="3"/>
        <w:spacing w:before="1"/>
        <w:ind w:left="440" w:leftChars="195" w:right="268" w:rightChars="122" w:hanging="11" w:hangingChars="5"/>
        <w:rPr>
          <w:rFonts w:hint="default" w:ascii="Arial" w:hAnsi="Arial" w:cs="Arial"/>
          <w:color w:val="035AC5"/>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ascii="Arial" w:hAnsi="Arial" w:cs="Arial"/>
          <w:sz w:val="22"/>
          <w:szCs w:val="22"/>
        </w:rPr>
      </w:pPr>
      <w:r>
        <w:rPr>
          <w:rFonts w:ascii="Arial" w:hAnsi="Arial" w:cs="Arial"/>
          <w:sz w:val="22"/>
          <w:szCs w:val="22"/>
        </w:rPr>
        <w:t>Qualquer</w:t>
      </w:r>
      <w:r>
        <w:rPr>
          <w:rFonts w:ascii="Arial" w:hAnsi="Arial" w:cs="Arial"/>
          <w:spacing w:val="-16"/>
          <w:sz w:val="22"/>
          <w:szCs w:val="22"/>
        </w:rPr>
        <w:t xml:space="preserve"> </w:t>
      </w:r>
      <w:r>
        <w:rPr>
          <w:rFonts w:ascii="Arial" w:hAnsi="Arial" w:cs="Arial"/>
          <w:sz w:val="22"/>
          <w:szCs w:val="22"/>
        </w:rPr>
        <w:t>modificação</w:t>
      </w:r>
      <w:r>
        <w:rPr>
          <w:rFonts w:ascii="Arial" w:hAnsi="Arial" w:cs="Arial"/>
          <w:spacing w:val="-14"/>
          <w:sz w:val="22"/>
          <w:szCs w:val="22"/>
        </w:rPr>
        <w:t xml:space="preserve"> </w:t>
      </w:r>
      <w:r>
        <w:rPr>
          <w:rFonts w:ascii="Arial" w:hAnsi="Arial" w:cs="Arial"/>
          <w:sz w:val="22"/>
          <w:szCs w:val="22"/>
        </w:rPr>
        <w:t>no</w:t>
      </w:r>
      <w:r>
        <w:rPr>
          <w:rFonts w:ascii="Arial" w:hAnsi="Arial" w:cs="Arial"/>
          <w:spacing w:val="-13"/>
          <w:sz w:val="22"/>
          <w:szCs w:val="22"/>
        </w:rPr>
        <w:t xml:space="preserve"> </w:t>
      </w:r>
      <w:r>
        <w:rPr>
          <w:rFonts w:ascii="Arial" w:hAnsi="Arial" w:cs="Arial"/>
          <w:sz w:val="22"/>
          <w:szCs w:val="22"/>
        </w:rPr>
        <w:t>Edital</w:t>
      </w:r>
      <w:r>
        <w:rPr>
          <w:rFonts w:ascii="Arial" w:hAnsi="Arial" w:cs="Arial"/>
          <w:spacing w:val="-15"/>
          <w:sz w:val="22"/>
          <w:szCs w:val="22"/>
        </w:rPr>
        <w:t xml:space="preserve"> </w:t>
      </w:r>
      <w:r>
        <w:rPr>
          <w:rFonts w:ascii="Arial" w:hAnsi="Arial" w:cs="Arial"/>
          <w:sz w:val="22"/>
          <w:szCs w:val="22"/>
        </w:rPr>
        <w:t>exige</w:t>
      </w:r>
      <w:r>
        <w:rPr>
          <w:rFonts w:ascii="Arial" w:hAnsi="Arial" w:cs="Arial"/>
          <w:spacing w:val="-13"/>
          <w:sz w:val="22"/>
          <w:szCs w:val="22"/>
        </w:rPr>
        <w:t xml:space="preserve"> </w:t>
      </w:r>
      <w:r>
        <w:rPr>
          <w:rFonts w:ascii="Arial" w:hAnsi="Arial" w:cs="Arial"/>
          <w:sz w:val="22"/>
          <w:szCs w:val="22"/>
        </w:rPr>
        <w:t>divulgação</w:t>
      </w:r>
      <w:r>
        <w:rPr>
          <w:rFonts w:ascii="Arial" w:hAnsi="Arial" w:cs="Arial"/>
          <w:spacing w:val="-14"/>
          <w:sz w:val="22"/>
          <w:szCs w:val="22"/>
        </w:rPr>
        <w:t xml:space="preserve"> </w:t>
      </w:r>
      <w:r>
        <w:rPr>
          <w:rFonts w:ascii="Arial" w:hAnsi="Arial" w:cs="Arial"/>
          <w:sz w:val="22"/>
          <w:szCs w:val="22"/>
        </w:rPr>
        <w:t>pelo</w:t>
      </w:r>
      <w:r>
        <w:rPr>
          <w:rFonts w:ascii="Arial" w:hAnsi="Arial" w:cs="Arial"/>
          <w:spacing w:val="-16"/>
          <w:sz w:val="22"/>
          <w:szCs w:val="22"/>
        </w:rPr>
        <w:t xml:space="preserve"> </w:t>
      </w:r>
      <w:r>
        <w:rPr>
          <w:rFonts w:ascii="Arial" w:hAnsi="Arial" w:cs="Arial"/>
          <w:sz w:val="22"/>
          <w:szCs w:val="22"/>
        </w:rPr>
        <w:t>mesmo</w:t>
      </w:r>
      <w:r>
        <w:rPr>
          <w:rFonts w:ascii="Arial" w:hAnsi="Arial" w:cs="Arial"/>
          <w:spacing w:val="-14"/>
          <w:sz w:val="22"/>
          <w:szCs w:val="22"/>
        </w:rPr>
        <w:t xml:space="preserve"> </w:t>
      </w:r>
      <w:r>
        <w:rPr>
          <w:rFonts w:ascii="Arial" w:hAnsi="Arial" w:cs="Arial"/>
          <w:sz w:val="22"/>
          <w:szCs w:val="22"/>
        </w:rPr>
        <w:t>instrumento de publicação em que se deu o texto original, reabrindo-se o prazo inicialmente estabelecido, exceto quando, inquestionavelmente, a alteração não afetar a formulação das</w:t>
      </w:r>
      <w:r>
        <w:rPr>
          <w:rFonts w:ascii="Arial" w:hAnsi="Arial" w:cs="Arial"/>
          <w:spacing w:val="-5"/>
          <w:sz w:val="22"/>
          <w:szCs w:val="22"/>
        </w:rPr>
        <w:t xml:space="preserve"> </w:t>
      </w:r>
      <w:r>
        <w:rPr>
          <w:rFonts w:ascii="Arial" w:hAnsi="Arial" w:cs="Arial"/>
          <w:sz w:val="22"/>
          <w:szCs w:val="22"/>
        </w:rPr>
        <w:t>propostas.</w:t>
      </w:r>
    </w:p>
    <w:p>
      <w:pPr>
        <w:pStyle w:val="3"/>
        <w:ind w:left="440" w:leftChars="195" w:right="268" w:rightChars="122" w:hanging="11" w:hangingChars="5"/>
        <w:rPr>
          <w:rFonts w:hint="default"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ascii="Arial" w:hAnsi="Arial" w:cs="Arial"/>
          <w:sz w:val="22"/>
          <w:szCs w:val="22"/>
        </w:rPr>
      </w:pPr>
      <w:r>
        <w:rPr>
          <w:rFonts w:ascii="Arial" w:hAnsi="Arial" w:cs="Arial"/>
          <w:sz w:val="22"/>
          <w:szCs w:val="22"/>
        </w:rPr>
        <w:t>As respostas aos pedidos de esclarecimentos e às impugnações aderem a este Edital dele fazendo parte, vinculando a Administração, os licitantes e demais</w:t>
      </w:r>
      <w:r>
        <w:rPr>
          <w:rFonts w:ascii="Arial" w:hAnsi="Arial" w:cs="Arial"/>
          <w:spacing w:val="-1"/>
          <w:sz w:val="22"/>
          <w:szCs w:val="22"/>
        </w:rPr>
        <w:t xml:space="preserve"> </w:t>
      </w:r>
      <w:r>
        <w:rPr>
          <w:rFonts w:ascii="Arial" w:hAnsi="Arial" w:cs="Arial"/>
          <w:sz w:val="22"/>
          <w:szCs w:val="22"/>
        </w:rPr>
        <w:t>interessados.</w:t>
      </w:r>
    </w:p>
    <w:p>
      <w:pPr>
        <w:pStyle w:val="3"/>
        <w:ind w:left="440" w:leftChars="195" w:right="268" w:rightChars="122" w:hanging="11" w:hangingChars="5"/>
        <w:rPr>
          <w:rFonts w:hint="default" w:ascii="Arial" w:hAnsi="Arial" w:cs="Arial"/>
          <w:sz w:val="22"/>
          <w:szCs w:val="22"/>
        </w:rPr>
      </w:pPr>
    </w:p>
    <w:p>
      <w:pPr>
        <w:pStyle w:val="2"/>
        <w:numPr>
          <w:ilvl w:val="0"/>
          <w:numId w:val="1"/>
        </w:numPr>
        <w:tabs>
          <w:tab w:val="left" w:pos="1430"/>
        </w:tabs>
        <w:spacing w:before="0" w:after="0" w:line="240" w:lineRule="auto"/>
        <w:ind w:left="440" w:leftChars="195" w:right="268" w:rightChars="122" w:hanging="11" w:hangingChars="5"/>
        <w:jc w:val="both"/>
        <w:rPr>
          <w:rFonts w:ascii="Arial" w:hAnsi="Arial" w:cs="Arial"/>
          <w:sz w:val="22"/>
          <w:szCs w:val="22"/>
        </w:rPr>
      </w:pPr>
      <w:r>
        <w:rPr>
          <w:rFonts w:ascii="Arial" w:hAnsi="Arial" w:cs="Arial"/>
          <w:sz w:val="22"/>
          <w:szCs w:val="22"/>
        </w:rPr>
        <w:t>DA PARTICIPAÇÃO DOS</w:t>
      </w:r>
      <w:r>
        <w:rPr>
          <w:rFonts w:ascii="Arial" w:hAnsi="Arial" w:cs="Arial"/>
          <w:spacing w:val="-4"/>
          <w:sz w:val="22"/>
          <w:szCs w:val="22"/>
        </w:rPr>
        <w:t xml:space="preserve"> </w:t>
      </w:r>
      <w:r>
        <w:rPr>
          <w:rFonts w:ascii="Arial" w:hAnsi="Arial" w:cs="Arial"/>
          <w:sz w:val="22"/>
          <w:szCs w:val="22"/>
        </w:rPr>
        <w:t>INTERESSADOS</w:t>
      </w:r>
    </w:p>
    <w:p>
      <w:pPr>
        <w:pStyle w:val="3"/>
        <w:ind w:left="440" w:leftChars="195" w:right="268" w:rightChars="122" w:hanging="11" w:hangingChars="5"/>
        <w:rPr>
          <w:rFonts w:hint="default" w:ascii="Arial" w:hAnsi="Arial" w:cs="Arial"/>
          <w:b/>
          <w:sz w:val="22"/>
          <w:szCs w:val="22"/>
        </w:rPr>
      </w:pPr>
    </w:p>
    <w:p>
      <w:pPr>
        <w:pStyle w:val="15"/>
        <w:numPr>
          <w:ilvl w:val="1"/>
          <w:numId w:val="1"/>
        </w:numPr>
        <w:tabs>
          <w:tab w:val="left" w:pos="1430"/>
        </w:tabs>
        <w:spacing w:before="0" w:after="0" w:line="228" w:lineRule="auto"/>
        <w:ind w:left="440" w:leftChars="195" w:right="268" w:rightChars="122" w:hanging="11" w:hangingChars="5"/>
        <w:jc w:val="both"/>
        <w:rPr>
          <w:rFonts w:ascii="Arial" w:hAnsi="Arial" w:cs="Arial"/>
          <w:sz w:val="22"/>
          <w:szCs w:val="22"/>
        </w:rPr>
      </w:pPr>
      <w:r>
        <w:rPr>
          <w:rFonts w:ascii="Arial" w:hAnsi="Arial" w:cs="Arial"/>
          <w:sz w:val="22"/>
          <w:szCs w:val="22"/>
        </w:rPr>
        <w:t>A presente licitação é aberta a todos os interessados, pessoas jurídicas do ramo pertinente ao objeto licitado, nacionais e estrangeiras, autorizadas a funcionar</w:t>
      </w:r>
      <w:r>
        <w:rPr>
          <w:rFonts w:ascii="Arial" w:hAnsi="Arial" w:cs="Arial"/>
          <w:spacing w:val="-7"/>
          <w:sz w:val="22"/>
          <w:szCs w:val="22"/>
        </w:rPr>
        <w:t xml:space="preserve"> </w:t>
      </w:r>
      <w:r>
        <w:rPr>
          <w:rFonts w:ascii="Arial" w:hAnsi="Arial" w:cs="Arial"/>
          <w:sz w:val="22"/>
          <w:szCs w:val="22"/>
        </w:rPr>
        <w:t>no</w:t>
      </w:r>
      <w:r>
        <w:rPr>
          <w:rFonts w:ascii="Arial" w:hAnsi="Arial" w:cs="Arial"/>
          <w:spacing w:val="-6"/>
          <w:sz w:val="22"/>
          <w:szCs w:val="22"/>
        </w:rPr>
        <w:t xml:space="preserve"> </w:t>
      </w:r>
      <w:r>
        <w:rPr>
          <w:rFonts w:ascii="Arial" w:hAnsi="Arial" w:cs="Arial"/>
          <w:sz w:val="22"/>
          <w:szCs w:val="22"/>
        </w:rPr>
        <w:t>país,</w:t>
      </w:r>
      <w:r>
        <w:rPr>
          <w:rFonts w:ascii="Arial" w:hAnsi="Arial" w:cs="Arial"/>
          <w:spacing w:val="-6"/>
          <w:sz w:val="22"/>
          <w:szCs w:val="22"/>
        </w:rPr>
        <w:t xml:space="preserve"> </w:t>
      </w:r>
      <w:r>
        <w:rPr>
          <w:rFonts w:ascii="Arial" w:hAnsi="Arial" w:cs="Arial"/>
          <w:sz w:val="22"/>
          <w:szCs w:val="22"/>
        </w:rPr>
        <w:t>que</w:t>
      </w:r>
      <w:r>
        <w:rPr>
          <w:rFonts w:ascii="Arial" w:hAnsi="Arial" w:cs="Arial"/>
          <w:spacing w:val="-6"/>
          <w:sz w:val="22"/>
          <w:szCs w:val="22"/>
        </w:rPr>
        <w:t xml:space="preserve"> </w:t>
      </w:r>
      <w:r>
        <w:rPr>
          <w:rFonts w:ascii="Arial" w:hAnsi="Arial" w:cs="Arial"/>
          <w:sz w:val="22"/>
          <w:szCs w:val="22"/>
        </w:rPr>
        <w:t>estejam</w:t>
      </w:r>
      <w:r>
        <w:rPr>
          <w:rFonts w:ascii="Arial" w:hAnsi="Arial" w:cs="Arial"/>
          <w:spacing w:val="-5"/>
          <w:sz w:val="22"/>
          <w:szCs w:val="22"/>
        </w:rPr>
        <w:t xml:space="preserve"> </w:t>
      </w:r>
      <w:r>
        <w:rPr>
          <w:rFonts w:ascii="Arial" w:hAnsi="Arial" w:cs="Arial"/>
          <w:sz w:val="22"/>
          <w:szCs w:val="22"/>
        </w:rPr>
        <w:t>em</w:t>
      </w:r>
      <w:r>
        <w:rPr>
          <w:rFonts w:ascii="Arial" w:hAnsi="Arial" w:cs="Arial"/>
          <w:spacing w:val="-5"/>
          <w:sz w:val="22"/>
          <w:szCs w:val="22"/>
        </w:rPr>
        <w:t xml:space="preserve"> </w:t>
      </w:r>
      <w:r>
        <w:rPr>
          <w:rFonts w:ascii="Arial" w:hAnsi="Arial" w:cs="Arial"/>
          <w:sz w:val="22"/>
          <w:szCs w:val="22"/>
        </w:rPr>
        <w:t>condições</w:t>
      </w:r>
      <w:r>
        <w:rPr>
          <w:rFonts w:ascii="Arial" w:hAnsi="Arial" w:cs="Arial"/>
          <w:spacing w:val="-9"/>
          <w:sz w:val="22"/>
          <w:szCs w:val="22"/>
        </w:rPr>
        <w:t xml:space="preserve"> </w:t>
      </w:r>
      <w:r>
        <w:rPr>
          <w:rFonts w:ascii="Arial" w:hAnsi="Arial" w:cs="Arial"/>
          <w:sz w:val="22"/>
          <w:szCs w:val="22"/>
        </w:rPr>
        <w:t>legais</w:t>
      </w:r>
      <w:r>
        <w:rPr>
          <w:rFonts w:ascii="Arial" w:hAnsi="Arial" w:cs="Arial"/>
          <w:spacing w:val="-6"/>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exercício</w:t>
      </w:r>
      <w:r>
        <w:rPr>
          <w:rFonts w:ascii="Arial" w:hAnsi="Arial" w:cs="Arial"/>
          <w:spacing w:val="-6"/>
          <w:sz w:val="22"/>
          <w:szCs w:val="22"/>
        </w:rPr>
        <w:t xml:space="preserve"> </w:t>
      </w:r>
      <w:r>
        <w:rPr>
          <w:rFonts w:ascii="Arial" w:hAnsi="Arial" w:cs="Arial"/>
          <w:sz w:val="22"/>
          <w:szCs w:val="22"/>
        </w:rPr>
        <w:t>e</w:t>
      </w:r>
      <w:r>
        <w:rPr>
          <w:rFonts w:ascii="Arial" w:hAnsi="Arial" w:cs="Arial"/>
          <w:spacing w:val="-4"/>
          <w:sz w:val="22"/>
          <w:szCs w:val="22"/>
        </w:rPr>
        <w:t xml:space="preserve"> </w:t>
      </w:r>
      <w:r>
        <w:rPr>
          <w:rFonts w:ascii="Arial" w:hAnsi="Arial" w:cs="Arial"/>
          <w:sz w:val="22"/>
          <w:szCs w:val="22"/>
        </w:rPr>
        <w:t>que</w:t>
      </w:r>
      <w:r>
        <w:rPr>
          <w:rFonts w:ascii="Arial" w:hAnsi="Arial" w:cs="Arial"/>
          <w:spacing w:val="-6"/>
          <w:sz w:val="22"/>
          <w:szCs w:val="22"/>
        </w:rPr>
        <w:t xml:space="preserve"> </w:t>
      </w:r>
      <w:r>
        <w:rPr>
          <w:rFonts w:ascii="Arial" w:hAnsi="Arial" w:cs="Arial"/>
          <w:sz w:val="22"/>
          <w:szCs w:val="22"/>
        </w:rPr>
        <w:t>atendam integralmente as exigências e condições contidas neste Edital e seus Anexos, nos termos da legislação em</w:t>
      </w:r>
      <w:r>
        <w:rPr>
          <w:rFonts w:ascii="Arial" w:hAnsi="Arial" w:cs="Arial"/>
          <w:spacing w:val="-5"/>
          <w:sz w:val="22"/>
          <w:szCs w:val="22"/>
        </w:rPr>
        <w:t xml:space="preserve"> </w:t>
      </w:r>
      <w:r>
        <w:rPr>
          <w:rFonts w:ascii="Arial" w:hAnsi="Arial" w:cs="Arial"/>
          <w:sz w:val="22"/>
          <w:szCs w:val="22"/>
        </w:rPr>
        <w:t>vigor.</w:t>
      </w:r>
    </w:p>
    <w:p>
      <w:pPr>
        <w:pStyle w:val="3"/>
        <w:spacing w:before="9"/>
        <w:ind w:left="440" w:leftChars="195" w:right="268" w:rightChars="122" w:hanging="11" w:hangingChars="5"/>
        <w:rPr>
          <w:rFonts w:hint="default"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Será</w:t>
      </w:r>
      <w:r>
        <w:rPr>
          <w:rFonts w:hint="default" w:ascii="Arial" w:hAnsi="Arial" w:cs="Arial"/>
          <w:spacing w:val="-10"/>
          <w:sz w:val="22"/>
          <w:szCs w:val="22"/>
        </w:rPr>
        <w:t xml:space="preserve"> </w:t>
      </w:r>
      <w:r>
        <w:rPr>
          <w:rFonts w:hint="default" w:ascii="Arial" w:hAnsi="Arial" w:cs="Arial"/>
          <w:sz w:val="22"/>
          <w:szCs w:val="22"/>
        </w:rPr>
        <w:t>concedido</w:t>
      </w:r>
      <w:r>
        <w:rPr>
          <w:rFonts w:hint="default" w:ascii="Arial" w:hAnsi="Arial" w:cs="Arial"/>
          <w:spacing w:val="-9"/>
          <w:sz w:val="22"/>
          <w:szCs w:val="22"/>
        </w:rPr>
        <w:t xml:space="preserve"> </w:t>
      </w:r>
      <w:r>
        <w:rPr>
          <w:rFonts w:hint="default" w:ascii="Arial" w:hAnsi="Arial" w:cs="Arial"/>
          <w:sz w:val="22"/>
          <w:szCs w:val="22"/>
        </w:rPr>
        <w:t>tratamento</w:t>
      </w:r>
      <w:r>
        <w:rPr>
          <w:rFonts w:hint="default" w:ascii="Arial" w:hAnsi="Arial" w:cs="Arial"/>
          <w:spacing w:val="-11"/>
          <w:sz w:val="22"/>
          <w:szCs w:val="22"/>
        </w:rPr>
        <w:t xml:space="preserve"> </w:t>
      </w:r>
      <w:r>
        <w:rPr>
          <w:rFonts w:hint="default" w:ascii="Arial" w:hAnsi="Arial" w:cs="Arial"/>
          <w:sz w:val="22"/>
          <w:szCs w:val="22"/>
        </w:rPr>
        <w:t>favorecido</w:t>
      </w:r>
      <w:r>
        <w:rPr>
          <w:rFonts w:hint="default" w:ascii="Arial" w:hAnsi="Arial" w:cs="Arial"/>
          <w:spacing w:val="-9"/>
          <w:sz w:val="22"/>
          <w:szCs w:val="22"/>
        </w:rPr>
        <w:t xml:space="preserve"> </w:t>
      </w:r>
      <w:r>
        <w:rPr>
          <w:rFonts w:hint="default" w:ascii="Arial" w:hAnsi="Arial" w:cs="Arial"/>
          <w:sz w:val="22"/>
          <w:szCs w:val="22"/>
        </w:rPr>
        <w:t>para</w:t>
      </w:r>
      <w:r>
        <w:rPr>
          <w:rFonts w:hint="default" w:ascii="Arial" w:hAnsi="Arial" w:cs="Arial"/>
          <w:spacing w:val="-10"/>
          <w:sz w:val="22"/>
          <w:szCs w:val="22"/>
        </w:rPr>
        <w:t xml:space="preserve"> </w:t>
      </w: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Microempresas,</w:t>
      </w:r>
      <w:r>
        <w:rPr>
          <w:rFonts w:hint="default" w:ascii="Arial" w:hAnsi="Arial" w:cs="Arial"/>
          <w:spacing w:val="-10"/>
          <w:sz w:val="22"/>
          <w:szCs w:val="22"/>
        </w:rPr>
        <w:t xml:space="preserve"> </w:t>
      </w:r>
      <w:r>
        <w:rPr>
          <w:rFonts w:hint="default" w:ascii="Arial" w:hAnsi="Arial" w:cs="Arial"/>
          <w:sz w:val="22"/>
          <w:szCs w:val="22"/>
        </w:rPr>
        <w:t>Empresas de</w:t>
      </w:r>
      <w:r>
        <w:rPr>
          <w:rFonts w:hint="default" w:ascii="Arial" w:hAnsi="Arial" w:cs="Arial"/>
          <w:spacing w:val="-7"/>
          <w:sz w:val="22"/>
          <w:szCs w:val="22"/>
        </w:rPr>
        <w:t xml:space="preserve"> </w:t>
      </w:r>
      <w:r>
        <w:rPr>
          <w:rFonts w:hint="default" w:ascii="Arial" w:hAnsi="Arial" w:cs="Arial"/>
          <w:sz w:val="22"/>
          <w:szCs w:val="22"/>
        </w:rPr>
        <w:t>Pequeno</w:t>
      </w:r>
      <w:r>
        <w:rPr>
          <w:rFonts w:hint="default" w:ascii="Arial" w:hAnsi="Arial" w:cs="Arial"/>
          <w:spacing w:val="-6"/>
          <w:sz w:val="22"/>
          <w:szCs w:val="22"/>
        </w:rPr>
        <w:t xml:space="preserve"> </w:t>
      </w:r>
      <w:r>
        <w:rPr>
          <w:rFonts w:hint="default" w:ascii="Arial" w:hAnsi="Arial" w:cs="Arial"/>
          <w:sz w:val="22"/>
          <w:szCs w:val="22"/>
        </w:rPr>
        <w:t>Porte</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8"/>
          <w:sz w:val="22"/>
          <w:szCs w:val="22"/>
        </w:rPr>
        <w:t xml:space="preserve"> </w:t>
      </w:r>
      <w:r>
        <w:rPr>
          <w:rFonts w:hint="default" w:ascii="Arial" w:hAnsi="Arial" w:cs="Arial"/>
          <w:sz w:val="22"/>
          <w:szCs w:val="22"/>
        </w:rPr>
        <w:t>Cooperativas,</w:t>
      </w:r>
      <w:r>
        <w:rPr>
          <w:rFonts w:hint="default" w:ascii="Arial" w:hAnsi="Arial" w:cs="Arial"/>
          <w:spacing w:val="-7"/>
          <w:sz w:val="22"/>
          <w:szCs w:val="22"/>
        </w:rPr>
        <w:t xml:space="preserve"> </w:t>
      </w:r>
      <w:r>
        <w:rPr>
          <w:rFonts w:hint="default" w:ascii="Arial" w:hAnsi="Arial" w:cs="Arial"/>
          <w:sz w:val="22"/>
          <w:szCs w:val="22"/>
        </w:rPr>
        <w:t>nos</w:t>
      </w:r>
      <w:r>
        <w:rPr>
          <w:rFonts w:hint="default" w:ascii="Arial" w:hAnsi="Arial" w:cs="Arial"/>
          <w:spacing w:val="-7"/>
          <w:sz w:val="22"/>
          <w:szCs w:val="22"/>
        </w:rPr>
        <w:t xml:space="preserve"> </w:t>
      </w:r>
      <w:r>
        <w:rPr>
          <w:rFonts w:hint="default" w:ascii="Arial" w:hAnsi="Arial" w:cs="Arial"/>
          <w:sz w:val="22"/>
          <w:szCs w:val="22"/>
        </w:rPr>
        <w:t>limites</w:t>
      </w:r>
      <w:r>
        <w:rPr>
          <w:rFonts w:hint="default" w:ascii="Arial" w:hAnsi="Arial" w:cs="Arial"/>
          <w:spacing w:val="-7"/>
          <w:sz w:val="22"/>
          <w:szCs w:val="22"/>
        </w:rPr>
        <w:t xml:space="preserve"> </w:t>
      </w:r>
      <w:r>
        <w:rPr>
          <w:rFonts w:hint="default" w:ascii="Arial" w:hAnsi="Arial" w:cs="Arial"/>
          <w:sz w:val="22"/>
          <w:szCs w:val="22"/>
        </w:rPr>
        <w:t>previstos</w:t>
      </w:r>
      <w:r>
        <w:rPr>
          <w:rFonts w:hint="default" w:ascii="Arial" w:hAnsi="Arial" w:cs="Arial"/>
          <w:spacing w:val="-2"/>
          <w:sz w:val="22"/>
          <w:szCs w:val="22"/>
        </w:rPr>
        <w:t xml:space="preserve"> </w:t>
      </w:r>
      <w:r>
        <w:rPr>
          <w:rFonts w:hint="default" w:ascii="Arial" w:hAnsi="Arial" w:cs="Arial"/>
          <w:sz w:val="22"/>
          <w:szCs w:val="22"/>
        </w:rPr>
        <w:t>na</w:t>
      </w:r>
      <w:r>
        <w:rPr>
          <w:rFonts w:hint="default" w:ascii="Arial" w:hAnsi="Arial" w:cs="Arial"/>
          <w:spacing w:val="-9"/>
          <w:sz w:val="22"/>
          <w:szCs w:val="22"/>
        </w:rPr>
        <w:t xml:space="preserve"> </w:t>
      </w:r>
      <w:r>
        <w:rPr>
          <w:rFonts w:hint="default" w:ascii="Arial" w:hAnsi="Arial" w:cs="Arial"/>
          <w:sz w:val="22"/>
          <w:szCs w:val="22"/>
        </w:rPr>
        <w:t>Lei</w:t>
      </w:r>
      <w:r>
        <w:rPr>
          <w:rFonts w:hint="default" w:ascii="Arial" w:hAnsi="Arial" w:cs="Arial"/>
          <w:spacing w:val="-7"/>
          <w:sz w:val="22"/>
          <w:szCs w:val="22"/>
        </w:rPr>
        <w:t xml:space="preserve"> </w:t>
      </w:r>
      <w:r>
        <w:rPr>
          <w:rFonts w:hint="default" w:ascii="Arial" w:hAnsi="Arial" w:cs="Arial"/>
          <w:sz w:val="22"/>
          <w:szCs w:val="22"/>
        </w:rPr>
        <w:t>Complementar</w:t>
      </w:r>
      <w:r>
        <w:rPr>
          <w:rFonts w:hint="default" w:ascii="Arial" w:hAnsi="Arial" w:cs="Arial"/>
          <w:spacing w:val="-7"/>
          <w:sz w:val="22"/>
          <w:szCs w:val="22"/>
        </w:rPr>
        <w:t xml:space="preserve"> </w:t>
      </w:r>
      <w:r>
        <w:rPr>
          <w:rFonts w:hint="default" w:ascii="Arial" w:hAnsi="Arial" w:cs="Arial"/>
          <w:sz w:val="22"/>
          <w:szCs w:val="22"/>
        </w:rPr>
        <w:t>nº 123/2006</w:t>
      </w:r>
      <w:r>
        <w:rPr>
          <w:rFonts w:hint="default" w:ascii="Arial" w:hAnsi="Arial" w:cs="Arial"/>
          <w:sz w:val="22"/>
          <w:szCs w:val="22"/>
          <w:lang w:val="pt-BR"/>
        </w:rPr>
        <w:t>.</w:t>
      </w:r>
    </w:p>
    <w:p>
      <w:pPr>
        <w:pStyle w:val="3"/>
        <w:ind w:left="440" w:leftChars="195" w:right="268" w:rightChars="122" w:hanging="11" w:hangingChars="5"/>
        <w:rPr>
          <w:rFonts w:hint="default"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Os interessados poderão participar do procedimento licitatório por intermédio de sua matriz ou filial, desde que cumpram as condições exigidas neste Edital e em seus Anexos da seguinte</w:t>
      </w:r>
      <w:r>
        <w:rPr>
          <w:rFonts w:hint="default" w:ascii="Arial" w:hAnsi="Arial" w:cs="Arial"/>
          <w:spacing w:val="-9"/>
          <w:sz w:val="22"/>
          <w:szCs w:val="22"/>
        </w:rPr>
        <w:t xml:space="preserve"> </w:t>
      </w:r>
      <w:r>
        <w:rPr>
          <w:rFonts w:hint="default" w:ascii="Arial" w:hAnsi="Arial" w:cs="Arial"/>
          <w:sz w:val="22"/>
          <w:szCs w:val="22"/>
        </w:rPr>
        <w:t>forma:</w:t>
      </w:r>
    </w:p>
    <w:p>
      <w:pPr>
        <w:pStyle w:val="3"/>
        <w:ind w:left="440" w:leftChars="195" w:right="268" w:rightChars="122" w:hanging="11" w:hangingChars="5"/>
        <w:rPr>
          <w:rFonts w:hint="default" w:ascii="Arial" w:hAnsi="Arial" w:cs="Arial"/>
          <w:sz w:val="22"/>
          <w:szCs w:val="22"/>
        </w:rPr>
      </w:pPr>
    </w:p>
    <w:p>
      <w:pPr>
        <w:pStyle w:val="15"/>
        <w:numPr>
          <w:ilvl w:val="2"/>
          <w:numId w:val="1"/>
        </w:numPr>
        <w:spacing w:before="1"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Todos os documentos deverão estar em nome da matriz, se o licitante participar do certame por sua matriz, e em nome da filial, se o licitante participar do certame por sua</w:t>
      </w:r>
      <w:r>
        <w:rPr>
          <w:rFonts w:hint="default" w:ascii="Arial" w:hAnsi="Arial" w:cs="Arial"/>
          <w:spacing w:val="-6"/>
          <w:sz w:val="22"/>
          <w:szCs w:val="22"/>
        </w:rPr>
        <w:t xml:space="preserve"> </w:t>
      </w:r>
      <w:r>
        <w:rPr>
          <w:rFonts w:hint="default" w:ascii="Arial" w:hAnsi="Arial" w:cs="Arial"/>
          <w:sz w:val="22"/>
          <w:szCs w:val="22"/>
        </w:rPr>
        <w:t>filial.</w:t>
      </w:r>
    </w:p>
    <w:p>
      <w:pPr>
        <w:pStyle w:val="3"/>
        <w:ind w:left="440" w:leftChars="195" w:right="268" w:rightChars="122" w:hanging="11" w:hangingChars="5"/>
        <w:rPr>
          <w:rFonts w:hint="default" w:ascii="Arial" w:hAnsi="Arial" w:cs="Arial"/>
          <w:sz w:val="22"/>
          <w:szCs w:val="22"/>
        </w:rPr>
      </w:pPr>
    </w:p>
    <w:p>
      <w:pPr>
        <w:pStyle w:val="15"/>
        <w:numPr>
          <w:ilvl w:val="2"/>
          <w:numId w:val="1"/>
        </w:numPr>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Caso a execução do objeto da licitação for ocorrer por filial, o licitante que participou por sua matriz deverá apresentar todos os documentos de habilitação relativos à matriz e à filial, comprovando a regularidade fiscal, jurídica, econômico-financeira e técnica de</w:t>
      </w:r>
      <w:r>
        <w:rPr>
          <w:rFonts w:hint="default" w:ascii="Arial" w:hAnsi="Arial" w:cs="Arial"/>
          <w:spacing w:val="-16"/>
          <w:sz w:val="22"/>
          <w:szCs w:val="22"/>
        </w:rPr>
        <w:t xml:space="preserve"> </w:t>
      </w:r>
      <w:r>
        <w:rPr>
          <w:rFonts w:hint="default" w:ascii="Arial" w:hAnsi="Arial" w:cs="Arial"/>
          <w:sz w:val="22"/>
          <w:szCs w:val="22"/>
        </w:rPr>
        <w:t>ambas.</w:t>
      </w:r>
    </w:p>
    <w:p>
      <w:pPr>
        <w:spacing w:after="0" w:line="240" w:lineRule="auto"/>
        <w:ind w:left="440" w:leftChars="195" w:right="268" w:rightChars="122" w:hanging="11" w:hangingChars="5"/>
        <w:jc w:val="both"/>
        <w:rPr>
          <w:rFonts w:hint="default" w:ascii="Arial" w:hAnsi="Arial" w:cs="Arial"/>
          <w:sz w:val="22"/>
          <w:szCs w:val="22"/>
        </w:rPr>
      </w:pPr>
    </w:p>
    <w:p>
      <w:pPr>
        <w:pStyle w:val="15"/>
        <w:numPr>
          <w:ilvl w:val="1"/>
          <w:numId w:val="1"/>
        </w:numPr>
        <w:tabs>
          <w:tab w:val="left" w:pos="1100"/>
        </w:tabs>
        <w:spacing w:before="104" w:after="0" w:line="228"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 participação nesta licitação implica a aceitação integral dos termos e condições</w:t>
      </w:r>
      <w:r>
        <w:rPr>
          <w:rFonts w:hint="default" w:ascii="Arial" w:hAnsi="Arial" w:cs="Arial"/>
          <w:spacing w:val="-5"/>
          <w:sz w:val="22"/>
          <w:szCs w:val="22"/>
        </w:rPr>
        <w:t xml:space="preserve"> </w:t>
      </w:r>
      <w:r>
        <w:rPr>
          <w:rFonts w:hint="default" w:ascii="Arial" w:hAnsi="Arial" w:cs="Arial"/>
          <w:sz w:val="22"/>
          <w:szCs w:val="22"/>
        </w:rPr>
        <w:t>previstas</w:t>
      </w:r>
      <w:r>
        <w:rPr>
          <w:rFonts w:hint="default" w:ascii="Arial" w:hAnsi="Arial" w:cs="Arial"/>
          <w:spacing w:val="-7"/>
          <w:sz w:val="22"/>
          <w:szCs w:val="22"/>
        </w:rPr>
        <w:t xml:space="preserve"> </w:t>
      </w:r>
      <w:r>
        <w:rPr>
          <w:rFonts w:hint="default" w:ascii="Arial" w:hAnsi="Arial" w:cs="Arial"/>
          <w:sz w:val="22"/>
          <w:szCs w:val="22"/>
        </w:rPr>
        <w:t>neste</w:t>
      </w:r>
      <w:r>
        <w:rPr>
          <w:rFonts w:hint="default" w:ascii="Arial" w:hAnsi="Arial" w:cs="Arial"/>
          <w:spacing w:val="-3"/>
          <w:sz w:val="22"/>
          <w:szCs w:val="22"/>
        </w:rPr>
        <w:t xml:space="preserve"> </w:t>
      </w:r>
      <w:r>
        <w:rPr>
          <w:rFonts w:hint="default" w:ascii="Arial" w:hAnsi="Arial" w:cs="Arial"/>
          <w:sz w:val="22"/>
          <w:szCs w:val="22"/>
        </w:rPr>
        <w:t>Edital</w:t>
      </w:r>
      <w:r>
        <w:rPr>
          <w:rFonts w:hint="default" w:ascii="Arial" w:hAnsi="Arial" w:cs="Arial"/>
          <w:spacing w:val="-7"/>
          <w:sz w:val="22"/>
          <w:szCs w:val="22"/>
        </w:rPr>
        <w:t xml:space="preserve"> </w:t>
      </w:r>
      <w:r>
        <w:rPr>
          <w:rFonts w:hint="default" w:ascii="Arial" w:hAnsi="Arial" w:cs="Arial"/>
          <w:sz w:val="22"/>
          <w:szCs w:val="22"/>
        </w:rPr>
        <w:t>e</w:t>
      </w:r>
      <w:r>
        <w:rPr>
          <w:rFonts w:hint="default" w:ascii="Arial" w:hAnsi="Arial" w:cs="Arial"/>
          <w:spacing w:val="-5"/>
          <w:sz w:val="22"/>
          <w:szCs w:val="22"/>
        </w:rPr>
        <w:t xml:space="preserve"> </w:t>
      </w:r>
      <w:r>
        <w:rPr>
          <w:rFonts w:hint="default" w:ascii="Arial" w:hAnsi="Arial" w:cs="Arial"/>
          <w:sz w:val="22"/>
          <w:szCs w:val="22"/>
        </w:rPr>
        <w:t>seus</w:t>
      </w:r>
      <w:r>
        <w:rPr>
          <w:rFonts w:hint="default" w:ascii="Arial" w:hAnsi="Arial" w:cs="Arial"/>
          <w:spacing w:val="-4"/>
          <w:sz w:val="22"/>
          <w:szCs w:val="22"/>
        </w:rPr>
        <w:t xml:space="preserve"> </w:t>
      </w:r>
      <w:r>
        <w:rPr>
          <w:rFonts w:hint="default" w:ascii="Arial" w:hAnsi="Arial" w:cs="Arial"/>
          <w:sz w:val="22"/>
          <w:szCs w:val="22"/>
        </w:rPr>
        <w:t>Anexos,</w:t>
      </w:r>
      <w:r>
        <w:rPr>
          <w:rFonts w:hint="default" w:ascii="Arial" w:hAnsi="Arial" w:cs="Arial"/>
          <w:spacing w:val="-4"/>
          <w:sz w:val="22"/>
          <w:szCs w:val="22"/>
        </w:rPr>
        <w:t xml:space="preserve"> </w:t>
      </w:r>
      <w:r>
        <w:rPr>
          <w:rFonts w:hint="default" w:ascii="Arial" w:hAnsi="Arial" w:cs="Arial"/>
          <w:sz w:val="22"/>
          <w:szCs w:val="22"/>
        </w:rPr>
        <w:t>bem</w:t>
      </w:r>
      <w:r>
        <w:rPr>
          <w:rFonts w:hint="default" w:ascii="Arial" w:hAnsi="Arial" w:cs="Arial"/>
          <w:spacing w:val="-6"/>
          <w:sz w:val="22"/>
          <w:szCs w:val="22"/>
        </w:rPr>
        <w:t xml:space="preserve"> </w:t>
      </w:r>
      <w:r>
        <w:rPr>
          <w:rFonts w:hint="default" w:ascii="Arial" w:hAnsi="Arial" w:cs="Arial"/>
          <w:sz w:val="22"/>
          <w:szCs w:val="22"/>
        </w:rPr>
        <w:t>como</w:t>
      </w:r>
      <w:r>
        <w:rPr>
          <w:rFonts w:hint="default" w:ascii="Arial" w:hAnsi="Arial" w:cs="Arial"/>
          <w:spacing w:val="-6"/>
          <w:sz w:val="22"/>
          <w:szCs w:val="22"/>
        </w:rPr>
        <w:t xml:space="preserve"> </w:t>
      </w:r>
      <w:r>
        <w:rPr>
          <w:rFonts w:hint="default" w:ascii="Arial" w:hAnsi="Arial" w:cs="Arial"/>
          <w:sz w:val="22"/>
          <w:szCs w:val="22"/>
        </w:rPr>
        <w:t>das</w:t>
      </w:r>
      <w:r>
        <w:rPr>
          <w:rFonts w:hint="default" w:ascii="Arial" w:hAnsi="Arial" w:cs="Arial"/>
          <w:spacing w:val="-7"/>
          <w:sz w:val="22"/>
          <w:szCs w:val="22"/>
        </w:rPr>
        <w:t xml:space="preserve"> </w:t>
      </w:r>
      <w:r>
        <w:rPr>
          <w:rFonts w:hint="default" w:ascii="Arial" w:hAnsi="Arial" w:cs="Arial"/>
          <w:sz w:val="22"/>
          <w:szCs w:val="22"/>
        </w:rPr>
        <w:t>normas</w:t>
      </w:r>
      <w:r>
        <w:rPr>
          <w:rFonts w:hint="default" w:ascii="Arial" w:hAnsi="Arial" w:cs="Arial"/>
          <w:spacing w:val="-4"/>
          <w:sz w:val="22"/>
          <w:szCs w:val="22"/>
        </w:rPr>
        <w:t xml:space="preserve"> </w:t>
      </w:r>
      <w:r>
        <w:rPr>
          <w:rFonts w:hint="default" w:ascii="Arial" w:hAnsi="Arial" w:cs="Arial"/>
          <w:sz w:val="22"/>
          <w:szCs w:val="22"/>
        </w:rPr>
        <w:t>legais</w:t>
      </w:r>
      <w:r>
        <w:rPr>
          <w:rFonts w:hint="default" w:ascii="Arial" w:hAnsi="Arial" w:cs="Arial"/>
          <w:spacing w:val="-6"/>
          <w:sz w:val="22"/>
          <w:szCs w:val="22"/>
        </w:rPr>
        <w:t xml:space="preserve"> </w:t>
      </w:r>
      <w:r>
        <w:rPr>
          <w:rFonts w:hint="default" w:ascii="Arial" w:hAnsi="Arial" w:cs="Arial"/>
          <w:sz w:val="22"/>
          <w:szCs w:val="22"/>
        </w:rPr>
        <w:t>e regulamentares que o</w:t>
      </w:r>
      <w:r>
        <w:rPr>
          <w:rFonts w:hint="default" w:ascii="Arial" w:hAnsi="Arial" w:cs="Arial"/>
          <w:spacing w:val="-4"/>
          <w:sz w:val="22"/>
          <w:szCs w:val="22"/>
        </w:rPr>
        <w:t xml:space="preserve"> </w:t>
      </w:r>
      <w:r>
        <w:rPr>
          <w:rFonts w:hint="default" w:ascii="Arial" w:hAnsi="Arial" w:cs="Arial"/>
          <w:sz w:val="22"/>
          <w:szCs w:val="22"/>
        </w:rPr>
        <w:t>fundamentam.</w:t>
      </w:r>
    </w:p>
    <w:p>
      <w:pPr>
        <w:pStyle w:val="3"/>
        <w:spacing w:before="9"/>
        <w:ind w:left="440" w:leftChars="195" w:right="268" w:rightChars="122" w:hanging="11" w:hangingChars="5"/>
        <w:jc w:val="both"/>
        <w:rPr>
          <w:rFonts w:hint="default" w:ascii="Arial" w:hAnsi="Arial" w:cs="Arial"/>
          <w:sz w:val="22"/>
          <w:szCs w:val="22"/>
        </w:rPr>
      </w:pPr>
    </w:p>
    <w:p>
      <w:pPr>
        <w:pStyle w:val="15"/>
        <w:numPr>
          <w:ilvl w:val="1"/>
          <w:numId w:val="1"/>
        </w:numPr>
        <w:tabs>
          <w:tab w:val="left" w:pos="1100"/>
          <w:tab w:val="left" w:pos="1430"/>
        </w:tabs>
        <w:spacing w:before="0" w:after="0" w:line="275" w:lineRule="exact"/>
        <w:ind w:left="440" w:leftChars="195" w:right="268" w:rightChars="122" w:hanging="11" w:hangingChars="5"/>
        <w:jc w:val="both"/>
        <w:rPr>
          <w:rFonts w:hint="default" w:ascii="Arial" w:hAnsi="Arial" w:cs="Arial"/>
          <w:sz w:val="22"/>
          <w:szCs w:val="22"/>
        </w:rPr>
      </w:pPr>
      <w:r>
        <w:rPr>
          <w:rFonts w:hint="default" w:ascii="Arial" w:hAnsi="Arial" w:cs="Arial"/>
          <w:sz w:val="22"/>
          <w:szCs w:val="22"/>
        </w:rPr>
        <w:t>Está impedido de participar da presente licitação o interessado</w:t>
      </w:r>
      <w:r>
        <w:rPr>
          <w:rFonts w:hint="default" w:ascii="Arial" w:hAnsi="Arial" w:cs="Arial"/>
          <w:spacing w:val="-10"/>
          <w:sz w:val="22"/>
          <w:szCs w:val="22"/>
        </w:rPr>
        <w:t xml:space="preserve"> </w:t>
      </w:r>
      <w:r>
        <w:rPr>
          <w:rFonts w:hint="default" w:ascii="Arial" w:hAnsi="Arial" w:cs="Arial"/>
          <w:sz w:val="22"/>
          <w:szCs w:val="22"/>
        </w:rPr>
        <w:t>que:</w:t>
      </w:r>
    </w:p>
    <w:p>
      <w:pPr>
        <w:pStyle w:val="15"/>
        <w:numPr>
          <w:ilvl w:val="0"/>
          <w:numId w:val="2"/>
        </w:numPr>
        <w:tabs>
          <w:tab w:val="left" w:pos="1100"/>
          <w:tab w:val="left" w:pos="1442"/>
        </w:tabs>
        <w:spacing w:before="0" w:after="0" w:line="275" w:lineRule="exact"/>
        <w:ind w:left="440" w:leftChars="195" w:right="268" w:rightChars="122" w:hanging="11" w:hangingChars="5"/>
        <w:jc w:val="both"/>
        <w:rPr>
          <w:rFonts w:hint="default" w:ascii="Arial" w:hAnsi="Arial" w:cs="Arial"/>
          <w:sz w:val="22"/>
          <w:szCs w:val="22"/>
        </w:rPr>
      </w:pPr>
      <w:r>
        <w:rPr>
          <w:rFonts w:hint="default" w:ascii="Arial" w:hAnsi="Arial" w:cs="Arial"/>
          <w:sz w:val="22"/>
          <w:szCs w:val="22"/>
        </w:rPr>
        <w:t>Esteja em processo de</w:t>
      </w:r>
      <w:r>
        <w:rPr>
          <w:rFonts w:hint="default" w:ascii="Arial" w:hAnsi="Arial" w:cs="Arial"/>
          <w:spacing w:val="-6"/>
          <w:sz w:val="22"/>
          <w:szCs w:val="22"/>
        </w:rPr>
        <w:t xml:space="preserve"> </w:t>
      </w:r>
      <w:r>
        <w:rPr>
          <w:rFonts w:hint="default" w:ascii="Arial" w:hAnsi="Arial" w:cs="Arial"/>
          <w:sz w:val="22"/>
          <w:szCs w:val="22"/>
        </w:rPr>
        <w:t>falência;</w:t>
      </w:r>
    </w:p>
    <w:p>
      <w:pPr>
        <w:pStyle w:val="15"/>
        <w:numPr>
          <w:ilvl w:val="0"/>
          <w:numId w:val="2"/>
        </w:numPr>
        <w:tabs>
          <w:tab w:val="left" w:pos="1100"/>
          <w:tab w:val="left" w:pos="1442"/>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Esteja cumprindo penalidade de suspensão temporária de participação em licitação e impedimento de contratar com a</w:t>
      </w:r>
      <w:r>
        <w:rPr>
          <w:rFonts w:hint="default" w:ascii="Arial" w:hAnsi="Arial" w:cs="Arial"/>
          <w:spacing w:val="-8"/>
          <w:sz w:val="22"/>
          <w:szCs w:val="22"/>
        </w:rPr>
        <w:t xml:space="preserve"> </w:t>
      </w:r>
      <w:r>
        <w:rPr>
          <w:rFonts w:hint="default" w:ascii="Arial" w:hAnsi="Arial" w:cs="Arial"/>
          <w:sz w:val="22"/>
          <w:szCs w:val="22"/>
          <w:lang w:val="pt-BR"/>
        </w:rPr>
        <w:t>CODEN ou com a Prefeitura Municipal de Nova Odessa</w:t>
      </w:r>
      <w:r>
        <w:rPr>
          <w:rFonts w:hint="default" w:ascii="Arial" w:hAnsi="Arial" w:cs="Arial"/>
          <w:sz w:val="22"/>
          <w:szCs w:val="22"/>
        </w:rPr>
        <w:t>;</w:t>
      </w:r>
    </w:p>
    <w:p>
      <w:pPr>
        <w:pStyle w:val="15"/>
        <w:numPr>
          <w:ilvl w:val="0"/>
          <w:numId w:val="2"/>
        </w:numPr>
        <w:tabs>
          <w:tab w:val="left" w:pos="1100"/>
        </w:tabs>
        <w:spacing w:before="0" w:after="0" w:line="240" w:lineRule="auto"/>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Tenha sido declarado inidôneo para licitar ou contratar com a Administração Pública</w:t>
      </w:r>
      <w:r>
        <w:rPr>
          <w:rFonts w:hint="default" w:ascii="Arial" w:hAnsi="Arial" w:cs="Arial"/>
          <w:color w:val="000000" w:themeColor="text1"/>
          <w:sz w:val="22"/>
          <w:szCs w:val="22"/>
          <w:lang w:val="pt-BR"/>
          <w14:textFill>
            <w14:solidFill>
              <w14:schemeClr w14:val="tx1"/>
            </w14:solidFill>
          </w14:textFill>
        </w:rPr>
        <w:t>;</w:t>
      </w:r>
    </w:p>
    <w:p>
      <w:pPr>
        <w:pStyle w:val="15"/>
        <w:numPr>
          <w:ilvl w:val="0"/>
          <w:numId w:val="2"/>
        </w:numPr>
        <w:tabs>
          <w:tab w:val="left" w:pos="1100"/>
          <w:tab w:val="left" w:pos="1442"/>
        </w:tabs>
        <w:spacing w:before="1"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Se</w:t>
      </w:r>
      <w:r>
        <w:rPr>
          <w:rFonts w:hint="default" w:ascii="Arial" w:hAnsi="Arial" w:cs="Arial"/>
          <w:spacing w:val="-7"/>
          <w:sz w:val="22"/>
          <w:szCs w:val="22"/>
        </w:rPr>
        <w:t xml:space="preserve"> </w:t>
      </w:r>
      <w:r>
        <w:rPr>
          <w:rFonts w:hint="default" w:ascii="Arial" w:hAnsi="Arial" w:cs="Arial"/>
          <w:sz w:val="22"/>
          <w:szCs w:val="22"/>
        </w:rPr>
        <w:t>enquadre</w:t>
      </w:r>
      <w:r>
        <w:rPr>
          <w:rFonts w:hint="default" w:ascii="Arial" w:hAnsi="Arial" w:cs="Arial"/>
          <w:spacing w:val="-8"/>
          <w:sz w:val="22"/>
          <w:szCs w:val="22"/>
        </w:rPr>
        <w:t xml:space="preserve"> </w:t>
      </w:r>
      <w:r>
        <w:rPr>
          <w:rFonts w:hint="default" w:ascii="Arial" w:hAnsi="Arial" w:cs="Arial"/>
          <w:sz w:val="22"/>
          <w:szCs w:val="22"/>
        </w:rPr>
        <w:t>em</w:t>
      </w:r>
      <w:r>
        <w:rPr>
          <w:rFonts w:hint="default" w:ascii="Arial" w:hAnsi="Arial" w:cs="Arial"/>
          <w:spacing w:val="-6"/>
          <w:sz w:val="22"/>
          <w:szCs w:val="22"/>
        </w:rPr>
        <w:t xml:space="preserve"> </w:t>
      </w:r>
      <w:r>
        <w:rPr>
          <w:rFonts w:hint="default" w:ascii="Arial" w:hAnsi="Arial" w:cs="Arial"/>
          <w:sz w:val="22"/>
          <w:szCs w:val="22"/>
        </w:rPr>
        <w:t>qualquer</w:t>
      </w:r>
      <w:r>
        <w:rPr>
          <w:rFonts w:hint="default" w:ascii="Arial" w:hAnsi="Arial" w:cs="Arial"/>
          <w:spacing w:val="-8"/>
          <w:sz w:val="22"/>
          <w:szCs w:val="22"/>
        </w:rPr>
        <w:t xml:space="preserve"> </w:t>
      </w:r>
      <w:r>
        <w:rPr>
          <w:rFonts w:hint="default" w:ascii="Arial" w:hAnsi="Arial" w:cs="Arial"/>
          <w:sz w:val="22"/>
          <w:szCs w:val="22"/>
        </w:rPr>
        <w:t>das</w:t>
      </w:r>
      <w:r>
        <w:rPr>
          <w:rFonts w:hint="default" w:ascii="Arial" w:hAnsi="Arial" w:cs="Arial"/>
          <w:spacing w:val="-8"/>
          <w:sz w:val="22"/>
          <w:szCs w:val="22"/>
        </w:rPr>
        <w:t xml:space="preserve"> </w:t>
      </w:r>
      <w:r>
        <w:rPr>
          <w:rFonts w:hint="default" w:ascii="Arial" w:hAnsi="Arial" w:cs="Arial"/>
          <w:sz w:val="22"/>
          <w:szCs w:val="22"/>
        </w:rPr>
        <w:t>vedações</w:t>
      </w:r>
      <w:r>
        <w:rPr>
          <w:rFonts w:hint="default" w:ascii="Arial" w:hAnsi="Arial" w:cs="Arial"/>
          <w:spacing w:val="-8"/>
          <w:sz w:val="22"/>
          <w:szCs w:val="22"/>
        </w:rPr>
        <w:t xml:space="preserve"> </w:t>
      </w:r>
      <w:r>
        <w:rPr>
          <w:rFonts w:hint="default" w:ascii="Arial" w:hAnsi="Arial" w:cs="Arial"/>
          <w:sz w:val="22"/>
          <w:szCs w:val="22"/>
        </w:rPr>
        <w:t>previstas</w:t>
      </w:r>
      <w:r>
        <w:rPr>
          <w:rFonts w:hint="default" w:ascii="Arial" w:hAnsi="Arial" w:cs="Arial"/>
          <w:spacing w:val="-8"/>
          <w:sz w:val="22"/>
          <w:szCs w:val="22"/>
        </w:rPr>
        <w:t xml:space="preserve"> </w:t>
      </w:r>
      <w:r>
        <w:rPr>
          <w:rFonts w:hint="default" w:ascii="Arial" w:hAnsi="Arial" w:cs="Arial"/>
          <w:sz w:val="22"/>
          <w:szCs w:val="22"/>
        </w:rPr>
        <w:t>na</w:t>
      </w:r>
      <w:r>
        <w:rPr>
          <w:rFonts w:hint="default" w:ascii="Arial" w:hAnsi="Arial" w:cs="Arial"/>
          <w:spacing w:val="-7"/>
          <w:sz w:val="22"/>
          <w:szCs w:val="22"/>
        </w:rPr>
        <w:t xml:space="preserve"> </w:t>
      </w:r>
      <w:r>
        <w:rPr>
          <w:rFonts w:hint="default" w:ascii="Arial" w:hAnsi="Arial" w:cs="Arial"/>
          <w:sz w:val="22"/>
          <w:szCs w:val="22"/>
        </w:rPr>
        <w:t>Lei</w:t>
      </w:r>
      <w:r>
        <w:rPr>
          <w:rFonts w:hint="default" w:ascii="Arial" w:hAnsi="Arial" w:cs="Arial"/>
          <w:spacing w:val="-7"/>
          <w:sz w:val="22"/>
          <w:szCs w:val="22"/>
        </w:rPr>
        <w:t xml:space="preserve"> </w:t>
      </w:r>
      <w:r>
        <w:rPr>
          <w:rFonts w:hint="default" w:ascii="Arial" w:hAnsi="Arial" w:cs="Arial"/>
          <w:sz w:val="22"/>
          <w:szCs w:val="22"/>
        </w:rPr>
        <w:t>nº</w:t>
      </w:r>
      <w:r>
        <w:rPr>
          <w:rFonts w:hint="default" w:ascii="Arial" w:hAnsi="Arial" w:cs="Arial"/>
          <w:spacing w:val="-9"/>
          <w:sz w:val="22"/>
          <w:szCs w:val="22"/>
        </w:rPr>
        <w:t xml:space="preserve"> </w:t>
      </w:r>
      <w:r>
        <w:rPr>
          <w:rFonts w:hint="default" w:ascii="Arial" w:hAnsi="Arial" w:cs="Arial"/>
          <w:sz w:val="22"/>
          <w:szCs w:val="22"/>
        </w:rPr>
        <w:t>13.303/2016, notadamente em seus artigos 38 e 44;</w:t>
      </w:r>
      <w:r>
        <w:rPr>
          <w:rFonts w:hint="default" w:ascii="Arial" w:hAnsi="Arial" w:cs="Arial"/>
          <w:spacing w:val="-9"/>
          <w:sz w:val="22"/>
          <w:szCs w:val="22"/>
        </w:rPr>
        <w:t xml:space="preserve"> </w:t>
      </w:r>
      <w:r>
        <w:rPr>
          <w:rFonts w:hint="default" w:ascii="Arial" w:hAnsi="Arial" w:cs="Arial"/>
          <w:sz w:val="22"/>
          <w:szCs w:val="22"/>
        </w:rPr>
        <w:t>e</w:t>
      </w:r>
    </w:p>
    <w:p>
      <w:pPr>
        <w:pStyle w:val="15"/>
        <w:numPr>
          <w:ilvl w:val="0"/>
          <w:numId w:val="2"/>
        </w:numPr>
        <w:tabs>
          <w:tab w:val="left" w:pos="1100"/>
          <w:tab w:val="left" w:pos="1442"/>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Possua em seu contrato ou estatuto social finalidade ou objetivo incompatível com o objeto desta</w:t>
      </w:r>
      <w:r>
        <w:rPr>
          <w:rFonts w:hint="default" w:ascii="Arial" w:hAnsi="Arial" w:cs="Arial"/>
          <w:spacing w:val="-3"/>
          <w:sz w:val="22"/>
          <w:szCs w:val="22"/>
        </w:rPr>
        <w:t xml:space="preserve"> </w:t>
      </w:r>
      <w:r>
        <w:rPr>
          <w:rFonts w:hint="default" w:ascii="Arial" w:hAnsi="Arial" w:cs="Arial"/>
          <w:sz w:val="22"/>
          <w:szCs w:val="22"/>
        </w:rPr>
        <w:t>licitação.</w:t>
      </w:r>
    </w:p>
    <w:p>
      <w:pPr>
        <w:pStyle w:val="15"/>
        <w:numPr>
          <w:ilvl w:val="0"/>
          <w:numId w:val="2"/>
        </w:numPr>
        <w:tabs>
          <w:tab w:val="left" w:pos="1100"/>
          <w:tab w:val="left" w:pos="1442"/>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Pessoas jurídicas estrangeiras que não funcionem no</w:t>
      </w:r>
      <w:r>
        <w:rPr>
          <w:rFonts w:hint="default" w:ascii="Arial" w:hAnsi="Arial" w:cs="Arial"/>
          <w:spacing w:val="-8"/>
          <w:sz w:val="22"/>
          <w:szCs w:val="22"/>
        </w:rPr>
        <w:t xml:space="preserve"> </w:t>
      </w:r>
      <w:r>
        <w:rPr>
          <w:rFonts w:hint="default" w:ascii="Arial" w:hAnsi="Arial" w:cs="Arial"/>
          <w:sz w:val="22"/>
          <w:szCs w:val="22"/>
        </w:rPr>
        <w:t>País.</w:t>
      </w:r>
    </w:p>
    <w:p>
      <w:pPr>
        <w:pStyle w:val="15"/>
        <w:numPr>
          <w:ilvl w:val="0"/>
          <w:numId w:val="2"/>
        </w:numPr>
        <w:tabs>
          <w:tab w:val="left" w:pos="1100"/>
          <w:tab w:val="left" w:pos="1442"/>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lang w:val="pt-BR"/>
        </w:rPr>
        <w:t>Empresas organizadas sob a forma de consórcio.</w:t>
      </w:r>
    </w:p>
    <w:p>
      <w:pPr>
        <w:pStyle w:val="3"/>
        <w:ind w:left="440" w:leftChars="195" w:right="268" w:rightChars="122" w:hanging="11" w:hangingChars="5"/>
        <w:rPr>
          <w:rFonts w:hint="default" w:ascii="Arial" w:hAnsi="Arial" w:cs="Arial"/>
          <w:sz w:val="22"/>
          <w:szCs w:val="22"/>
        </w:rPr>
      </w:pPr>
    </w:p>
    <w:p>
      <w:pPr>
        <w:pStyle w:val="15"/>
        <w:numPr>
          <w:ilvl w:val="1"/>
          <w:numId w:val="1"/>
        </w:numPr>
        <w:tabs>
          <w:tab w:val="left" w:pos="110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 observância das vedações/impedimentos de participação na presente licitação é de inteira responsabilidade do licitante que, pelo descumprimento, se sujeita às penalidades</w:t>
      </w:r>
      <w:r>
        <w:rPr>
          <w:rFonts w:hint="default" w:ascii="Arial" w:hAnsi="Arial" w:cs="Arial"/>
          <w:spacing w:val="-7"/>
          <w:sz w:val="22"/>
          <w:szCs w:val="22"/>
        </w:rPr>
        <w:t xml:space="preserve"> </w:t>
      </w:r>
      <w:r>
        <w:rPr>
          <w:rFonts w:hint="default" w:ascii="Arial" w:hAnsi="Arial" w:cs="Arial"/>
          <w:sz w:val="22"/>
          <w:szCs w:val="22"/>
        </w:rPr>
        <w:t>cabíveis.</w:t>
      </w:r>
    </w:p>
    <w:p>
      <w:pPr>
        <w:pStyle w:val="3"/>
        <w:ind w:left="440" w:leftChars="195" w:right="268" w:rightChars="122" w:hanging="11" w:hangingChars="5"/>
        <w:rPr>
          <w:rFonts w:hint="default" w:ascii="Arial" w:hAnsi="Arial" w:cs="Arial"/>
          <w:color w:val="auto"/>
          <w:sz w:val="22"/>
          <w:szCs w:val="22"/>
        </w:rPr>
      </w:pPr>
    </w:p>
    <w:p>
      <w:pPr>
        <w:pStyle w:val="15"/>
        <w:numPr>
          <w:ilvl w:val="1"/>
          <w:numId w:val="1"/>
        </w:numPr>
        <w:tabs>
          <w:tab w:val="left" w:pos="1100"/>
          <w:tab w:val="left" w:pos="1430"/>
        </w:tabs>
        <w:spacing w:before="1" w:after="0" w:line="240" w:lineRule="auto"/>
        <w:ind w:left="440" w:leftChars="195" w:right="268" w:rightChars="122" w:hanging="11" w:hangingChars="5"/>
        <w:jc w:val="left"/>
        <w:rPr>
          <w:rFonts w:hint="default" w:ascii="Arial" w:hAnsi="Arial" w:cs="Arial"/>
          <w:color w:val="auto"/>
          <w:sz w:val="22"/>
          <w:szCs w:val="22"/>
        </w:rPr>
      </w:pPr>
      <w:r>
        <w:rPr>
          <w:rFonts w:hint="default" w:ascii="Arial" w:hAnsi="Arial" w:cs="Arial"/>
          <w:color w:val="auto"/>
          <w:sz w:val="22"/>
          <w:szCs w:val="22"/>
        </w:rPr>
        <w:t>Cada licitante poderá apresentar uma só proposta por</w:t>
      </w:r>
      <w:r>
        <w:rPr>
          <w:rFonts w:hint="default" w:ascii="Arial" w:hAnsi="Arial" w:cs="Arial"/>
          <w:color w:val="auto"/>
          <w:spacing w:val="-8"/>
          <w:sz w:val="22"/>
          <w:szCs w:val="22"/>
        </w:rPr>
        <w:t xml:space="preserve"> </w:t>
      </w:r>
      <w:r>
        <w:rPr>
          <w:rFonts w:hint="default" w:ascii="Arial" w:hAnsi="Arial" w:cs="Arial"/>
          <w:color w:val="auto"/>
          <w:sz w:val="22"/>
          <w:szCs w:val="22"/>
        </w:rPr>
        <w:t>lote.</w:t>
      </w:r>
    </w:p>
    <w:p>
      <w:pPr>
        <w:pStyle w:val="3"/>
        <w:spacing w:before="11"/>
        <w:ind w:left="440" w:leftChars="195" w:right="268" w:rightChars="122" w:hanging="11" w:hangingChars="5"/>
        <w:rPr>
          <w:rFonts w:hint="default" w:ascii="Arial" w:hAnsi="Arial" w:cs="Arial"/>
          <w:sz w:val="22"/>
          <w:szCs w:val="22"/>
        </w:rPr>
      </w:pPr>
    </w:p>
    <w:p>
      <w:pPr>
        <w:pStyle w:val="15"/>
        <w:numPr>
          <w:ilvl w:val="1"/>
          <w:numId w:val="1"/>
        </w:numPr>
        <w:tabs>
          <w:tab w:val="left" w:pos="110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É vedado a qualquer pessoa, física ou jurídica, representar mais de uma licitante na presente</w:t>
      </w:r>
      <w:r>
        <w:rPr>
          <w:rFonts w:hint="default" w:ascii="Arial" w:hAnsi="Arial" w:cs="Arial"/>
          <w:spacing w:val="-1"/>
          <w:sz w:val="22"/>
          <w:szCs w:val="22"/>
        </w:rPr>
        <w:t xml:space="preserve"> </w:t>
      </w:r>
      <w:r>
        <w:rPr>
          <w:rFonts w:hint="default" w:ascii="Arial" w:hAnsi="Arial" w:cs="Arial"/>
          <w:sz w:val="22"/>
          <w:szCs w:val="22"/>
        </w:rPr>
        <w:t>licitação.</w:t>
      </w:r>
    </w:p>
    <w:p>
      <w:pPr>
        <w:pStyle w:val="3"/>
        <w:spacing w:before="10"/>
        <w:ind w:left="440" w:leftChars="195" w:right="268" w:rightChars="122" w:hanging="11" w:hangingChars="5"/>
        <w:rPr>
          <w:rFonts w:hint="default" w:ascii="Arial" w:hAnsi="Arial" w:cs="Arial"/>
          <w:sz w:val="22"/>
          <w:szCs w:val="22"/>
        </w:rPr>
      </w:pPr>
    </w:p>
    <w:p>
      <w:pPr>
        <w:pStyle w:val="15"/>
        <w:numPr>
          <w:ilvl w:val="1"/>
          <w:numId w:val="1"/>
        </w:numPr>
        <w:tabs>
          <w:tab w:val="left" w:pos="1100"/>
        </w:tabs>
        <w:spacing w:before="92"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O licitante arcará integralmente com todos os custos de preparação e apresentação de sua proposta, independente do resultado do procedimento licitatório.</w:t>
      </w:r>
    </w:p>
    <w:p>
      <w:pPr>
        <w:pStyle w:val="3"/>
        <w:ind w:left="440" w:leftChars="195" w:right="268" w:rightChars="122" w:hanging="11" w:hangingChars="5"/>
        <w:rPr>
          <w:rFonts w:hint="default" w:ascii="Arial" w:hAnsi="Arial" w:cs="Arial"/>
          <w:sz w:val="22"/>
          <w:szCs w:val="22"/>
        </w:rPr>
      </w:pPr>
    </w:p>
    <w:p>
      <w:pPr>
        <w:pStyle w:val="2"/>
        <w:numPr>
          <w:ilvl w:val="0"/>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CREDENCIAMENTO</w:t>
      </w:r>
    </w:p>
    <w:p>
      <w:pPr>
        <w:pStyle w:val="3"/>
        <w:ind w:left="440" w:leftChars="195" w:right="268" w:rightChars="122" w:hanging="11" w:hangingChars="5"/>
        <w:rPr>
          <w:rFonts w:hint="default" w:ascii="Arial" w:hAnsi="Arial" w:cs="Arial"/>
          <w:b/>
          <w:sz w:val="22"/>
          <w:szCs w:val="22"/>
        </w:rPr>
      </w:pPr>
    </w:p>
    <w:p>
      <w:pPr>
        <w:pStyle w:val="15"/>
        <w:numPr>
          <w:ilvl w:val="1"/>
          <w:numId w:val="1"/>
        </w:numPr>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Qualquer declaração somente poderá ser feita neste procedimento licitatório pelo próprio interessado, pelo titular da empresa ou seu representante legal, ou por pessoa devidamente credenciada mediante carta de credenciamento emitida pelos interessados, com indicação de nome e documentos de</w:t>
      </w:r>
      <w:r>
        <w:rPr>
          <w:rFonts w:hint="default" w:ascii="Arial" w:hAnsi="Arial" w:cs="Arial"/>
          <w:spacing w:val="-3"/>
          <w:sz w:val="22"/>
          <w:szCs w:val="22"/>
        </w:rPr>
        <w:t xml:space="preserve"> </w:t>
      </w:r>
      <w:r>
        <w:rPr>
          <w:rFonts w:hint="default" w:ascii="Arial" w:hAnsi="Arial" w:cs="Arial"/>
          <w:sz w:val="22"/>
          <w:szCs w:val="22"/>
        </w:rPr>
        <w:t>identificação.</w:t>
      </w:r>
    </w:p>
    <w:p>
      <w:pPr>
        <w:pStyle w:val="3"/>
        <w:spacing w:before="1"/>
        <w:ind w:left="440" w:leftChars="195" w:right="268" w:rightChars="122" w:hanging="11" w:hangingChars="5"/>
        <w:rPr>
          <w:rFonts w:hint="default" w:ascii="Arial" w:hAnsi="Arial" w:cs="Arial"/>
          <w:sz w:val="22"/>
          <w:szCs w:val="22"/>
        </w:rPr>
      </w:pPr>
    </w:p>
    <w:p>
      <w:pPr>
        <w:pStyle w:val="15"/>
        <w:numPr>
          <w:ilvl w:val="1"/>
          <w:numId w:val="1"/>
        </w:numPr>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 xml:space="preserve">Para a entrega dos envelopes, manifestação nas sessões públicas, assinaturas em atas e demais documentos, a licitante, ou seu representante, </w:t>
      </w:r>
      <w:r>
        <w:rPr>
          <w:rFonts w:hint="default" w:ascii="Arial" w:hAnsi="Arial" w:cs="Arial"/>
          <w:b/>
          <w:sz w:val="22"/>
          <w:szCs w:val="22"/>
        </w:rPr>
        <w:t xml:space="preserve">deverá se apresentar para credenciamento prévio, </w:t>
      </w:r>
      <w:r>
        <w:rPr>
          <w:rFonts w:hint="default" w:ascii="Arial" w:hAnsi="Arial" w:cs="Arial"/>
          <w:b/>
          <w:color w:val="000000" w:themeColor="text1"/>
          <w:sz w:val="22"/>
          <w:szCs w:val="22"/>
          <w14:textFill>
            <w14:solidFill>
              <w14:schemeClr w14:val="tx1"/>
            </w14:solidFill>
          </w14:textFill>
        </w:rPr>
        <w:t xml:space="preserve">junto </w:t>
      </w:r>
      <w:r>
        <w:rPr>
          <w:rFonts w:hint="default" w:cs="Arial"/>
          <w:b/>
          <w:color w:val="000000" w:themeColor="text1"/>
          <w:sz w:val="22"/>
          <w:szCs w:val="22"/>
          <w:lang w:val="pt-BR"/>
          <w14:textFill>
            <w14:solidFill>
              <w14:schemeClr w14:val="tx1"/>
            </w14:solidFill>
          </w14:textFill>
        </w:rPr>
        <w:t>ao Pregoeiro</w:t>
      </w:r>
      <w:r>
        <w:rPr>
          <w:rFonts w:hint="default" w:ascii="Arial" w:hAnsi="Arial" w:cs="Arial"/>
          <w:b/>
          <w:color w:val="000000" w:themeColor="text1"/>
          <w:sz w:val="22"/>
          <w:szCs w:val="22"/>
          <w14:textFill>
            <w14:solidFill>
              <w14:schemeClr w14:val="tx1"/>
            </w14:solidFill>
          </w14:textFill>
        </w:rPr>
        <w:t>,</w:t>
      </w:r>
      <w:r>
        <w:rPr>
          <w:rFonts w:hint="default" w:ascii="Arial" w:hAnsi="Arial" w:cs="Arial"/>
          <w:b/>
          <w:color w:val="000000" w:themeColor="text1"/>
          <w:spacing w:val="-14"/>
          <w:sz w:val="22"/>
          <w:szCs w:val="22"/>
          <w14:textFill>
            <w14:solidFill>
              <w14:schemeClr w14:val="tx1"/>
            </w14:solidFill>
          </w14:textFill>
        </w:rPr>
        <w:t xml:space="preserve"> </w:t>
      </w:r>
      <w:r>
        <w:rPr>
          <w:rFonts w:hint="default" w:ascii="Arial" w:hAnsi="Arial" w:cs="Arial"/>
          <w:b/>
          <w:sz w:val="22"/>
          <w:szCs w:val="22"/>
        </w:rPr>
        <w:t>na</w:t>
      </w:r>
      <w:r>
        <w:rPr>
          <w:rFonts w:hint="default" w:ascii="Arial" w:hAnsi="Arial" w:cs="Arial"/>
          <w:b/>
          <w:spacing w:val="-12"/>
          <w:sz w:val="22"/>
          <w:szCs w:val="22"/>
        </w:rPr>
        <w:t xml:space="preserve"> </w:t>
      </w:r>
      <w:r>
        <w:rPr>
          <w:rFonts w:hint="default" w:ascii="Arial" w:hAnsi="Arial" w:cs="Arial"/>
          <w:b/>
          <w:sz w:val="22"/>
          <w:szCs w:val="22"/>
        </w:rPr>
        <w:t>mesma</w:t>
      </w:r>
      <w:r>
        <w:rPr>
          <w:rFonts w:hint="default" w:ascii="Arial" w:hAnsi="Arial" w:cs="Arial"/>
          <w:b/>
          <w:spacing w:val="-13"/>
          <w:sz w:val="22"/>
          <w:szCs w:val="22"/>
        </w:rPr>
        <w:t xml:space="preserve"> </w:t>
      </w:r>
      <w:r>
        <w:rPr>
          <w:rFonts w:hint="default" w:ascii="Arial" w:hAnsi="Arial" w:cs="Arial"/>
          <w:b/>
          <w:sz w:val="22"/>
          <w:szCs w:val="22"/>
        </w:rPr>
        <w:t>hora,</w:t>
      </w:r>
      <w:r>
        <w:rPr>
          <w:rFonts w:hint="default" w:ascii="Arial" w:hAnsi="Arial" w:cs="Arial"/>
          <w:b/>
          <w:spacing w:val="-13"/>
          <w:sz w:val="22"/>
          <w:szCs w:val="22"/>
        </w:rPr>
        <w:t xml:space="preserve"> </w:t>
      </w:r>
      <w:r>
        <w:rPr>
          <w:rFonts w:hint="default" w:ascii="Arial" w:hAnsi="Arial" w:cs="Arial"/>
          <w:b/>
          <w:sz w:val="22"/>
          <w:szCs w:val="22"/>
        </w:rPr>
        <w:t>dia</w:t>
      </w:r>
      <w:r>
        <w:rPr>
          <w:rFonts w:hint="default" w:ascii="Arial" w:hAnsi="Arial" w:cs="Arial"/>
          <w:b/>
          <w:spacing w:val="-14"/>
          <w:sz w:val="22"/>
          <w:szCs w:val="22"/>
        </w:rPr>
        <w:t xml:space="preserve"> </w:t>
      </w:r>
      <w:r>
        <w:rPr>
          <w:rFonts w:hint="default" w:ascii="Arial" w:hAnsi="Arial" w:cs="Arial"/>
          <w:b/>
          <w:sz w:val="22"/>
          <w:szCs w:val="22"/>
        </w:rPr>
        <w:t>e</w:t>
      </w:r>
      <w:r>
        <w:rPr>
          <w:rFonts w:hint="default" w:ascii="Arial" w:hAnsi="Arial" w:cs="Arial"/>
          <w:b/>
          <w:spacing w:val="-13"/>
          <w:sz w:val="22"/>
          <w:szCs w:val="22"/>
        </w:rPr>
        <w:t xml:space="preserve"> </w:t>
      </w:r>
      <w:r>
        <w:rPr>
          <w:rFonts w:hint="default" w:ascii="Arial" w:hAnsi="Arial" w:cs="Arial"/>
          <w:b/>
          <w:sz w:val="22"/>
          <w:szCs w:val="22"/>
        </w:rPr>
        <w:t>local</w:t>
      </w:r>
      <w:r>
        <w:rPr>
          <w:rFonts w:hint="default" w:ascii="Arial" w:hAnsi="Arial" w:cs="Arial"/>
          <w:b/>
          <w:spacing w:val="-12"/>
          <w:sz w:val="22"/>
          <w:szCs w:val="22"/>
        </w:rPr>
        <w:t xml:space="preserve"> </w:t>
      </w:r>
      <w:r>
        <w:rPr>
          <w:rFonts w:hint="default" w:ascii="Arial" w:hAnsi="Arial" w:cs="Arial"/>
          <w:b/>
          <w:sz w:val="22"/>
          <w:szCs w:val="22"/>
        </w:rPr>
        <w:t>marcados</w:t>
      </w:r>
      <w:r>
        <w:rPr>
          <w:rFonts w:hint="default" w:ascii="Arial" w:hAnsi="Arial" w:cs="Arial"/>
          <w:b/>
          <w:spacing w:val="-13"/>
          <w:sz w:val="22"/>
          <w:szCs w:val="22"/>
        </w:rPr>
        <w:t xml:space="preserve"> </w:t>
      </w:r>
      <w:r>
        <w:rPr>
          <w:rFonts w:hint="default" w:ascii="Arial" w:hAnsi="Arial" w:cs="Arial"/>
          <w:b/>
          <w:sz w:val="22"/>
          <w:szCs w:val="22"/>
        </w:rPr>
        <w:t>para a abertura da sessão pública (</w:t>
      </w:r>
      <w:r>
        <w:rPr>
          <w:rFonts w:hint="default" w:cs="Arial"/>
          <w:b/>
          <w:sz w:val="22"/>
          <w:szCs w:val="22"/>
          <w:lang w:val="pt-BR"/>
        </w:rPr>
        <w:t>22</w:t>
      </w:r>
      <w:r>
        <w:rPr>
          <w:rFonts w:hint="default" w:ascii="Arial" w:hAnsi="Arial" w:cs="Arial"/>
          <w:b/>
          <w:sz w:val="22"/>
          <w:szCs w:val="22"/>
        </w:rPr>
        <w:t>/</w:t>
      </w:r>
      <w:r>
        <w:rPr>
          <w:rFonts w:hint="default" w:cs="Arial"/>
          <w:b/>
          <w:sz w:val="22"/>
          <w:szCs w:val="22"/>
          <w:lang w:val="pt-BR"/>
        </w:rPr>
        <w:t>08</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 xml:space="preserve">, às </w:t>
      </w:r>
      <w:r>
        <w:rPr>
          <w:rFonts w:hint="default" w:cs="Arial"/>
          <w:b/>
          <w:sz w:val="22"/>
          <w:szCs w:val="22"/>
          <w:lang w:val="pt-BR"/>
        </w:rPr>
        <w:t>13</w:t>
      </w:r>
      <w:r>
        <w:rPr>
          <w:rFonts w:hint="default" w:ascii="Arial" w:hAnsi="Arial" w:cs="Arial"/>
          <w:b/>
          <w:sz w:val="22"/>
          <w:szCs w:val="22"/>
        </w:rPr>
        <w:t>h</w:t>
      </w:r>
      <w:r>
        <w:rPr>
          <w:rFonts w:hint="default" w:cs="Arial"/>
          <w:b/>
          <w:sz w:val="22"/>
          <w:szCs w:val="22"/>
          <w:lang w:val="pt-BR"/>
        </w:rPr>
        <w:t>30</w:t>
      </w:r>
      <w:r>
        <w:rPr>
          <w:rFonts w:hint="default" w:ascii="Arial" w:hAnsi="Arial" w:cs="Arial"/>
          <w:b/>
          <w:sz w:val="22"/>
          <w:szCs w:val="22"/>
        </w:rPr>
        <w:t xml:space="preserve">min – sede da </w:t>
      </w:r>
      <w:r>
        <w:rPr>
          <w:rFonts w:hint="default" w:ascii="Arial" w:hAnsi="Arial" w:cs="Arial"/>
          <w:b/>
          <w:sz w:val="22"/>
          <w:szCs w:val="22"/>
          <w:lang w:val="pt-BR"/>
        </w:rPr>
        <w:t>CODEN</w:t>
      </w:r>
      <w:r>
        <w:rPr>
          <w:rFonts w:hint="default" w:ascii="Arial" w:hAnsi="Arial" w:cs="Arial"/>
          <w:b/>
          <w:sz w:val="22"/>
          <w:szCs w:val="22"/>
        </w:rPr>
        <w:t>)</w:t>
      </w:r>
      <w:r>
        <w:rPr>
          <w:rFonts w:hint="default" w:ascii="Arial" w:hAnsi="Arial" w:cs="Arial"/>
          <w:sz w:val="22"/>
          <w:szCs w:val="22"/>
        </w:rPr>
        <w:t>, devidamente munido de documento que o credencie a participar deste certame ou responder pelo(a) representado(a), devendo identificar-se, exibindo os seguintes</w:t>
      </w:r>
      <w:r>
        <w:rPr>
          <w:rFonts w:hint="default" w:ascii="Arial" w:hAnsi="Arial" w:cs="Arial"/>
          <w:spacing w:val="-18"/>
          <w:sz w:val="22"/>
          <w:szCs w:val="22"/>
        </w:rPr>
        <w:t xml:space="preserve"> </w:t>
      </w:r>
      <w:r>
        <w:rPr>
          <w:rFonts w:hint="default" w:ascii="Arial" w:hAnsi="Arial" w:cs="Arial"/>
          <w:sz w:val="22"/>
          <w:szCs w:val="22"/>
        </w:rPr>
        <w:t>documentos:</w:t>
      </w:r>
    </w:p>
    <w:p>
      <w:pPr>
        <w:pStyle w:val="3"/>
        <w:ind w:left="440" w:leftChars="195" w:right="268" w:rightChars="122" w:hanging="11" w:hangingChars="5"/>
        <w:rPr>
          <w:rFonts w:hint="default" w:ascii="Arial" w:hAnsi="Arial" w:cs="Arial"/>
          <w:sz w:val="22"/>
          <w:szCs w:val="22"/>
        </w:rPr>
      </w:pPr>
    </w:p>
    <w:p>
      <w:pPr>
        <w:pStyle w:val="15"/>
        <w:numPr>
          <w:ilvl w:val="2"/>
          <w:numId w:val="1"/>
        </w:numPr>
        <w:spacing w:before="0" w:after="0" w:line="240" w:lineRule="auto"/>
        <w:ind w:left="440" w:leftChars="195" w:right="268" w:rightChars="122" w:hanging="11" w:hangingChars="5"/>
        <w:jc w:val="left"/>
        <w:rPr>
          <w:rFonts w:hint="default" w:ascii="Arial" w:hAnsi="Arial" w:cs="Arial"/>
          <w:b/>
          <w:bCs/>
          <w:sz w:val="22"/>
          <w:szCs w:val="22"/>
        </w:rPr>
      </w:pPr>
      <w:r>
        <w:rPr>
          <w:rFonts w:hint="default" w:ascii="Arial" w:hAnsi="Arial" w:cs="Arial"/>
          <w:b/>
          <w:bCs/>
          <w:sz w:val="22"/>
          <w:szCs w:val="22"/>
        </w:rPr>
        <w:t>Pessoa</w:t>
      </w:r>
      <w:r>
        <w:rPr>
          <w:rFonts w:hint="default" w:ascii="Arial" w:hAnsi="Arial" w:cs="Arial"/>
          <w:b/>
          <w:bCs/>
          <w:spacing w:val="-3"/>
          <w:sz w:val="22"/>
          <w:szCs w:val="22"/>
        </w:rPr>
        <w:t xml:space="preserve"> </w:t>
      </w:r>
      <w:r>
        <w:rPr>
          <w:rFonts w:hint="default" w:ascii="Arial" w:hAnsi="Arial" w:cs="Arial"/>
          <w:b/>
          <w:bCs/>
          <w:sz w:val="22"/>
          <w:szCs w:val="22"/>
        </w:rPr>
        <w:t>Física:</w:t>
      </w:r>
    </w:p>
    <w:p>
      <w:pPr>
        <w:pStyle w:val="15"/>
        <w:numPr>
          <w:ilvl w:val="3"/>
          <w:numId w:val="1"/>
        </w:numPr>
        <w:spacing w:before="12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Apresentação</w:t>
      </w:r>
      <w:r>
        <w:rPr>
          <w:rFonts w:hint="default" w:ascii="Arial" w:hAnsi="Arial" w:cs="Arial"/>
          <w:spacing w:val="-15"/>
          <w:sz w:val="22"/>
          <w:szCs w:val="22"/>
        </w:rPr>
        <w:t xml:space="preserve"> </w:t>
      </w:r>
      <w:r>
        <w:rPr>
          <w:rFonts w:hint="default" w:ascii="Arial" w:hAnsi="Arial" w:cs="Arial"/>
          <w:sz w:val="22"/>
          <w:szCs w:val="22"/>
        </w:rPr>
        <w:t>da</w:t>
      </w:r>
      <w:r>
        <w:rPr>
          <w:rFonts w:hint="default" w:ascii="Arial" w:hAnsi="Arial" w:cs="Arial"/>
          <w:spacing w:val="-14"/>
          <w:sz w:val="22"/>
          <w:szCs w:val="22"/>
        </w:rPr>
        <w:t xml:space="preserve"> </w:t>
      </w:r>
      <w:r>
        <w:rPr>
          <w:rFonts w:hint="default" w:ascii="Arial" w:hAnsi="Arial" w:cs="Arial"/>
          <w:sz w:val="22"/>
          <w:szCs w:val="22"/>
        </w:rPr>
        <w:t>Cédula</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Identidade,</w:t>
      </w:r>
      <w:r>
        <w:rPr>
          <w:rFonts w:hint="default" w:ascii="Arial" w:hAnsi="Arial" w:cs="Arial"/>
          <w:spacing w:val="-15"/>
          <w:sz w:val="22"/>
          <w:szCs w:val="22"/>
        </w:rPr>
        <w:t xml:space="preserve"> </w:t>
      </w:r>
      <w:r>
        <w:rPr>
          <w:rFonts w:hint="default" w:ascii="Arial" w:hAnsi="Arial" w:cs="Arial"/>
          <w:sz w:val="22"/>
          <w:szCs w:val="22"/>
        </w:rPr>
        <w:t>quando</w:t>
      </w:r>
      <w:r>
        <w:rPr>
          <w:rFonts w:hint="default" w:ascii="Arial" w:hAnsi="Arial" w:cs="Arial"/>
          <w:spacing w:val="-14"/>
          <w:sz w:val="22"/>
          <w:szCs w:val="22"/>
        </w:rPr>
        <w:t xml:space="preserve"> </w:t>
      </w:r>
      <w:r>
        <w:rPr>
          <w:rFonts w:hint="default" w:ascii="Arial" w:hAnsi="Arial" w:cs="Arial"/>
          <w:sz w:val="22"/>
          <w:szCs w:val="22"/>
        </w:rPr>
        <w:t>se</w:t>
      </w:r>
      <w:r>
        <w:rPr>
          <w:rFonts w:hint="default" w:ascii="Arial" w:hAnsi="Arial" w:cs="Arial"/>
          <w:spacing w:val="-14"/>
          <w:sz w:val="22"/>
          <w:szCs w:val="22"/>
        </w:rPr>
        <w:t xml:space="preserve"> </w:t>
      </w:r>
      <w:r>
        <w:rPr>
          <w:rFonts w:hint="default" w:ascii="Arial" w:hAnsi="Arial" w:cs="Arial"/>
          <w:sz w:val="22"/>
          <w:szCs w:val="22"/>
        </w:rPr>
        <w:t>tratar</w:t>
      </w:r>
      <w:r>
        <w:rPr>
          <w:rFonts w:hint="default" w:ascii="Arial" w:hAnsi="Arial" w:cs="Arial"/>
          <w:spacing w:val="-16"/>
          <w:sz w:val="22"/>
          <w:szCs w:val="22"/>
        </w:rPr>
        <w:t xml:space="preserve"> </w:t>
      </w:r>
      <w:r>
        <w:rPr>
          <w:rFonts w:hint="default" w:ascii="Arial" w:hAnsi="Arial" w:cs="Arial"/>
          <w:sz w:val="22"/>
          <w:szCs w:val="22"/>
        </w:rPr>
        <w:t>do</w:t>
      </w:r>
      <w:r>
        <w:rPr>
          <w:rFonts w:hint="default" w:ascii="Arial" w:hAnsi="Arial" w:cs="Arial"/>
          <w:spacing w:val="-14"/>
          <w:sz w:val="22"/>
          <w:szCs w:val="22"/>
        </w:rPr>
        <w:t xml:space="preserve"> </w:t>
      </w:r>
      <w:r>
        <w:rPr>
          <w:rFonts w:hint="default" w:ascii="Arial" w:hAnsi="Arial" w:cs="Arial"/>
          <w:sz w:val="22"/>
          <w:szCs w:val="22"/>
        </w:rPr>
        <w:t>próprio licitante.</w:t>
      </w:r>
    </w:p>
    <w:p>
      <w:pPr>
        <w:pStyle w:val="15"/>
        <w:numPr>
          <w:ilvl w:val="3"/>
          <w:numId w:val="1"/>
        </w:numPr>
        <w:spacing w:before="121"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Apresentação de instrumento público ou particular de procuração, com firma reconhecida e com expressa previsão dos poderes</w:t>
      </w:r>
      <w:r>
        <w:rPr>
          <w:rFonts w:hint="default" w:ascii="Arial" w:hAnsi="Arial" w:cs="Arial"/>
          <w:spacing w:val="-31"/>
          <w:sz w:val="22"/>
          <w:szCs w:val="22"/>
        </w:rPr>
        <w:t xml:space="preserve"> </w:t>
      </w:r>
      <w:r>
        <w:rPr>
          <w:rFonts w:hint="default" w:ascii="Arial" w:hAnsi="Arial" w:cs="Arial"/>
          <w:sz w:val="22"/>
          <w:szCs w:val="22"/>
        </w:rPr>
        <w:t>para exercício de direitos e assunção de obrigações em nome do licitante, quando se tratar de representante do</w:t>
      </w:r>
      <w:r>
        <w:rPr>
          <w:rFonts w:hint="default" w:ascii="Arial" w:hAnsi="Arial" w:cs="Arial"/>
          <w:spacing w:val="-7"/>
          <w:sz w:val="22"/>
          <w:szCs w:val="22"/>
        </w:rPr>
        <w:t xml:space="preserve"> </w:t>
      </w:r>
      <w:r>
        <w:rPr>
          <w:rFonts w:hint="default" w:ascii="Arial" w:hAnsi="Arial" w:cs="Arial"/>
          <w:sz w:val="22"/>
          <w:szCs w:val="22"/>
        </w:rPr>
        <w:t>licitante.</w:t>
      </w:r>
    </w:p>
    <w:p>
      <w:pPr>
        <w:pStyle w:val="3"/>
        <w:spacing w:before="5"/>
        <w:ind w:left="440" w:leftChars="195" w:right="268" w:rightChars="122" w:hanging="11" w:hangingChars="5"/>
        <w:rPr>
          <w:rFonts w:hint="default" w:ascii="Arial" w:hAnsi="Arial" w:cs="Arial"/>
          <w:sz w:val="22"/>
          <w:szCs w:val="22"/>
        </w:rPr>
      </w:pPr>
    </w:p>
    <w:p>
      <w:pPr>
        <w:pStyle w:val="15"/>
        <w:numPr>
          <w:ilvl w:val="2"/>
          <w:numId w:val="1"/>
        </w:numPr>
        <w:tabs>
          <w:tab w:val="left" w:pos="1716"/>
        </w:tabs>
        <w:spacing w:before="0" w:after="0" w:line="240" w:lineRule="auto"/>
        <w:ind w:left="440" w:leftChars="195" w:right="268" w:rightChars="122" w:hanging="11" w:hangingChars="5"/>
        <w:jc w:val="left"/>
        <w:rPr>
          <w:rFonts w:hint="default" w:ascii="Arial" w:hAnsi="Arial" w:cs="Arial"/>
          <w:b/>
          <w:bCs/>
          <w:sz w:val="22"/>
          <w:szCs w:val="22"/>
        </w:rPr>
      </w:pPr>
      <w:r>
        <w:rPr>
          <w:rFonts w:hint="default" w:ascii="Arial" w:hAnsi="Arial" w:cs="Arial"/>
          <w:b/>
          <w:bCs/>
          <w:sz w:val="22"/>
          <w:szCs w:val="22"/>
        </w:rPr>
        <w:t>Pessoa</w:t>
      </w:r>
      <w:r>
        <w:rPr>
          <w:rFonts w:hint="default" w:ascii="Arial" w:hAnsi="Arial" w:cs="Arial"/>
          <w:b/>
          <w:bCs/>
          <w:spacing w:val="-3"/>
          <w:sz w:val="22"/>
          <w:szCs w:val="22"/>
        </w:rPr>
        <w:t xml:space="preserve"> </w:t>
      </w:r>
      <w:r>
        <w:rPr>
          <w:rFonts w:hint="default" w:ascii="Arial" w:hAnsi="Arial" w:cs="Arial"/>
          <w:b/>
          <w:bCs/>
          <w:sz w:val="22"/>
          <w:szCs w:val="22"/>
        </w:rPr>
        <w:t>Jurídica:</w:t>
      </w:r>
    </w:p>
    <w:p>
      <w:pPr>
        <w:pStyle w:val="15"/>
        <w:numPr>
          <w:ilvl w:val="3"/>
          <w:numId w:val="1"/>
        </w:numPr>
        <w:spacing w:before="12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Apresentação da cópia autenticada do Estatuto ou Contrato Social juntamente com as alterações, no caso de sócio, proprietário, dirigente ou assemelhado de empresa licitante, que comprovem sua capacidade de representação legal, com expressa previsão dos poderes para exercício de direitos e assunção de obrigações. Em caso de administrador eleito em ato apartado, deverá ser apresentada</w:t>
      </w:r>
      <w:r>
        <w:rPr>
          <w:rFonts w:hint="default" w:ascii="Arial" w:hAnsi="Arial" w:cs="Arial"/>
          <w:spacing w:val="-11"/>
          <w:sz w:val="22"/>
          <w:szCs w:val="22"/>
        </w:rPr>
        <w:t xml:space="preserve"> </w:t>
      </w:r>
      <w:r>
        <w:rPr>
          <w:rFonts w:hint="default" w:ascii="Arial" w:hAnsi="Arial" w:cs="Arial"/>
          <w:sz w:val="22"/>
          <w:szCs w:val="22"/>
        </w:rPr>
        <w:t>cópia</w:t>
      </w:r>
      <w:r>
        <w:rPr>
          <w:rFonts w:hint="default" w:ascii="Arial" w:hAnsi="Arial" w:cs="Arial"/>
          <w:spacing w:val="-10"/>
          <w:sz w:val="22"/>
          <w:szCs w:val="22"/>
        </w:rPr>
        <w:t xml:space="preserve"> </w:t>
      </w:r>
      <w:r>
        <w:rPr>
          <w:rFonts w:hint="default" w:ascii="Arial" w:hAnsi="Arial" w:cs="Arial"/>
          <w:sz w:val="22"/>
          <w:szCs w:val="22"/>
        </w:rPr>
        <w:t>da</w:t>
      </w:r>
      <w:r>
        <w:rPr>
          <w:rFonts w:hint="default" w:ascii="Arial" w:hAnsi="Arial" w:cs="Arial"/>
          <w:spacing w:val="-12"/>
          <w:sz w:val="22"/>
          <w:szCs w:val="22"/>
        </w:rPr>
        <w:t xml:space="preserve"> </w:t>
      </w:r>
      <w:r>
        <w:rPr>
          <w:rFonts w:hint="default" w:ascii="Arial" w:hAnsi="Arial" w:cs="Arial"/>
          <w:sz w:val="22"/>
          <w:szCs w:val="22"/>
        </w:rPr>
        <w:t>ata</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reunião</w:t>
      </w:r>
      <w:r>
        <w:rPr>
          <w:rFonts w:hint="default" w:ascii="Arial" w:hAnsi="Arial" w:cs="Arial"/>
          <w:spacing w:val="-12"/>
          <w:sz w:val="22"/>
          <w:szCs w:val="22"/>
        </w:rPr>
        <w:t xml:space="preserve"> </w:t>
      </w:r>
      <w:r>
        <w:rPr>
          <w:rFonts w:hint="default" w:ascii="Arial" w:hAnsi="Arial" w:cs="Arial"/>
          <w:sz w:val="22"/>
          <w:szCs w:val="22"/>
        </w:rPr>
        <w:t>ou</w:t>
      </w:r>
      <w:r>
        <w:rPr>
          <w:rFonts w:hint="default" w:ascii="Arial" w:hAnsi="Arial" w:cs="Arial"/>
          <w:spacing w:val="-10"/>
          <w:sz w:val="22"/>
          <w:szCs w:val="22"/>
        </w:rPr>
        <w:t xml:space="preserve"> </w:t>
      </w:r>
      <w:r>
        <w:rPr>
          <w:rFonts w:hint="default" w:ascii="Arial" w:hAnsi="Arial" w:cs="Arial"/>
          <w:sz w:val="22"/>
          <w:szCs w:val="22"/>
        </w:rPr>
        <w:t>assembleia</w:t>
      </w:r>
      <w:r>
        <w:rPr>
          <w:rFonts w:hint="default" w:ascii="Arial" w:hAnsi="Arial" w:cs="Arial"/>
          <w:spacing w:val="-10"/>
          <w:sz w:val="22"/>
          <w:szCs w:val="22"/>
        </w:rPr>
        <w:t xml:space="preserve"> </w:t>
      </w:r>
      <w:r>
        <w:rPr>
          <w:rFonts w:hint="default" w:ascii="Arial" w:hAnsi="Arial" w:cs="Arial"/>
          <w:sz w:val="22"/>
          <w:szCs w:val="22"/>
        </w:rPr>
        <w:t>em</w:t>
      </w:r>
      <w:r>
        <w:rPr>
          <w:rFonts w:hint="default" w:ascii="Arial" w:hAnsi="Arial" w:cs="Arial"/>
          <w:spacing w:val="-10"/>
          <w:sz w:val="22"/>
          <w:szCs w:val="22"/>
        </w:rPr>
        <w:t xml:space="preserve"> </w:t>
      </w:r>
      <w:r>
        <w:rPr>
          <w:rFonts w:hint="default" w:ascii="Arial" w:hAnsi="Arial" w:cs="Arial"/>
          <w:sz w:val="22"/>
          <w:szCs w:val="22"/>
        </w:rPr>
        <w:t>que</w:t>
      </w:r>
      <w:r>
        <w:rPr>
          <w:rFonts w:hint="default" w:ascii="Arial" w:hAnsi="Arial" w:cs="Arial"/>
          <w:spacing w:val="-10"/>
          <w:sz w:val="22"/>
          <w:szCs w:val="22"/>
        </w:rPr>
        <w:t xml:space="preserve"> </w:t>
      </w:r>
      <w:r>
        <w:rPr>
          <w:rFonts w:hint="default" w:ascii="Arial" w:hAnsi="Arial" w:cs="Arial"/>
          <w:sz w:val="22"/>
          <w:szCs w:val="22"/>
        </w:rPr>
        <w:t>se</w:t>
      </w:r>
      <w:r>
        <w:rPr>
          <w:rFonts w:hint="default" w:ascii="Arial" w:hAnsi="Arial" w:cs="Arial"/>
          <w:spacing w:val="-10"/>
          <w:sz w:val="22"/>
          <w:szCs w:val="22"/>
        </w:rPr>
        <w:t xml:space="preserve"> </w:t>
      </w:r>
      <w:r>
        <w:rPr>
          <w:rFonts w:hint="default" w:ascii="Arial" w:hAnsi="Arial" w:cs="Arial"/>
          <w:sz w:val="22"/>
          <w:szCs w:val="22"/>
        </w:rPr>
        <w:t>deu a</w:t>
      </w:r>
      <w:r>
        <w:rPr>
          <w:rFonts w:hint="default" w:ascii="Arial" w:hAnsi="Arial" w:cs="Arial"/>
          <w:spacing w:val="-1"/>
          <w:sz w:val="22"/>
          <w:szCs w:val="22"/>
        </w:rPr>
        <w:t xml:space="preserve"> </w:t>
      </w:r>
      <w:r>
        <w:rPr>
          <w:rFonts w:hint="default" w:ascii="Arial" w:hAnsi="Arial" w:cs="Arial"/>
          <w:sz w:val="22"/>
          <w:szCs w:val="22"/>
        </w:rPr>
        <w:t>eleição.</w:t>
      </w:r>
    </w:p>
    <w:p>
      <w:pPr>
        <w:pStyle w:val="15"/>
        <w:numPr>
          <w:ilvl w:val="3"/>
          <w:numId w:val="1"/>
        </w:numPr>
        <w:spacing w:before="121"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Apresentação de instrumento público ou particular de procuração, com firma reconhecida de dirigente, sócio ou proprietário da empresa licitante, juntamente com cópia autenticada do</w:t>
      </w:r>
      <w:r>
        <w:rPr>
          <w:rFonts w:hint="default" w:ascii="Arial" w:hAnsi="Arial" w:cs="Arial"/>
          <w:spacing w:val="-38"/>
          <w:sz w:val="22"/>
          <w:szCs w:val="22"/>
        </w:rPr>
        <w:t xml:space="preserve"> </w:t>
      </w:r>
      <w:r>
        <w:rPr>
          <w:rFonts w:hint="default" w:ascii="Arial" w:hAnsi="Arial" w:cs="Arial"/>
          <w:sz w:val="22"/>
          <w:szCs w:val="22"/>
        </w:rPr>
        <w:t>respectivo Estatuto ou Contrato Social acompanhado da última alteração estatutária</w:t>
      </w:r>
      <w:r>
        <w:rPr>
          <w:rFonts w:hint="default" w:ascii="Arial" w:hAnsi="Arial" w:cs="Arial"/>
          <w:spacing w:val="-14"/>
          <w:sz w:val="22"/>
          <w:szCs w:val="22"/>
        </w:rPr>
        <w:t xml:space="preserve"> </w:t>
      </w:r>
      <w:r>
        <w:rPr>
          <w:rFonts w:hint="default" w:ascii="Arial" w:hAnsi="Arial" w:cs="Arial"/>
          <w:sz w:val="22"/>
          <w:szCs w:val="22"/>
        </w:rPr>
        <w:t>ou</w:t>
      </w:r>
      <w:r>
        <w:rPr>
          <w:rFonts w:hint="default" w:ascii="Arial" w:hAnsi="Arial" w:cs="Arial"/>
          <w:spacing w:val="-14"/>
          <w:sz w:val="22"/>
          <w:szCs w:val="22"/>
        </w:rPr>
        <w:t xml:space="preserve"> </w:t>
      </w:r>
      <w:r>
        <w:rPr>
          <w:rFonts w:hint="default" w:ascii="Arial" w:hAnsi="Arial" w:cs="Arial"/>
          <w:sz w:val="22"/>
          <w:szCs w:val="22"/>
        </w:rPr>
        <w:t>contratual,</w:t>
      </w:r>
      <w:r>
        <w:rPr>
          <w:rFonts w:hint="default" w:ascii="Arial" w:hAnsi="Arial" w:cs="Arial"/>
          <w:spacing w:val="-14"/>
          <w:sz w:val="22"/>
          <w:szCs w:val="22"/>
        </w:rPr>
        <w:t xml:space="preserve"> </w:t>
      </w:r>
      <w:r>
        <w:rPr>
          <w:rFonts w:hint="default" w:ascii="Arial" w:hAnsi="Arial" w:cs="Arial"/>
          <w:sz w:val="22"/>
          <w:szCs w:val="22"/>
        </w:rPr>
        <w:t>e</w:t>
      </w:r>
      <w:r>
        <w:rPr>
          <w:rFonts w:hint="default" w:ascii="Arial" w:hAnsi="Arial" w:cs="Arial"/>
          <w:spacing w:val="-14"/>
          <w:sz w:val="22"/>
          <w:szCs w:val="22"/>
        </w:rPr>
        <w:t xml:space="preserve"> </w:t>
      </w:r>
      <w:r>
        <w:rPr>
          <w:rFonts w:hint="default" w:ascii="Arial" w:hAnsi="Arial" w:cs="Arial"/>
          <w:sz w:val="22"/>
          <w:szCs w:val="22"/>
        </w:rPr>
        <w:t>ata</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eleição</w:t>
      </w:r>
      <w:r>
        <w:rPr>
          <w:rFonts w:hint="default" w:ascii="Arial" w:hAnsi="Arial" w:cs="Arial"/>
          <w:spacing w:val="-13"/>
          <w:sz w:val="22"/>
          <w:szCs w:val="22"/>
        </w:rPr>
        <w:t xml:space="preserve"> </w:t>
      </w:r>
      <w:r>
        <w:rPr>
          <w:rFonts w:hint="default" w:ascii="Arial" w:hAnsi="Arial" w:cs="Arial"/>
          <w:sz w:val="22"/>
          <w:szCs w:val="22"/>
        </w:rPr>
        <w:t>da</w:t>
      </w:r>
      <w:r>
        <w:rPr>
          <w:rFonts w:hint="default" w:ascii="Arial" w:hAnsi="Arial" w:cs="Arial"/>
          <w:spacing w:val="-17"/>
          <w:sz w:val="22"/>
          <w:szCs w:val="22"/>
        </w:rPr>
        <w:t xml:space="preserve"> </w:t>
      </w:r>
      <w:r>
        <w:rPr>
          <w:rFonts w:hint="default" w:ascii="Arial" w:hAnsi="Arial" w:cs="Arial"/>
          <w:sz w:val="22"/>
          <w:szCs w:val="22"/>
        </w:rPr>
        <w:t>Diretoria</w:t>
      </w:r>
      <w:r>
        <w:rPr>
          <w:rFonts w:hint="default" w:ascii="Arial" w:hAnsi="Arial" w:cs="Arial"/>
          <w:spacing w:val="-13"/>
          <w:sz w:val="22"/>
          <w:szCs w:val="22"/>
        </w:rPr>
        <w:t xml:space="preserve"> </w:t>
      </w:r>
      <w:r>
        <w:rPr>
          <w:rFonts w:hint="default" w:ascii="Arial" w:hAnsi="Arial" w:cs="Arial"/>
          <w:sz w:val="22"/>
          <w:szCs w:val="22"/>
        </w:rPr>
        <w:t>em</w:t>
      </w:r>
      <w:r>
        <w:rPr>
          <w:rFonts w:hint="default" w:ascii="Arial" w:hAnsi="Arial" w:cs="Arial"/>
          <w:spacing w:val="-16"/>
          <w:sz w:val="22"/>
          <w:szCs w:val="22"/>
        </w:rPr>
        <w:t xml:space="preserve"> </w:t>
      </w:r>
      <w:r>
        <w:rPr>
          <w:rFonts w:hint="default" w:ascii="Arial" w:hAnsi="Arial" w:cs="Arial"/>
          <w:sz w:val="22"/>
          <w:szCs w:val="22"/>
        </w:rPr>
        <w:t>exercício, no qual estejam expressos os poderes do signatário para exercer direitos e assumir obrigações em decorrência de tal</w:t>
      </w:r>
      <w:r>
        <w:rPr>
          <w:rFonts w:hint="default" w:ascii="Arial" w:hAnsi="Arial" w:cs="Arial"/>
          <w:spacing w:val="-18"/>
          <w:sz w:val="22"/>
          <w:szCs w:val="22"/>
        </w:rPr>
        <w:t xml:space="preserve"> </w:t>
      </w:r>
      <w:r>
        <w:rPr>
          <w:rFonts w:hint="default" w:ascii="Arial" w:hAnsi="Arial" w:cs="Arial"/>
          <w:sz w:val="22"/>
          <w:szCs w:val="22"/>
        </w:rPr>
        <w:t>investidura.</w:t>
      </w:r>
    </w:p>
    <w:p>
      <w:pPr>
        <w:pStyle w:val="3"/>
        <w:spacing w:before="5"/>
        <w:ind w:left="440" w:leftChars="195" w:right="268" w:rightChars="122" w:hanging="11" w:hangingChars="5"/>
        <w:rPr>
          <w:rFonts w:hint="default" w:ascii="Arial" w:hAnsi="Arial" w:cs="Arial"/>
          <w:color w:val="000000" w:themeColor="text1"/>
          <w:sz w:val="22"/>
          <w:szCs w:val="22"/>
          <w14:textFill>
            <w14:solidFill>
              <w14:schemeClr w14:val="tx1"/>
            </w14:solidFill>
          </w14:textFill>
        </w:rPr>
      </w:pPr>
    </w:p>
    <w:p>
      <w:pPr>
        <w:pStyle w:val="15"/>
        <w:numPr>
          <w:ilvl w:val="1"/>
          <w:numId w:val="1"/>
        </w:numPr>
        <w:spacing w:before="0"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O representante legal e o procurador deverão identificar-se exibindo documento oficial de identificação que contenha foto</w:t>
      </w:r>
      <w:r>
        <w:rPr>
          <w:rFonts w:hint="default" w:cs="Arial"/>
          <w:sz w:val="22"/>
          <w:szCs w:val="22"/>
          <w:lang w:val="pt-BR"/>
        </w:rPr>
        <w:t>.</w:t>
      </w:r>
    </w:p>
    <w:p>
      <w:pPr>
        <w:pStyle w:val="15"/>
        <w:numPr>
          <w:ilvl w:val="0"/>
          <w:numId w:val="0"/>
        </w:numPr>
        <w:tabs>
          <w:tab w:val="left" w:pos="1442"/>
        </w:tabs>
        <w:spacing w:before="0" w:after="0" w:line="240" w:lineRule="auto"/>
        <w:ind w:left="440" w:leftChars="195" w:right="268" w:rightChars="122" w:hanging="11" w:hangingChars="5"/>
        <w:jc w:val="both"/>
        <w:rPr>
          <w:rFonts w:hint="default" w:ascii="Arial" w:hAnsi="Arial" w:cs="Arial"/>
          <w:sz w:val="22"/>
          <w:szCs w:val="22"/>
        </w:rPr>
      </w:pPr>
    </w:p>
    <w:p>
      <w:pPr>
        <w:pStyle w:val="15"/>
        <w:numPr>
          <w:ilvl w:val="1"/>
          <w:numId w:val="1"/>
        </w:numPr>
        <w:spacing w:before="0"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Podem ocorrer situações em que os documentos que comprovem a regularidade da outorga estejam no envelope de habilitação. Nesse caso a equipe de apoio devolverá o envelope de habilitação lacrado para que o mesmo retire de dentro os respectivos documentos, procedendo ao novo lacramento</w:t>
      </w:r>
      <w:r>
        <w:rPr>
          <w:rFonts w:hint="default" w:cs="Arial"/>
          <w:sz w:val="22"/>
          <w:szCs w:val="22"/>
          <w:lang w:val="pt-BR"/>
        </w:rPr>
        <w:t>.</w:t>
      </w:r>
    </w:p>
    <w:p>
      <w:pPr>
        <w:pStyle w:val="15"/>
        <w:numPr>
          <w:ilvl w:val="0"/>
          <w:numId w:val="0"/>
        </w:numPr>
        <w:spacing w:before="0" w:after="0" w:line="240" w:lineRule="auto"/>
        <w:ind w:left="440" w:leftChars="195" w:right="268" w:rightChars="122" w:hanging="11" w:hangingChars="5"/>
        <w:jc w:val="both"/>
        <w:rPr>
          <w:rFonts w:hint="default" w:ascii="Arial" w:hAnsi="Arial" w:cs="Arial"/>
          <w:sz w:val="22"/>
          <w:szCs w:val="22"/>
        </w:rPr>
      </w:pPr>
    </w:p>
    <w:p>
      <w:pPr>
        <w:pStyle w:val="15"/>
        <w:numPr>
          <w:ilvl w:val="1"/>
          <w:numId w:val="1"/>
        </w:numPr>
        <w:spacing w:before="0"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Será admitido apenas 01 (um) representante para cada empresa</w:t>
      </w:r>
      <w:r>
        <w:rPr>
          <w:rFonts w:hint="default" w:ascii="Arial" w:hAnsi="Arial" w:cs="Arial"/>
          <w:spacing w:val="-32"/>
          <w:sz w:val="22"/>
          <w:szCs w:val="22"/>
        </w:rPr>
        <w:t xml:space="preserve"> </w:t>
      </w:r>
      <w:r>
        <w:rPr>
          <w:rFonts w:hint="default" w:ascii="Arial" w:hAnsi="Arial" w:cs="Arial"/>
          <w:sz w:val="22"/>
          <w:szCs w:val="22"/>
        </w:rPr>
        <w:t>licitante credenciada.</w:t>
      </w:r>
    </w:p>
    <w:p>
      <w:pPr>
        <w:pStyle w:val="3"/>
        <w:ind w:left="440" w:leftChars="195" w:right="268" w:rightChars="122" w:hanging="11" w:hangingChars="5"/>
        <w:rPr>
          <w:rFonts w:hint="default" w:ascii="Arial" w:hAnsi="Arial" w:cs="Arial"/>
          <w:sz w:val="22"/>
          <w:szCs w:val="22"/>
        </w:rPr>
      </w:pPr>
    </w:p>
    <w:p>
      <w:pPr>
        <w:pStyle w:val="15"/>
        <w:numPr>
          <w:ilvl w:val="1"/>
          <w:numId w:val="1"/>
        </w:numPr>
        <w:spacing w:before="0"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O documento de procuração, quando apresentado, será retido pel</w:t>
      </w:r>
      <w:r>
        <w:rPr>
          <w:rFonts w:hint="default" w:cs="Arial"/>
          <w:sz w:val="22"/>
          <w:szCs w:val="22"/>
          <w:lang w:val="pt-BR"/>
        </w:rPr>
        <w:t>o</w:t>
      </w:r>
      <w:r>
        <w:rPr>
          <w:rFonts w:hint="default" w:ascii="Arial" w:hAnsi="Arial" w:cs="Arial"/>
          <w:sz w:val="22"/>
          <w:szCs w:val="22"/>
        </w:rPr>
        <w:t xml:space="preserve"> </w:t>
      </w:r>
      <w:r>
        <w:rPr>
          <w:rFonts w:hint="default" w:cs="Arial"/>
          <w:sz w:val="22"/>
          <w:szCs w:val="22"/>
          <w:lang w:val="pt-BR"/>
        </w:rPr>
        <w:t>Pregoeiro</w:t>
      </w:r>
      <w:r>
        <w:rPr>
          <w:rFonts w:hint="default" w:ascii="Arial" w:hAnsi="Arial" w:cs="Arial"/>
          <w:sz w:val="22"/>
          <w:szCs w:val="22"/>
        </w:rPr>
        <w:t xml:space="preserve"> e juntado ao processo</w:t>
      </w:r>
      <w:r>
        <w:rPr>
          <w:rFonts w:hint="default" w:ascii="Arial" w:hAnsi="Arial" w:cs="Arial"/>
          <w:spacing w:val="-8"/>
          <w:sz w:val="22"/>
          <w:szCs w:val="22"/>
        </w:rPr>
        <w:t xml:space="preserve"> </w:t>
      </w:r>
      <w:r>
        <w:rPr>
          <w:rFonts w:hint="default" w:ascii="Arial" w:hAnsi="Arial" w:cs="Arial"/>
          <w:sz w:val="22"/>
          <w:szCs w:val="22"/>
        </w:rPr>
        <w:t>licitatório.</w:t>
      </w:r>
    </w:p>
    <w:p>
      <w:pPr>
        <w:pStyle w:val="3"/>
        <w:spacing w:before="1"/>
        <w:ind w:left="440" w:leftChars="195" w:right="268" w:rightChars="122" w:hanging="11" w:hangingChars="5"/>
        <w:rPr>
          <w:rFonts w:hint="default" w:ascii="Arial" w:hAnsi="Arial" w:cs="Arial"/>
          <w:sz w:val="22"/>
          <w:szCs w:val="22"/>
        </w:rPr>
      </w:pPr>
    </w:p>
    <w:p>
      <w:pPr>
        <w:pStyle w:val="15"/>
        <w:numPr>
          <w:ilvl w:val="1"/>
          <w:numId w:val="1"/>
        </w:numPr>
        <w:spacing w:before="0"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As pessoas interessadas em acompanhar as sessões de abertura dos envelopes, mesmo que não credenciadas, poderão fazê-lo, desde que não</w:t>
      </w:r>
      <w:r>
        <w:rPr>
          <w:rFonts w:hint="default" w:ascii="Arial" w:hAnsi="Arial" w:cs="Arial"/>
          <w:spacing w:val="-6"/>
          <w:sz w:val="22"/>
          <w:szCs w:val="22"/>
        </w:rPr>
        <w:t xml:space="preserve"> </w:t>
      </w:r>
      <w:r>
        <w:rPr>
          <w:rFonts w:hint="default" w:ascii="Arial" w:hAnsi="Arial" w:cs="Arial"/>
          <w:sz w:val="22"/>
          <w:szCs w:val="22"/>
        </w:rPr>
        <w:t>interfiram</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modo</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perturbar</w:t>
      </w:r>
      <w:r>
        <w:rPr>
          <w:rFonts w:hint="default" w:ascii="Arial" w:hAnsi="Arial" w:cs="Arial"/>
          <w:spacing w:val="-7"/>
          <w:sz w:val="22"/>
          <w:szCs w:val="22"/>
        </w:rPr>
        <w:t xml:space="preserve"> </w:t>
      </w:r>
      <w:r>
        <w:rPr>
          <w:rFonts w:hint="default" w:ascii="Arial" w:hAnsi="Arial" w:cs="Arial"/>
          <w:sz w:val="22"/>
          <w:szCs w:val="22"/>
        </w:rPr>
        <w:t>ou</w:t>
      </w:r>
      <w:r>
        <w:rPr>
          <w:rFonts w:hint="default" w:ascii="Arial" w:hAnsi="Arial" w:cs="Arial"/>
          <w:spacing w:val="-6"/>
          <w:sz w:val="22"/>
          <w:szCs w:val="22"/>
        </w:rPr>
        <w:t xml:space="preserve"> </w:t>
      </w:r>
      <w:r>
        <w:rPr>
          <w:rFonts w:hint="default" w:ascii="Arial" w:hAnsi="Arial" w:cs="Arial"/>
          <w:sz w:val="22"/>
          <w:szCs w:val="22"/>
        </w:rPr>
        <w:t>impedir</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realização</w:t>
      </w:r>
      <w:r>
        <w:rPr>
          <w:rFonts w:hint="default" w:ascii="Arial" w:hAnsi="Arial" w:cs="Arial"/>
          <w:spacing w:val="-6"/>
          <w:sz w:val="22"/>
          <w:szCs w:val="22"/>
        </w:rPr>
        <w:t xml:space="preserve"> </w:t>
      </w:r>
      <w:r>
        <w:rPr>
          <w:rFonts w:hint="default" w:ascii="Arial" w:hAnsi="Arial" w:cs="Arial"/>
          <w:sz w:val="22"/>
          <w:szCs w:val="22"/>
        </w:rPr>
        <w:t>dos</w:t>
      </w:r>
      <w:r>
        <w:rPr>
          <w:rFonts w:hint="default" w:ascii="Arial" w:hAnsi="Arial" w:cs="Arial"/>
          <w:spacing w:val="-7"/>
          <w:sz w:val="22"/>
          <w:szCs w:val="22"/>
        </w:rPr>
        <w:t xml:space="preserve"> </w:t>
      </w:r>
      <w:r>
        <w:rPr>
          <w:rFonts w:hint="default" w:ascii="Arial" w:hAnsi="Arial" w:cs="Arial"/>
          <w:sz w:val="22"/>
          <w:szCs w:val="22"/>
        </w:rPr>
        <w:t>trabalhos.</w:t>
      </w:r>
    </w:p>
    <w:p>
      <w:pPr>
        <w:pStyle w:val="3"/>
        <w:ind w:left="440" w:leftChars="195" w:right="268" w:rightChars="122" w:hanging="11" w:hangingChars="5"/>
        <w:rPr>
          <w:rFonts w:hint="default" w:ascii="Arial" w:hAnsi="Arial" w:cs="Arial"/>
          <w:sz w:val="22"/>
          <w:szCs w:val="22"/>
        </w:rPr>
      </w:pPr>
    </w:p>
    <w:p>
      <w:pPr>
        <w:pStyle w:val="15"/>
        <w:numPr>
          <w:ilvl w:val="1"/>
          <w:numId w:val="1"/>
        </w:numPr>
        <w:spacing w:before="0"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Não será aceita, em hipótese alguma, a participação de licitante retardatário (a), a não ser como</w:t>
      </w:r>
      <w:r>
        <w:rPr>
          <w:rFonts w:hint="default" w:ascii="Arial" w:hAnsi="Arial" w:cs="Arial"/>
          <w:spacing w:val="-5"/>
          <w:sz w:val="22"/>
          <w:szCs w:val="22"/>
        </w:rPr>
        <w:t xml:space="preserve"> </w:t>
      </w:r>
      <w:r>
        <w:rPr>
          <w:rFonts w:hint="default" w:ascii="Arial" w:hAnsi="Arial" w:cs="Arial"/>
          <w:sz w:val="22"/>
          <w:szCs w:val="22"/>
        </w:rPr>
        <w:t>ouvinte.</w:t>
      </w:r>
    </w:p>
    <w:p>
      <w:pPr>
        <w:pStyle w:val="3"/>
        <w:ind w:left="440" w:leftChars="195" w:right="268" w:rightChars="122" w:hanging="11" w:hangingChars="5"/>
        <w:rPr>
          <w:rFonts w:hint="default" w:ascii="Arial" w:hAnsi="Arial" w:cs="Arial"/>
          <w:sz w:val="22"/>
          <w:szCs w:val="22"/>
        </w:rPr>
      </w:pPr>
    </w:p>
    <w:p>
      <w:pPr>
        <w:pStyle w:val="2"/>
        <w:numPr>
          <w:ilvl w:val="0"/>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 xml:space="preserve">DA FORMA DE APRESENTAÇÃO DA DECLARAÇÃO DE PLENO ATENDIMENTO AOS REQUISITOS DE HABILITAÇÃO, DA PROPOSTA E DOS DOCUMENTOS DE HABILITAÇÃO. </w:t>
      </w:r>
    </w:p>
    <w:p>
      <w:pPr>
        <w:pStyle w:val="3"/>
        <w:ind w:left="440" w:leftChars="195" w:right="268" w:rightChars="122" w:hanging="11" w:hangingChars="5"/>
        <w:rPr>
          <w:rFonts w:hint="default" w:ascii="Arial" w:hAnsi="Arial" w:cs="Arial"/>
          <w:b/>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 xml:space="preserve">A </w:t>
      </w:r>
      <w:r>
        <w:rPr>
          <w:rFonts w:hint="default" w:ascii="Arial" w:hAnsi="Arial" w:cs="Arial"/>
          <w:b/>
          <w:bCs/>
          <w:sz w:val="22"/>
          <w:szCs w:val="22"/>
        </w:rPr>
        <w:t>Declaração de Pleno Atendimento aos Requisitos de Habilitação</w:t>
      </w:r>
      <w:r>
        <w:rPr>
          <w:rFonts w:hint="default" w:ascii="Arial" w:hAnsi="Arial" w:cs="Arial"/>
          <w:sz w:val="22"/>
          <w:szCs w:val="22"/>
        </w:rPr>
        <w:t xml:space="preserve"> de acordo com modelo estabelecido no </w:t>
      </w:r>
      <w:r>
        <w:rPr>
          <w:rFonts w:hint="default" w:ascii="Arial" w:hAnsi="Arial" w:cs="Arial"/>
          <w:color w:val="000000" w:themeColor="text1"/>
          <w:sz w:val="22"/>
          <w:szCs w:val="22"/>
          <w14:textFill>
            <w14:solidFill>
              <w14:schemeClr w14:val="tx1"/>
            </w14:solidFill>
          </w14:textFill>
        </w:rPr>
        <w:t xml:space="preserve">Anexo </w:t>
      </w:r>
      <w:r>
        <w:rPr>
          <w:rFonts w:hint="default" w:cs="Arial"/>
          <w:color w:val="000000" w:themeColor="text1"/>
          <w:sz w:val="22"/>
          <w:szCs w:val="22"/>
          <w:lang w:val="pt-BR"/>
          <w14:textFill>
            <w14:solidFill>
              <w14:schemeClr w14:val="tx1"/>
            </w14:solidFill>
          </w14:textFill>
        </w:rPr>
        <w:t>IV</w:t>
      </w:r>
      <w:r>
        <w:rPr>
          <w:rFonts w:hint="default" w:ascii="Arial" w:hAnsi="Arial" w:cs="Arial"/>
          <w:sz w:val="22"/>
          <w:szCs w:val="22"/>
        </w:rPr>
        <w:t xml:space="preserve"> do Edital deverá ser apresentada </w:t>
      </w:r>
      <w:r>
        <w:rPr>
          <w:rFonts w:hint="default" w:ascii="Arial" w:hAnsi="Arial" w:cs="Arial"/>
          <w:b/>
          <w:bCs/>
          <w:sz w:val="22"/>
          <w:szCs w:val="22"/>
          <w:u w:val="single"/>
        </w:rPr>
        <w:t>fora</w:t>
      </w:r>
      <w:r>
        <w:rPr>
          <w:rFonts w:hint="default" w:cs="Arial"/>
          <w:b/>
          <w:bCs/>
          <w:sz w:val="22"/>
          <w:szCs w:val="22"/>
          <w:u w:val="none"/>
          <w:lang w:val="pt-BR"/>
        </w:rPr>
        <w:t xml:space="preserve"> </w:t>
      </w:r>
      <w:r>
        <w:rPr>
          <w:rFonts w:hint="default" w:ascii="Arial" w:hAnsi="Arial" w:cs="Arial"/>
          <w:sz w:val="22"/>
          <w:szCs w:val="22"/>
        </w:rPr>
        <w:t xml:space="preserve">dos Envelopes </w:t>
      </w:r>
      <w:r>
        <w:rPr>
          <w:rFonts w:hint="default" w:cs="Arial"/>
          <w:sz w:val="22"/>
          <w:szCs w:val="22"/>
          <w:lang w:val="pt-BR"/>
        </w:rPr>
        <w:t>A</w:t>
      </w:r>
      <w:r>
        <w:rPr>
          <w:rFonts w:hint="default" w:ascii="Arial" w:hAnsi="Arial" w:cs="Arial"/>
          <w:sz w:val="22"/>
          <w:szCs w:val="22"/>
        </w:rPr>
        <w:t xml:space="preserve">  e </w:t>
      </w:r>
      <w:r>
        <w:rPr>
          <w:rFonts w:hint="default" w:cs="Arial"/>
          <w:sz w:val="22"/>
          <w:szCs w:val="22"/>
          <w:lang w:val="pt-BR"/>
        </w:rPr>
        <w:t xml:space="preserve">B e deverá ser entregue ao Pregoeiro na abertura da sessão. </w:t>
      </w:r>
    </w:p>
    <w:p>
      <w:pPr>
        <w:pStyle w:val="15"/>
        <w:numPr>
          <w:ilvl w:val="0"/>
          <w:numId w:val="0"/>
        </w:numPr>
        <w:tabs>
          <w:tab w:val="left" w:pos="1430"/>
        </w:tabs>
        <w:spacing w:before="0" w:after="0" w:line="240" w:lineRule="auto"/>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 falta da apresentação da Declaração de Pleno Atendimento aos Requisitos de Habilitação não constituirá motivo para exclusão da licitante, sendo que no caso de esquecimento, o credenciado ou representante legal, poderá preencher a declaração no momento da abertura da sessão desde que tenha poderes para tanto.</w:t>
      </w: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A</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b/>
          <w:bCs/>
          <w:color w:val="000000" w:themeColor="text1"/>
          <w:sz w:val="22"/>
          <w:szCs w:val="22"/>
          <w14:textFill>
            <w14:solidFill>
              <w14:schemeClr w14:val="tx1"/>
            </w14:solidFill>
          </w14:textFill>
        </w:rPr>
        <w:t>Declaração de microempresa ou empresa de pequeno porte</w:t>
      </w:r>
      <w:r>
        <w:rPr>
          <w:rFonts w:hint="default" w:ascii="Arial" w:hAnsi="Arial" w:cs="Arial"/>
          <w:color w:val="000000" w:themeColor="text1"/>
          <w:sz w:val="22"/>
          <w:szCs w:val="22"/>
          <w14:textFill>
            <w14:solidFill>
              <w14:schemeClr w14:val="tx1"/>
            </w14:solidFill>
          </w14:textFill>
        </w:rPr>
        <w:t xml:space="preserve"> visando ao exercício da preferência prevista na Lei Complementar 123/2006, alterada pela Lei Complementar 147/2014, que deverá ser feita de acordo com o modelo estabelecido no ANEXO V</w:t>
      </w:r>
      <w:r>
        <w:rPr>
          <w:rFonts w:hint="default" w:cs="Arial"/>
          <w:color w:val="000000" w:themeColor="text1"/>
          <w:sz w:val="22"/>
          <w:szCs w:val="22"/>
          <w:lang w:val="pt-BR"/>
          <w14:textFill>
            <w14:solidFill>
              <w14:schemeClr w14:val="tx1"/>
            </w14:solidFill>
          </w14:textFill>
        </w:rPr>
        <w:t>II</w:t>
      </w:r>
      <w:r>
        <w:rPr>
          <w:rFonts w:hint="default" w:ascii="Arial" w:hAnsi="Arial" w:cs="Arial"/>
          <w:color w:val="000000" w:themeColor="text1"/>
          <w:sz w:val="22"/>
          <w:szCs w:val="22"/>
          <w14:textFill>
            <w14:solidFill>
              <w14:schemeClr w14:val="tx1"/>
            </w14:solidFill>
          </w14:textFill>
        </w:rPr>
        <w:t xml:space="preserve"> deste Edital</w:t>
      </w:r>
      <w:r>
        <w:rPr>
          <w:rFonts w:hint="default" w:cs="Arial"/>
          <w:color w:val="000000" w:themeColor="text1"/>
          <w:sz w:val="22"/>
          <w:szCs w:val="22"/>
          <w:lang w:val="pt-BR"/>
          <w14:textFill>
            <w14:solidFill>
              <w14:schemeClr w14:val="tx1"/>
            </w14:solidFill>
          </w14:textFill>
        </w:rPr>
        <w:t xml:space="preserve"> e apresentada </w:t>
      </w:r>
      <w:r>
        <w:rPr>
          <w:rFonts w:hint="default" w:cs="Arial"/>
          <w:b/>
          <w:bCs/>
          <w:color w:val="000000" w:themeColor="text1"/>
          <w:sz w:val="22"/>
          <w:szCs w:val="22"/>
          <w:u w:val="single"/>
          <w:lang w:val="pt-BR"/>
          <w14:textFill>
            <w14:solidFill>
              <w14:schemeClr w14:val="tx1"/>
            </w14:solidFill>
          </w14:textFill>
        </w:rPr>
        <w:t>fora</w:t>
      </w:r>
      <w:r>
        <w:rPr>
          <w:rFonts w:hint="default" w:cs="Arial"/>
          <w:color w:val="000000" w:themeColor="text1"/>
          <w:sz w:val="22"/>
          <w:szCs w:val="22"/>
          <w:lang w:val="pt-BR"/>
          <w14:textFill>
            <w14:solidFill>
              <w14:schemeClr w14:val="tx1"/>
            </w14:solidFill>
          </w14:textFill>
        </w:rPr>
        <w:t xml:space="preserve"> dos envelopes A e B, </w:t>
      </w:r>
      <w:r>
        <w:rPr>
          <w:rFonts w:hint="default" w:cs="Arial"/>
          <w:sz w:val="22"/>
          <w:szCs w:val="22"/>
          <w:lang w:val="pt-BR"/>
        </w:rPr>
        <w:t xml:space="preserve"> e deverá ser entregue ao Pregoeiro na abertura da sessão. </w:t>
      </w:r>
    </w:p>
    <w:p>
      <w:pPr>
        <w:pStyle w:val="15"/>
        <w:numPr>
          <w:ilvl w:val="0"/>
          <w:numId w:val="0"/>
        </w:numPr>
        <w:tabs>
          <w:tab w:val="left" w:pos="1430"/>
        </w:tabs>
        <w:spacing w:before="0" w:after="0" w:line="240" w:lineRule="auto"/>
        <w:ind w:left="440" w:leftChars="195" w:right="268" w:rightChars="122" w:hanging="11" w:hangingChars="5"/>
        <w:jc w:val="both"/>
        <w:rPr>
          <w:rFonts w:hint="default" w:cs="Arial"/>
          <w:sz w:val="22"/>
          <w:szCs w:val="22"/>
          <w:lang w:val="pt-BR"/>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 xml:space="preserve">Os interessados deverão apresentar, até as </w:t>
      </w:r>
      <w:r>
        <w:rPr>
          <w:rFonts w:hint="default" w:cs="Arial"/>
          <w:b/>
          <w:bCs/>
          <w:sz w:val="22"/>
          <w:szCs w:val="22"/>
          <w:lang w:val="pt-BR"/>
        </w:rPr>
        <w:t>13</w:t>
      </w:r>
      <w:r>
        <w:rPr>
          <w:rFonts w:hint="default" w:ascii="Arial" w:hAnsi="Arial" w:cs="Arial"/>
          <w:b/>
          <w:bCs/>
          <w:sz w:val="22"/>
          <w:szCs w:val="22"/>
        </w:rPr>
        <w:t>:</w:t>
      </w:r>
      <w:r>
        <w:rPr>
          <w:rFonts w:hint="default" w:cs="Arial"/>
          <w:b/>
          <w:bCs/>
          <w:sz w:val="22"/>
          <w:szCs w:val="22"/>
          <w:lang w:val="pt-BR"/>
        </w:rPr>
        <w:t xml:space="preserve">30 </w:t>
      </w:r>
      <w:r>
        <w:rPr>
          <w:rFonts w:hint="default" w:ascii="Arial" w:hAnsi="Arial" w:cs="Arial"/>
          <w:b/>
          <w:sz w:val="22"/>
          <w:szCs w:val="22"/>
        </w:rPr>
        <w:t xml:space="preserve">horas do dia </w:t>
      </w:r>
      <w:r>
        <w:rPr>
          <w:rFonts w:hint="default" w:cs="Arial"/>
          <w:b/>
          <w:sz w:val="22"/>
          <w:szCs w:val="22"/>
          <w:lang w:val="pt-BR"/>
        </w:rPr>
        <w:t>22</w:t>
      </w:r>
      <w:r>
        <w:rPr>
          <w:rFonts w:hint="default" w:ascii="Arial" w:hAnsi="Arial" w:cs="Arial"/>
          <w:b/>
          <w:sz w:val="22"/>
          <w:szCs w:val="22"/>
        </w:rPr>
        <w:t xml:space="preserve"> de </w:t>
      </w:r>
      <w:r>
        <w:rPr>
          <w:rFonts w:hint="default" w:cs="Arial"/>
          <w:b/>
          <w:sz w:val="22"/>
          <w:szCs w:val="22"/>
          <w:lang w:val="pt-BR"/>
        </w:rPr>
        <w:t>agosto</w:t>
      </w:r>
      <w:r>
        <w:rPr>
          <w:rFonts w:hint="default" w:ascii="Arial" w:hAnsi="Arial" w:cs="Arial"/>
          <w:b/>
          <w:sz w:val="22"/>
          <w:szCs w:val="22"/>
        </w:rPr>
        <w:t xml:space="preserve"> de 201</w:t>
      </w:r>
      <w:r>
        <w:rPr>
          <w:rFonts w:hint="default" w:cs="Arial"/>
          <w:b/>
          <w:sz w:val="22"/>
          <w:szCs w:val="22"/>
          <w:lang w:val="pt-BR"/>
        </w:rPr>
        <w:t>9</w:t>
      </w:r>
      <w:r>
        <w:rPr>
          <w:rFonts w:hint="default" w:ascii="Arial" w:hAnsi="Arial" w:cs="Arial"/>
          <w:sz w:val="22"/>
          <w:szCs w:val="22"/>
        </w:rPr>
        <w:t xml:space="preserve">, na sede da </w:t>
      </w:r>
      <w:r>
        <w:rPr>
          <w:rFonts w:hint="default" w:ascii="Arial" w:hAnsi="Arial" w:cs="Arial"/>
          <w:sz w:val="22"/>
          <w:szCs w:val="22"/>
          <w:lang w:val="pt-BR"/>
        </w:rPr>
        <w:t>CODEN</w:t>
      </w:r>
      <w:r>
        <w:rPr>
          <w:rFonts w:hint="default" w:ascii="Arial" w:hAnsi="Arial" w:cs="Arial"/>
          <w:sz w:val="22"/>
          <w:szCs w:val="22"/>
        </w:rPr>
        <w:t xml:space="preserve"> – Rua </w:t>
      </w:r>
      <w:r>
        <w:rPr>
          <w:rFonts w:hint="default" w:ascii="Arial" w:hAnsi="Arial" w:cs="Arial"/>
          <w:sz w:val="22"/>
          <w:szCs w:val="22"/>
          <w:lang w:val="pt-BR"/>
        </w:rPr>
        <w:t>Eduardo Leekning</w:t>
      </w:r>
      <w:r>
        <w:rPr>
          <w:rFonts w:hint="default" w:ascii="Arial" w:hAnsi="Arial" w:cs="Arial"/>
          <w:sz w:val="22"/>
          <w:szCs w:val="22"/>
        </w:rPr>
        <w:t xml:space="preserve">, n° </w:t>
      </w:r>
      <w:r>
        <w:rPr>
          <w:rFonts w:hint="default" w:ascii="Arial" w:hAnsi="Arial" w:cs="Arial"/>
          <w:sz w:val="22"/>
          <w:szCs w:val="22"/>
          <w:lang w:val="pt-BR"/>
        </w:rPr>
        <w:t>550</w:t>
      </w:r>
      <w:r>
        <w:rPr>
          <w:rFonts w:hint="default" w:ascii="Arial" w:hAnsi="Arial" w:cs="Arial"/>
          <w:sz w:val="22"/>
          <w:szCs w:val="22"/>
        </w:rPr>
        <w:t xml:space="preserve">, </w:t>
      </w:r>
      <w:r>
        <w:rPr>
          <w:rFonts w:hint="default" w:ascii="Arial" w:hAnsi="Arial" w:cs="Arial"/>
          <w:sz w:val="22"/>
          <w:szCs w:val="22"/>
          <w:lang w:val="pt-BR"/>
        </w:rPr>
        <w:t>Jardim Bela Vista</w:t>
      </w:r>
      <w:r>
        <w:rPr>
          <w:rFonts w:hint="default" w:ascii="Arial" w:hAnsi="Arial" w:cs="Arial"/>
          <w:sz w:val="22"/>
          <w:szCs w:val="22"/>
        </w:rPr>
        <w:t xml:space="preserve">, </w:t>
      </w:r>
      <w:r>
        <w:rPr>
          <w:rFonts w:hint="default" w:ascii="Arial" w:hAnsi="Arial" w:cs="Arial"/>
          <w:sz w:val="22"/>
          <w:szCs w:val="22"/>
          <w:lang w:val="pt-BR"/>
        </w:rPr>
        <w:t>Nova Odessa/SP</w:t>
      </w:r>
      <w:r>
        <w:rPr>
          <w:rFonts w:hint="default" w:ascii="Arial" w:hAnsi="Arial" w:cs="Arial"/>
          <w:sz w:val="22"/>
          <w:szCs w:val="22"/>
        </w:rPr>
        <w:t xml:space="preserve">, CEP </w:t>
      </w:r>
      <w:r>
        <w:rPr>
          <w:rFonts w:hint="default" w:ascii="Arial" w:hAnsi="Arial" w:cs="Arial"/>
          <w:sz w:val="22"/>
          <w:szCs w:val="22"/>
          <w:lang w:val="pt-BR"/>
        </w:rPr>
        <w:t>13.385-016</w:t>
      </w:r>
      <w:r>
        <w:rPr>
          <w:rFonts w:hint="default" w:ascii="Arial" w:hAnsi="Arial" w:cs="Arial"/>
          <w:b/>
          <w:sz w:val="22"/>
          <w:szCs w:val="22"/>
        </w:rPr>
        <w:t xml:space="preserve">, </w:t>
      </w:r>
      <w:r>
        <w:rPr>
          <w:rFonts w:hint="default" w:ascii="Arial" w:hAnsi="Arial" w:cs="Arial"/>
          <w:sz w:val="22"/>
          <w:szCs w:val="22"/>
        </w:rPr>
        <w:t xml:space="preserve">os </w:t>
      </w:r>
      <w:r>
        <w:rPr>
          <w:rFonts w:hint="default" w:ascii="Arial" w:hAnsi="Arial" w:cs="Arial"/>
          <w:b/>
          <w:sz w:val="22"/>
          <w:szCs w:val="22"/>
        </w:rPr>
        <w:t xml:space="preserve">documentos de habilitação e a proposta de preços </w:t>
      </w:r>
      <w:r>
        <w:rPr>
          <w:rFonts w:hint="default" w:ascii="Arial" w:hAnsi="Arial" w:cs="Arial"/>
          <w:sz w:val="22"/>
          <w:szCs w:val="22"/>
        </w:rPr>
        <w:t xml:space="preserve">acondicionados em </w:t>
      </w:r>
      <w:r>
        <w:rPr>
          <w:rFonts w:hint="default" w:ascii="Arial" w:hAnsi="Arial" w:cs="Arial"/>
          <w:b/>
          <w:sz w:val="22"/>
          <w:szCs w:val="22"/>
        </w:rPr>
        <w:t>02 (dois) envelopes distintos</w:t>
      </w:r>
      <w:r>
        <w:rPr>
          <w:rFonts w:hint="default" w:ascii="Arial" w:hAnsi="Arial" w:cs="Arial"/>
          <w:sz w:val="22"/>
          <w:szCs w:val="22"/>
        </w:rPr>
        <w:t>, hermeticamente fechados e rubricados no</w:t>
      </w:r>
      <w:r>
        <w:rPr>
          <w:rFonts w:hint="default" w:ascii="Arial" w:hAnsi="Arial" w:cs="Arial"/>
          <w:spacing w:val="-3"/>
          <w:sz w:val="22"/>
          <w:szCs w:val="22"/>
        </w:rPr>
        <w:t xml:space="preserve"> </w:t>
      </w:r>
      <w:r>
        <w:rPr>
          <w:rFonts w:hint="default" w:ascii="Arial" w:hAnsi="Arial" w:cs="Arial"/>
          <w:sz w:val="22"/>
          <w:szCs w:val="22"/>
        </w:rPr>
        <w:t>lacre.</w:t>
      </w:r>
    </w:p>
    <w:p>
      <w:pPr>
        <w:pStyle w:val="3"/>
        <w:spacing w:before="11"/>
        <w:ind w:left="440" w:leftChars="195" w:right="268" w:rightChars="122" w:hanging="11" w:hangingChars="5"/>
        <w:rPr>
          <w:rFonts w:hint="default" w:ascii="Arial" w:hAnsi="Arial" w:cs="Arial"/>
          <w:color w:val="000000" w:themeColor="text1"/>
          <w:sz w:val="22"/>
          <w:szCs w:val="22"/>
          <w14:textFill>
            <w14:solidFill>
              <w14:schemeClr w14:val="tx1"/>
            </w14:solidFill>
          </w14:textFill>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Cada envelope será identificado (A e B) devendo constar ainda, para a perfeita identificação, as seguintes</w:t>
      </w:r>
      <w:r>
        <w:rPr>
          <w:rFonts w:hint="default" w:ascii="Arial" w:hAnsi="Arial" w:cs="Arial"/>
          <w:spacing w:val="-8"/>
          <w:sz w:val="22"/>
          <w:szCs w:val="22"/>
        </w:rPr>
        <w:t xml:space="preserve"> </w:t>
      </w:r>
      <w:r>
        <w:rPr>
          <w:rFonts w:hint="default" w:ascii="Arial" w:hAnsi="Arial" w:cs="Arial"/>
          <w:sz w:val="22"/>
          <w:szCs w:val="22"/>
        </w:rPr>
        <w:t>descrições:</w:t>
      </w:r>
    </w:p>
    <w:p>
      <w:pPr>
        <w:spacing w:before="185"/>
        <w:ind w:left="440" w:leftChars="195" w:right="268" w:rightChars="122" w:hanging="11" w:hangingChars="5"/>
        <w:jc w:val="left"/>
        <w:rPr>
          <w:b/>
          <w:bCs w:val="0"/>
          <w:sz w:val="22"/>
          <w:szCs w:val="22"/>
          <w:lang w:val="pt-BR"/>
        </w:rPr>
      </w:pPr>
      <w:r>
        <w:rPr>
          <w:b/>
          <w:bCs w:val="0"/>
          <w:sz w:val="22"/>
          <w:szCs w:val="22"/>
        </w:rPr>
        <w:t xml:space="preserve">ENVELOPE </w:t>
      </w:r>
      <w:r>
        <w:rPr>
          <w:rFonts w:hint="default"/>
          <w:b/>
          <w:bCs w:val="0"/>
          <w:sz w:val="22"/>
          <w:szCs w:val="22"/>
          <w:lang w:val="pt-BR"/>
        </w:rPr>
        <w:t xml:space="preserve">A - </w:t>
      </w:r>
      <w:r>
        <w:rPr>
          <w:b/>
          <w:bCs w:val="0"/>
          <w:sz w:val="22"/>
          <w:szCs w:val="22"/>
        </w:rPr>
        <w:t>PROPOSTA DE PREÇOS</w:t>
      </w:r>
    </w:p>
    <w:p>
      <w:pPr>
        <w:spacing w:before="1"/>
        <w:ind w:left="440" w:leftChars="195" w:right="268" w:rightChars="122" w:hanging="11" w:hangingChars="5"/>
        <w:jc w:val="left"/>
        <w:rPr>
          <w:b/>
          <w:bCs w:val="0"/>
          <w:sz w:val="22"/>
          <w:szCs w:val="22"/>
          <w:lang w:val="pt-BR"/>
        </w:rPr>
      </w:pPr>
      <w:r>
        <w:rPr>
          <w:b/>
          <w:bCs w:val="0"/>
          <w:sz w:val="22"/>
          <w:szCs w:val="22"/>
          <w:lang w:val="pt-BR"/>
        </w:rPr>
        <w:t xml:space="preserve">PREGÃO PRESENCIAL N. </w:t>
      </w:r>
      <w:r>
        <w:rPr>
          <w:rFonts w:hint="default"/>
          <w:b/>
          <w:bCs w:val="0"/>
          <w:sz w:val="22"/>
          <w:szCs w:val="22"/>
          <w:lang w:val="pt-BR"/>
        </w:rPr>
        <w:t>0010</w:t>
      </w:r>
      <w:r>
        <w:rPr>
          <w:b/>
          <w:bCs w:val="0"/>
          <w:sz w:val="22"/>
          <w:szCs w:val="22"/>
          <w:lang w:val="pt-BR"/>
        </w:rPr>
        <w:t xml:space="preserve">/2019 </w:t>
      </w:r>
    </w:p>
    <w:p>
      <w:pPr>
        <w:spacing w:before="1"/>
        <w:ind w:left="440" w:leftChars="195" w:right="268" w:rightChars="122" w:hanging="11" w:hangingChars="5"/>
        <w:jc w:val="left"/>
        <w:rPr>
          <w:b/>
          <w:bCs w:val="0"/>
          <w:sz w:val="22"/>
          <w:szCs w:val="22"/>
          <w:lang w:val="pt-BR"/>
        </w:rPr>
      </w:pPr>
      <w:r>
        <w:rPr>
          <w:b/>
          <w:bCs w:val="0"/>
          <w:sz w:val="22"/>
          <w:szCs w:val="22"/>
        </w:rPr>
        <w:t xml:space="preserve">PROCESSO </w:t>
      </w:r>
      <w:r>
        <w:rPr>
          <w:b/>
          <w:bCs w:val="0"/>
          <w:sz w:val="22"/>
          <w:szCs w:val="22"/>
          <w:lang w:val="pt-BR"/>
        </w:rPr>
        <w:t xml:space="preserve">ADMINISTRATIVO N. </w:t>
      </w:r>
      <w:r>
        <w:rPr>
          <w:b/>
          <w:bCs w:val="0"/>
          <w:sz w:val="22"/>
          <w:szCs w:val="22"/>
        </w:rPr>
        <w:t xml:space="preserve"> </w:t>
      </w:r>
      <w:r>
        <w:rPr>
          <w:rFonts w:hint="default"/>
          <w:b/>
          <w:bCs w:val="0"/>
          <w:sz w:val="22"/>
          <w:szCs w:val="22"/>
          <w:lang w:val="pt-BR"/>
        </w:rPr>
        <w:t>5752</w:t>
      </w:r>
      <w:r>
        <w:rPr>
          <w:b/>
          <w:bCs w:val="0"/>
          <w:sz w:val="22"/>
          <w:szCs w:val="22"/>
          <w:lang w:val="pt-BR"/>
        </w:rPr>
        <w:t>/2019</w:t>
      </w:r>
    </w:p>
    <w:p>
      <w:pPr>
        <w:spacing w:before="0"/>
        <w:ind w:left="440" w:leftChars="195" w:right="268" w:rightChars="122" w:hanging="11" w:hangingChars="5"/>
        <w:jc w:val="both"/>
        <w:rPr>
          <w:rFonts w:hint="default"/>
          <w:b/>
          <w:bCs w:val="0"/>
          <w:sz w:val="22"/>
          <w:szCs w:val="22"/>
          <w:lang w:val="pt-BR"/>
        </w:rPr>
      </w:pPr>
      <w:r>
        <w:rPr>
          <w:b/>
          <w:bCs w:val="0"/>
          <w:sz w:val="22"/>
          <w:szCs w:val="22"/>
        </w:rPr>
        <w:t>OBJETO:</w:t>
      </w:r>
      <w:r>
        <w:rPr>
          <w:rFonts w:hint="default"/>
          <w:b/>
          <w:bCs w:val="0"/>
          <w:sz w:val="22"/>
          <w:szCs w:val="22"/>
          <w:lang w:val="pt-BR"/>
        </w:rPr>
        <w:t xml:space="preserve"> PRESTAÇÃO DE SERVIÇOS DE RECEPÇÃO E DESTINAÇÃO FINAL DOS RESÍDUOS SÓLIDOS </w:t>
      </w:r>
    </w:p>
    <w:p>
      <w:pPr>
        <w:spacing w:before="0"/>
        <w:ind w:left="440" w:leftChars="195" w:right="268" w:rightChars="122" w:hanging="11" w:hangingChars="5"/>
        <w:jc w:val="left"/>
        <w:rPr>
          <w:b/>
          <w:bCs w:val="0"/>
          <w:sz w:val="22"/>
          <w:szCs w:val="22"/>
        </w:rPr>
      </w:pPr>
      <w:r>
        <w:rPr>
          <w:b/>
          <w:bCs w:val="0"/>
          <w:sz w:val="22"/>
          <w:szCs w:val="22"/>
        </w:rPr>
        <w:t xml:space="preserve">RAZÃO SOCIAL DO LICITANTE: </w:t>
      </w:r>
    </w:p>
    <w:p>
      <w:pPr>
        <w:spacing w:before="0"/>
        <w:ind w:left="440" w:leftChars="195" w:right="268" w:rightChars="122" w:hanging="11" w:hangingChars="5"/>
        <w:jc w:val="left"/>
        <w:rPr>
          <w:b/>
          <w:bCs w:val="0"/>
          <w:sz w:val="22"/>
          <w:szCs w:val="22"/>
        </w:rPr>
      </w:pPr>
      <w:r>
        <w:rPr>
          <w:b/>
          <w:bCs w:val="0"/>
          <w:sz w:val="22"/>
          <w:szCs w:val="22"/>
        </w:rPr>
        <w:t>CNPJ:</w:t>
      </w:r>
    </w:p>
    <w:p>
      <w:pPr>
        <w:spacing w:before="204"/>
        <w:ind w:left="440" w:leftChars="195" w:right="268" w:rightChars="122" w:hanging="11" w:hangingChars="5"/>
        <w:jc w:val="left"/>
        <w:rPr>
          <w:b/>
          <w:bCs w:val="0"/>
          <w:sz w:val="22"/>
          <w:szCs w:val="22"/>
        </w:rPr>
      </w:pPr>
      <w:r>
        <w:rPr>
          <w:b/>
          <w:bCs w:val="0"/>
          <w:sz w:val="22"/>
          <w:szCs w:val="22"/>
          <w:lang w:val="pt-BR"/>
        </w:rPr>
        <w:t>E</w:t>
      </w:r>
      <w:r>
        <w:rPr>
          <w:b/>
          <w:bCs w:val="0"/>
          <w:sz w:val="22"/>
          <w:szCs w:val="22"/>
        </w:rPr>
        <w:t xml:space="preserve">NVELOPE </w:t>
      </w:r>
      <w:r>
        <w:rPr>
          <w:rFonts w:hint="default"/>
          <w:b/>
          <w:bCs w:val="0"/>
          <w:sz w:val="22"/>
          <w:szCs w:val="22"/>
          <w:lang w:val="pt-BR"/>
        </w:rPr>
        <w:t xml:space="preserve">B - </w:t>
      </w:r>
      <w:r>
        <w:rPr>
          <w:b/>
          <w:bCs w:val="0"/>
          <w:sz w:val="22"/>
          <w:szCs w:val="22"/>
        </w:rPr>
        <w:t>DOCUMENTOS DE HABILITAÇÃO</w:t>
      </w:r>
    </w:p>
    <w:p>
      <w:pPr>
        <w:spacing w:before="1"/>
        <w:ind w:left="440" w:leftChars="195" w:right="268" w:rightChars="122" w:hanging="11" w:hangingChars="5"/>
        <w:jc w:val="left"/>
        <w:rPr>
          <w:b/>
          <w:bCs w:val="0"/>
          <w:sz w:val="22"/>
          <w:szCs w:val="22"/>
          <w:lang w:val="pt-BR"/>
        </w:rPr>
      </w:pPr>
      <w:r>
        <w:rPr>
          <w:b/>
          <w:bCs w:val="0"/>
          <w:sz w:val="22"/>
          <w:szCs w:val="22"/>
          <w:lang w:val="pt-BR"/>
        </w:rPr>
        <w:t xml:space="preserve">PREGÃO PRESENCIAL N. </w:t>
      </w:r>
      <w:r>
        <w:rPr>
          <w:rFonts w:hint="default"/>
          <w:b/>
          <w:bCs w:val="0"/>
          <w:sz w:val="22"/>
          <w:szCs w:val="22"/>
          <w:lang w:val="pt-BR"/>
        </w:rPr>
        <w:t>0010</w:t>
      </w:r>
      <w:r>
        <w:rPr>
          <w:b/>
          <w:bCs w:val="0"/>
          <w:sz w:val="22"/>
          <w:szCs w:val="22"/>
          <w:lang w:val="pt-BR"/>
        </w:rPr>
        <w:t xml:space="preserve">/2019 </w:t>
      </w:r>
    </w:p>
    <w:p>
      <w:pPr>
        <w:spacing w:before="1"/>
        <w:ind w:left="440" w:leftChars="195" w:right="268" w:rightChars="122" w:hanging="11" w:hangingChars="5"/>
        <w:jc w:val="left"/>
        <w:rPr>
          <w:b/>
          <w:bCs w:val="0"/>
          <w:sz w:val="22"/>
          <w:szCs w:val="22"/>
          <w:lang w:val="pt-BR"/>
        </w:rPr>
      </w:pPr>
      <w:r>
        <w:rPr>
          <w:b/>
          <w:bCs w:val="0"/>
          <w:sz w:val="22"/>
          <w:szCs w:val="22"/>
        </w:rPr>
        <w:t xml:space="preserve">PROCESSO </w:t>
      </w:r>
      <w:r>
        <w:rPr>
          <w:b/>
          <w:bCs w:val="0"/>
          <w:sz w:val="22"/>
          <w:szCs w:val="22"/>
          <w:lang w:val="pt-BR"/>
        </w:rPr>
        <w:t xml:space="preserve">ADMINISTRATIVO N. </w:t>
      </w:r>
      <w:r>
        <w:rPr>
          <w:b/>
          <w:bCs w:val="0"/>
          <w:sz w:val="22"/>
          <w:szCs w:val="22"/>
        </w:rPr>
        <w:t xml:space="preserve"> </w:t>
      </w:r>
      <w:r>
        <w:rPr>
          <w:rFonts w:hint="default"/>
          <w:b/>
          <w:bCs w:val="0"/>
          <w:sz w:val="22"/>
          <w:szCs w:val="22"/>
          <w:lang w:val="pt-BR"/>
        </w:rPr>
        <w:t>5752</w:t>
      </w:r>
      <w:r>
        <w:rPr>
          <w:b/>
          <w:bCs w:val="0"/>
          <w:sz w:val="22"/>
          <w:szCs w:val="22"/>
        </w:rPr>
        <w:t>/</w:t>
      </w:r>
      <w:r>
        <w:rPr>
          <w:b/>
          <w:bCs w:val="0"/>
          <w:sz w:val="22"/>
          <w:szCs w:val="22"/>
          <w:lang w:val="pt-BR"/>
        </w:rPr>
        <w:t>20</w:t>
      </w:r>
      <w:r>
        <w:rPr>
          <w:b/>
          <w:bCs w:val="0"/>
          <w:sz w:val="22"/>
          <w:szCs w:val="22"/>
        </w:rPr>
        <w:t>1</w:t>
      </w:r>
      <w:r>
        <w:rPr>
          <w:b/>
          <w:bCs w:val="0"/>
          <w:sz w:val="22"/>
          <w:szCs w:val="22"/>
          <w:lang w:val="pt-BR"/>
        </w:rPr>
        <w:t>9</w:t>
      </w:r>
    </w:p>
    <w:p>
      <w:pPr>
        <w:spacing w:before="0"/>
        <w:ind w:left="440" w:leftChars="195" w:right="268" w:rightChars="122" w:hanging="11" w:hangingChars="5"/>
        <w:jc w:val="both"/>
        <w:rPr>
          <w:b/>
          <w:bCs w:val="0"/>
          <w:sz w:val="22"/>
          <w:szCs w:val="22"/>
          <w:lang w:val="pt-BR"/>
        </w:rPr>
      </w:pPr>
      <w:r>
        <w:rPr>
          <w:b/>
          <w:bCs w:val="0"/>
          <w:sz w:val="22"/>
          <w:szCs w:val="22"/>
        </w:rPr>
        <w:t>OBJETO:</w:t>
      </w:r>
      <w:r>
        <w:rPr>
          <w:b/>
          <w:bCs w:val="0"/>
          <w:sz w:val="22"/>
          <w:szCs w:val="22"/>
          <w:lang w:val="pt-BR"/>
        </w:rPr>
        <w:t xml:space="preserve"> </w:t>
      </w:r>
      <w:r>
        <w:rPr>
          <w:rFonts w:ascii="Arial" w:hAnsi="Arial" w:cs="Arial"/>
          <w:b/>
          <w:bCs w:val="0"/>
          <w:color w:val="auto"/>
          <w:sz w:val="22"/>
          <w:szCs w:val="22"/>
        </w:rPr>
        <w:t xml:space="preserve">PRESTAÇÃO DE SERVIÇOS DE RECEPÇÃO E DESTINAÇÃO FINAL DOS RESÍDUOS SÓLIDOS </w:t>
      </w:r>
    </w:p>
    <w:p>
      <w:pPr>
        <w:spacing w:before="0"/>
        <w:ind w:left="440" w:leftChars="195" w:right="268" w:rightChars="122" w:hanging="11" w:hangingChars="5"/>
        <w:jc w:val="left"/>
        <w:rPr>
          <w:b/>
          <w:bCs w:val="0"/>
          <w:sz w:val="22"/>
          <w:szCs w:val="22"/>
        </w:rPr>
      </w:pPr>
      <w:r>
        <w:rPr>
          <w:b/>
          <w:bCs w:val="0"/>
          <w:sz w:val="22"/>
          <w:szCs w:val="22"/>
        </w:rPr>
        <w:t xml:space="preserve">RAZÃO SOCIAL DO LICITANTE: </w:t>
      </w:r>
    </w:p>
    <w:p>
      <w:pPr>
        <w:spacing w:before="0"/>
        <w:ind w:left="440" w:leftChars="195" w:right="268" w:rightChars="122" w:hanging="11" w:hangingChars="5"/>
        <w:jc w:val="left"/>
        <w:rPr>
          <w:b/>
          <w:bCs w:val="0"/>
          <w:sz w:val="22"/>
          <w:szCs w:val="22"/>
        </w:rPr>
      </w:pPr>
      <w:r>
        <w:rPr>
          <w:b/>
          <w:bCs w:val="0"/>
          <w:sz w:val="22"/>
          <w:szCs w:val="22"/>
        </w:rPr>
        <w:t>CNPJ:</w:t>
      </w:r>
    </w:p>
    <w:p>
      <w:pPr>
        <w:pStyle w:val="3"/>
        <w:spacing w:before="6"/>
        <w:ind w:left="440" w:leftChars="195" w:right="268" w:rightChars="122" w:hanging="11" w:hangingChars="5"/>
        <w:rPr>
          <w:rFonts w:hint="default" w:ascii="Arial" w:hAnsi="Arial" w:cs="Arial"/>
          <w:sz w:val="22"/>
          <w:szCs w:val="22"/>
        </w:rPr>
      </w:pPr>
    </w:p>
    <w:p>
      <w:pPr>
        <w:pStyle w:val="15"/>
        <w:numPr>
          <w:ilvl w:val="1"/>
          <w:numId w:val="1"/>
        </w:numPr>
        <w:tabs>
          <w:tab w:val="left" w:pos="1430"/>
        </w:tabs>
        <w:spacing w:before="92"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Os envelopes deverão ser apresentados lacrados e hermeticamente fechados, distintos e indevassáveis, sob pena de não aceitação da participação na licitação e sua devolução</w:t>
      </w:r>
      <w:r>
        <w:rPr>
          <w:rFonts w:hint="default" w:ascii="Arial" w:hAnsi="Arial" w:cs="Arial"/>
          <w:spacing w:val="-2"/>
          <w:sz w:val="22"/>
          <w:szCs w:val="22"/>
        </w:rPr>
        <w:t xml:space="preserve"> </w:t>
      </w:r>
      <w:r>
        <w:rPr>
          <w:rFonts w:hint="default" w:ascii="Arial" w:hAnsi="Arial" w:cs="Arial"/>
          <w:sz w:val="22"/>
          <w:szCs w:val="22"/>
        </w:rPr>
        <w:t>imediata.</w:t>
      </w:r>
    </w:p>
    <w:p>
      <w:pPr>
        <w:pStyle w:val="3"/>
        <w:ind w:left="440" w:leftChars="195" w:right="268" w:rightChars="122" w:hanging="11" w:hangingChars="5"/>
        <w:rPr>
          <w:rFonts w:hint="default"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Os documentos apresentados não poderão conter emendas ou rasuras capazes de comprometer sua higide</w:t>
      </w:r>
      <w:r>
        <w:rPr>
          <w:rFonts w:hint="default" w:ascii="Arial" w:hAnsi="Arial" w:cs="Arial"/>
          <w:color w:val="000000" w:themeColor="text1"/>
          <w:sz w:val="22"/>
          <w:szCs w:val="22"/>
          <w14:textFill>
            <w14:solidFill>
              <w14:schemeClr w14:val="tx1"/>
            </w14:solidFill>
          </w14:textFill>
        </w:rPr>
        <w:t xml:space="preserve">z, a juízo </w:t>
      </w:r>
      <w:r>
        <w:rPr>
          <w:rFonts w:hint="default" w:cs="Arial"/>
          <w:color w:val="000000" w:themeColor="text1"/>
          <w:sz w:val="22"/>
          <w:szCs w:val="22"/>
          <w:lang w:val="pt-BR"/>
          <w14:textFill>
            <w14:solidFill>
              <w14:schemeClr w14:val="tx1"/>
            </w14:solidFill>
          </w14:textFill>
        </w:rPr>
        <w:t>do Pregoeiro</w:t>
      </w:r>
      <w:r>
        <w:rPr>
          <w:rFonts w:hint="default" w:ascii="Arial" w:hAnsi="Arial" w:cs="Arial"/>
          <w:color w:val="000000" w:themeColor="text1"/>
          <w:sz w:val="22"/>
          <w:szCs w:val="22"/>
          <w14:textFill>
            <w14:solidFill>
              <w14:schemeClr w14:val="tx1"/>
            </w14:solidFill>
          </w14:textFill>
        </w:rPr>
        <w:t>.</w:t>
      </w:r>
    </w:p>
    <w:p>
      <w:pPr>
        <w:pStyle w:val="3"/>
        <w:ind w:left="440" w:leftChars="195" w:right="268" w:rightChars="122" w:hanging="11" w:hangingChars="5"/>
        <w:rPr>
          <w:rFonts w:hint="default"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É recomendável que todos os documentos que compõem os envelopes sejam apresentados em cadernos com as folhas numeradas sequencialmente</w:t>
      </w:r>
      <w:r>
        <w:rPr>
          <w:rFonts w:hint="default" w:ascii="Arial" w:hAnsi="Arial" w:cs="Arial"/>
          <w:spacing w:val="-36"/>
          <w:sz w:val="22"/>
          <w:szCs w:val="22"/>
        </w:rPr>
        <w:t xml:space="preserve"> </w:t>
      </w:r>
      <w:r>
        <w:rPr>
          <w:rFonts w:hint="default" w:ascii="Arial" w:hAnsi="Arial" w:cs="Arial"/>
          <w:sz w:val="22"/>
          <w:szCs w:val="22"/>
        </w:rPr>
        <w:t>e rubricadas, da primeira à última folha, de modo a refletir o seu número</w:t>
      </w:r>
      <w:r>
        <w:rPr>
          <w:rFonts w:hint="default" w:ascii="Arial" w:hAnsi="Arial" w:cs="Arial"/>
          <w:spacing w:val="-22"/>
          <w:sz w:val="22"/>
          <w:szCs w:val="22"/>
        </w:rPr>
        <w:t xml:space="preserve"> </w:t>
      </w:r>
      <w:r>
        <w:rPr>
          <w:rFonts w:hint="default" w:ascii="Arial" w:hAnsi="Arial" w:cs="Arial"/>
          <w:sz w:val="22"/>
          <w:szCs w:val="22"/>
        </w:rPr>
        <w:t>exato.</w:t>
      </w:r>
    </w:p>
    <w:p>
      <w:pPr>
        <w:pStyle w:val="3"/>
        <w:spacing w:before="1"/>
        <w:ind w:left="440" w:leftChars="195" w:right="268" w:rightChars="122" w:hanging="11" w:hangingChars="5"/>
        <w:rPr>
          <w:rFonts w:hint="default"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eventual</w:t>
      </w:r>
      <w:r>
        <w:rPr>
          <w:rFonts w:hint="default" w:ascii="Arial" w:hAnsi="Arial" w:cs="Arial"/>
          <w:spacing w:val="-10"/>
          <w:sz w:val="22"/>
          <w:szCs w:val="22"/>
        </w:rPr>
        <w:t xml:space="preserve"> </w:t>
      </w:r>
      <w:r>
        <w:rPr>
          <w:rFonts w:hint="default" w:ascii="Arial" w:hAnsi="Arial" w:cs="Arial"/>
          <w:sz w:val="22"/>
          <w:szCs w:val="22"/>
        </w:rPr>
        <w:t>falta</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numeração</w:t>
      </w:r>
      <w:r>
        <w:rPr>
          <w:rFonts w:hint="default" w:ascii="Arial" w:hAnsi="Arial" w:cs="Arial"/>
          <w:spacing w:val="-8"/>
          <w:sz w:val="22"/>
          <w:szCs w:val="22"/>
        </w:rPr>
        <w:t xml:space="preserve"> </w:t>
      </w:r>
      <w:r>
        <w:rPr>
          <w:rFonts w:hint="default" w:ascii="Arial" w:hAnsi="Arial" w:cs="Arial"/>
          <w:sz w:val="22"/>
          <w:szCs w:val="22"/>
        </w:rPr>
        <w:t>e/ou</w:t>
      </w:r>
      <w:r>
        <w:rPr>
          <w:rFonts w:hint="default" w:ascii="Arial" w:hAnsi="Arial" w:cs="Arial"/>
          <w:spacing w:val="-7"/>
          <w:sz w:val="22"/>
          <w:szCs w:val="22"/>
        </w:rPr>
        <w:t xml:space="preserve"> </w:t>
      </w:r>
      <w:r>
        <w:rPr>
          <w:rFonts w:hint="default" w:ascii="Arial" w:hAnsi="Arial" w:cs="Arial"/>
          <w:sz w:val="22"/>
          <w:szCs w:val="22"/>
        </w:rPr>
        <w:t>duplicidade</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numeração</w:t>
      </w:r>
      <w:r>
        <w:rPr>
          <w:rFonts w:hint="default" w:ascii="Arial" w:hAnsi="Arial" w:cs="Arial"/>
          <w:spacing w:val="-8"/>
          <w:sz w:val="22"/>
          <w:szCs w:val="22"/>
        </w:rPr>
        <w:t xml:space="preserve"> </w:t>
      </w:r>
      <w:r>
        <w:rPr>
          <w:rFonts w:hint="default" w:ascii="Arial" w:hAnsi="Arial" w:cs="Arial"/>
          <w:sz w:val="22"/>
          <w:szCs w:val="22"/>
        </w:rPr>
        <w:t>ou</w:t>
      </w:r>
      <w:r>
        <w:rPr>
          <w:rFonts w:hint="default" w:ascii="Arial" w:hAnsi="Arial" w:cs="Arial"/>
          <w:spacing w:val="-11"/>
          <w:sz w:val="22"/>
          <w:szCs w:val="22"/>
        </w:rPr>
        <w:t xml:space="preserve"> </w:t>
      </w:r>
      <w:r>
        <w:rPr>
          <w:rFonts w:hint="default" w:ascii="Arial" w:hAnsi="Arial" w:cs="Arial"/>
          <w:sz w:val="22"/>
          <w:szCs w:val="22"/>
        </w:rPr>
        <w:t>ainda</w:t>
      </w:r>
      <w:r>
        <w:rPr>
          <w:rFonts w:hint="default" w:ascii="Arial" w:hAnsi="Arial" w:cs="Arial"/>
          <w:spacing w:val="-7"/>
          <w:sz w:val="22"/>
          <w:szCs w:val="22"/>
        </w:rPr>
        <w:t xml:space="preserve"> </w:t>
      </w:r>
      <w:r>
        <w:rPr>
          <w:rFonts w:hint="default" w:ascii="Arial" w:hAnsi="Arial" w:cs="Arial"/>
          <w:sz w:val="22"/>
          <w:szCs w:val="22"/>
        </w:rPr>
        <w:t xml:space="preserve">a falta </w:t>
      </w:r>
      <w:r>
        <w:rPr>
          <w:rFonts w:hint="default" w:ascii="Arial" w:hAnsi="Arial" w:cs="Arial"/>
          <w:color w:val="000000" w:themeColor="text1"/>
          <w:sz w:val="22"/>
          <w:szCs w:val="22"/>
          <w14:textFill>
            <w14:solidFill>
              <w14:schemeClr w14:val="tx1"/>
            </w14:solidFill>
          </w14:textFill>
        </w:rPr>
        <w:t xml:space="preserve">da rubrica nas folhas, poderá ser suprida pelo representante credenciado ou </w:t>
      </w:r>
      <w:r>
        <w:rPr>
          <w:rFonts w:hint="default" w:cs="Arial"/>
          <w:color w:val="000000" w:themeColor="text1"/>
          <w:sz w:val="22"/>
          <w:szCs w:val="22"/>
          <w:lang w:val="pt-BR"/>
          <w14:textFill>
            <w14:solidFill>
              <w14:schemeClr w14:val="tx1"/>
            </w14:solidFill>
          </w14:textFill>
        </w:rPr>
        <w:t>pelo Pregoeiro</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sz w:val="22"/>
          <w:szCs w:val="22"/>
        </w:rPr>
        <w:t>na sessão de abertura do respectivo envelope, nos termos do presente</w:t>
      </w:r>
      <w:r>
        <w:rPr>
          <w:rFonts w:hint="default" w:ascii="Arial" w:hAnsi="Arial" w:cs="Arial"/>
          <w:spacing w:val="-7"/>
          <w:sz w:val="22"/>
          <w:szCs w:val="22"/>
        </w:rPr>
        <w:t xml:space="preserve"> </w:t>
      </w:r>
      <w:r>
        <w:rPr>
          <w:rFonts w:hint="default" w:ascii="Arial" w:hAnsi="Arial" w:cs="Arial"/>
          <w:sz w:val="22"/>
          <w:szCs w:val="22"/>
        </w:rPr>
        <w:t>Edital.</w:t>
      </w:r>
    </w:p>
    <w:p>
      <w:pPr>
        <w:pStyle w:val="3"/>
        <w:ind w:left="440" w:leftChars="195" w:right="268" w:rightChars="122" w:hanging="11" w:hangingChars="5"/>
        <w:rPr>
          <w:rFonts w:hint="default"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Caso</w:t>
      </w:r>
      <w:r>
        <w:rPr>
          <w:rFonts w:hint="default" w:ascii="Arial" w:hAnsi="Arial" w:cs="Arial"/>
          <w:spacing w:val="-14"/>
          <w:sz w:val="22"/>
          <w:szCs w:val="22"/>
        </w:rPr>
        <w:t xml:space="preserve"> </w:t>
      </w:r>
      <w:r>
        <w:rPr>
          <w:rFonts w:hint="default" w:ascii="Arial" w:hAnsi="Arial" w:cs="Arial"/>
          <w:sz w:val="22"/>
          <w:szCs w:val="22"/>
        </w:rPr>
        <w:t>necessário,</w:t>
      </w:r>
      <w:r>
        <w:rPr>
          <w:rFonts w:hint="default" w:ascii="Arial" w:hAnsi="Arial" w:cs="Arial"/>
          <w:spacing w:val="-13"/>
          <w:sz w:val="22"/>
          <w:szCs w:val="22"/>
        </w:rPr>
        <w:t xml:space="preserve"> </w:t>
      </w:r>
      <w:r>
        <w:rPr>
          <w:rFonts w:hint="default" w:ascii="Arial" w:hAnsi="Arial" w:cs="Arial"/>
          <w:sz w:val="22"/>
          <w:szCs w:val="22"/>
        </w:rPr>
        <w:t>os</w:t>
      </w:r>
      <w:r>
        <w:rPr>
          <w:rFonts w:hint="default" w:ascii="Arial" w:hAnsi="Arial" w:cs="Arial"/>
          <w:spacing w:val="-16"/>
          <w:sz w:val="22"/>
          <w:szCs w:val="22"/>
        </w:rPr>
        <w:t xml:space="preserve"> </w:t>
      </w:r>
      <w:r>
        <w:rPr>
          <w:rFonts w:hint="default" w:ascii="Arial" w:hAnsi="Arial" w:cs="Arial"/>
          <w:sz w:val="22"/>
          <w:szCs w:val="22"/>
        </w:rPr>
        <w:t>envelopes</w:t>
      </w:r>
      <w:r>
        <w:rPr>
          <w:rFonts w:hint="default" w:ascii="Arial" w:hAnsi="Arial" w:cs="Arial"/>
          <w:spacing w:val="-14"/>
          <w:sz w:val="22"/>
          <w:szCs w:val="22"/>
        </w:rPr>
        <w:t xml:space="preserve"> </w:t>
      </w:r>
      <w:r>
        <w:rPr>
          <w:rFonts w:hint="default" w:ascii="Arial" w:hAnsi="Arial" w:cs="Arial"/>
          <w:sz w:val="22"/>
          <w:szCs w:val="22"/>
        </w:rPr>
        <w:t>poderão</w:t>
      </w:r>
      <w:r>
        <w:rPr>
          <w:rFonts w:hint="default" w:ascii="Arial" w:hAnsi="Arial" w:cs="Arial"/>
          <w:spacing w:val="-13"/>
          <w:sz w:val="22"/>
          <w:szCs w:val="22"/>
        </w:rPr>
        <w:t xml:space="preserve"> </w:t>
      </w:r>
      <w:r>
        <w:rPr>
          <w:rFonts w:hint="default" w:ascii="Arial" w:hAnsi="Arial" w:cs="Arial"/>
          <w:sz w:val="22"/>
          <w:szCs w:val="22"/>
        </w:rPr>
        <w:t>ser</w:t>
      </w:r>
      <w:r>
        <w:rPr>
          <w:rFonts w:hint="default" w:ascii="Arial" w:hAnsi="Arial" w:cs="Arial"/>
          <w:spacing w:val="-17"/>
          <w:sz w:val="22"/>
          <w:szCs w:val="22"/>
        </w:rPr>
        <w:t xml:space="preserve"> </w:t>
      </w:r>
      <w:r>
        <w:rPr>
          <w:rFonts w:hint="default" w:ascii="Arial" w:hAnsi="Arial" w:cs="Arial"/>
          <w:sz w:val="22"/>
          <w:szCs w:val="22"/>
        </w:rPr>
        <w:t>apresentados</w:t>
      </w:r>
      <w:r>
        <w:rPr>
          <w:rFonts w:hint="default" w:ascii="Arial" w:hAnsi="Arial" w:cs="Arial"/>
          <w:spacing w:val="-14"/>
          <w:sz w:val="22"/>
          <w:szCs w:val="22"/>
        </w:rPr>
        <w:t xml:space="preserve"> </w:t>
      </w:r>
      <w:r>
        <w:rPr>
          <w:rFonts w:hint="default" w:ascii="Arial" w:hAnsi="Arial" w:cs="Arial"/>
          <w:sz w:val="22"/>
          <w:szCs w:val="22"/>
        </w:rPr>
        <w:t>em</w:t>
      </w:r>
      <w:r>
        <w:rPr>
          <w:rFonts w:hint="default" w:ascii="Arial" w:hAnsi="Arial" w:cs="Arial"/>
          <w:spacing w:val="-15"/>
          <w:sz w:val="22"/>
          <w:szCs w:val="22"/>
        </w:rPr>
        <w:t xml:space="preserve"> </w:t>
      </w:r>
      <w:r>
        <w:rPr>
          <w:rFonts w:hint="default" w:ascii="Arial" w:hAnsi="Arial" w:cs="Arial"/>
          <w:sz w:val="22"/>
          <w:szCs w:val="22"/>
        </w:rPr>
        <w:t>mais</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um volume, devidamente identificados e numerados</w:t>
      </w:r>
      <w:r>
        <w:rPr>
          <w:rFonts w:hint="default" w:ascii="Arial" w:hAnsi="Arial" w:cs="Arial"/>
          <w:spacing w:val="-8"/>
          <w:sz w:val="22"/>
          <w:szCs w:val="22"/>
        </w:rPr>
        <w:t xml:space="preserve"> </w:t>
      </w:r>
      <w:r>
        <w:rPr>
          <w:rFonts w:hint="default" w:ascii="Arial" w:hAnsi="Arial" w:cs="Arial"/>
          <w:sz w:val="22"/>
          <w:szCs w:val="22"/>
        </w:rPr>
        <w:t>sequencialmente.</w:t>
      </w: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Todas as condições estabelecidas neste Edital e em seus Anexos serão tacitamente aceitas pelo proponente no ato do envio de sua</w:t>
      </w:r>
      <w:r>
        <w:rPr>
          <w:rFonts w:hint="default" w:ascii="Arial" w:hAnsi="Arial" w:cs="Arial"/>
          <w:spacing w:val="-15"/>
          <w:sz w:val="22"/>
          <w:szCs w:val="22"/>
        </w:rPr>
        <w:t xml:space="preserve"> </w:t>
      </w:r>
      <w:r>
        <w:rPr>
          <w:rFonts w:hint="default" w:ascii="Arial" w:hAnsi="Arial" w:cs="Arial"/>
          <w:sz w:val="22"/>
          <w:szCs w:val="22"/>
        </w:rPr>
        <w:t>proposta.</w:t>
      </w:r>
    </w:p>
    <w:p>
      <w:pPr>
        <w:pStyle w:val="3"/>
        <w:spacing w:before="10"/>
        <w:ind w:left="440" w:leftChars="195" w:right="268" w:rightChars="122" w:hanging="11" w:hangingChars="5"/>
        <w:rPr>
          <w:rFonts w:hint="default" w:ascii="Arial" w:hAnsi="Arial" w:cs="Arial"/>
          <w:sz w:val="22"/>
          <w:szCs w:val="22"/>
        </w:rPr>
      </w:pPr>
    </w:p>
    <w:p>
      <w:pPr>
        <w:pStyle w:val="15"/>
        <w:numPr>
          <w:ilvl w:val="1"/>
          <w:numId w:val="1"/>
        </w:numPr>
        <w:tabs>
          <w:tab w:val="left" w:pos="1289"/>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 xml:space="preserve">Deverão constar do Envelope </w:t>
      </w:r>
      <w:r>
        <w:rPr>
          <w:rFonts w:hint="default" w:cs="Arial"/>
          <w:sz w:val="22"/>
          <w:szCs w:val="22"/>
          <w:lang w:val="pt-BR"/>
        </w:rPr>
        <w:t>A</w:t>
      </w:r>
      <w:r>
        <w:rPr>
          <w:rFonts w:hint="default" w:ascii="Arial" w:hAnsi="Arial" w:cs="Arial"/>
          <w:sz w:val="22"/>
          <w:szCs w:val="22"/>
        </w:rPr>
        <w:t>, a proposta de preços</w:t>
      </w:r>
      <w:r>
        <w:rPr>
          <w:rFonts w:hint="default" w:cs="Arial"/>
          <w:sz w:val="22"/>
          <w:szCs w:val="22"/>
          <w:lang w:val="pt-BR"/>
        </w:rPr>
        <w:t xml:space="preserve"> formulada pelo licitante, preferencialmente, conforme o modelo do </w:t>
      </w:r>
      <w:r>
        <w:rPr>
          <w:rFonts w:hint="default" w:cs="Arial"/>
          <w:color w:val="000000" w:themeColor="text1"/>
          <w:sz w:val="22"/>
          <w:szCs w:val="22"/>
          <w:lang w:val="pt-BR"/>
          <w14:textFill>
            <w14:solidFill>
              <w14:schemeClr w14:val="tx1"/>
            </w14:solidFill>
          </w14:textFill>
        </w:rPr>
        <w:t>ANEXO III, acompanhada da planilha de composição de custos do ANEXO II.</w:t>
      </w:r>
    </w:p>
    <w:p>
      <w:pPr>
        <w:pStyle w:val="15"/>
        <w:numPr>
          <w:ilvl w:val="0"/>
          <w:numId w:val="0"/>
        </w:numPr>
        <w:tabs>
          <w:tab w:val="left" w:pos="1289"/>
        </w:tabs>
        <w:spacing w:before="0" w:after="0" w:line="240" w:lineRule="auto"/>
        <w:ind w:left="440" w:leftChars="195" w:right="268" w:rightChars="122" w:hanging="11" w:hangingChars="5"/>
        <w:jc w:val="both"/>
        <w:rPr>
          <w:rFonts w:hint="default" w:ascii="Arial" w:hAnsi="Arial" w:cs="Arial"/>
          <w:sz w:val="22"/>
          <w:szCs w:val="22"/>
        </w:rPr>
      </w:pPr>
    </w:p>
    <w:p>
      <w:pPr>
        <w:pStyle w:val="15"/>
        <w:numPr>
          <w:ilvl w:val="1"/>
          <w:numId w:val="1"/>
        </w:numPr>
        <w:tabs>
          <w:tab w:val="left" w:pos="1289"/>
        </w:tabs>
        <w:spacing w:before="0" w:after="0" w:line="240" w:lineRule="auto"/>
        <w:ind w:left="440" w:leftChars="195" w:right="268" w:rightChars="122" w:hanging="11" w:hangingChars="5"/>
        <w:jc w:val="both"/>
        <w:rPr>
          <w:rFonts w:hint="default" w:cs="Arial"/>
          <w:color w:val="auto"/>
          <w:sz w:val="22"/>
          <w:szCs w:val="22"/>
          <w:lang w:val="pt-BR"/>
        </w:rPr>
      </w:pPr>
      <w:r>
        <w:rPr>
          <w:rFonts w:hint="default" w:cs="Arial"/>
          <w:color w:val="auto"/>
          <w:sz w:val="22"/>
          <w:szCs w:val="22"/>
          <w:lang w:val="pt-BR"/>
        </w:rPr>
        <w:t xml:space="preserve"> O custo total  deverá estar em conformidade com o estabelecido e definido na planilha do ANEXO II, onde foram acrescidos aos preços unitários para disposição dos resíduos sólidos domiciliares, </w:t>
      </w:r>
      <w:r>
        <w:rPr>
          <w:rFonts w:hint="default" w:cs="Arial"/>
          <w:b/>
          <w:bCs/>
          <w:color w:val="auto"/>
          <w:sz w:val="22"/>
          <w:szCs w:val="22"/>
          <w:u w:val="single"/>
          <w:lang w:val="pt-BR"/>
        </w:rPr>
        <w:t>para efeitos de classificação e julgamento das propostas</w:t>
      </w:r>
      <w:r>
        <w:rPr>
          <w:rFonts w:hint="default" w:cs="Arial"/>
          <w:color w:val="auto"/>
          <w:sz w:val="22"/>
          <w:szCs w:val="22"/>
          <w:lang w:val="pt-BR"/>
        </w:rPr>
        <w:t xml:space="preserve">, os </w:t>
      </w:r>
      <w:r>
        <w:rPr>
          <w:rFonts w:hint="default" w:cs="Arial"/>
          <w:color w:val="auto"/>
          <w:sz w:val="22"/>
          <w:szCs w:val="22"/>
          <w:highlight w:val="none"/>
          <w:lang w:val="pt-BR"/>
        </w:rPr>
        <w:t>custos de transporte de responsabilidade da Companhia de Desenvolvimento de Nova Odessa - CODEN,</w:t>
      </w:r>
      <w:r>
        <w:rPr>
          <w:rFonts w:hint="default" w:cs="Arial"/>
          <w:color w:val="auto"/>
          <w:sz w:val="22"/>
          <w:szCs w:val="22"/>
          <w:lang w:val="pt-BR"/>
        </w:rPr>
        <w:t xml:space="preserve"> considerando-se as distâncias informadas pela Proponente, os custos unitários de transporte e os custos de pedágio, caso existentes. O preço deverá ser ofertado, em moeda corrente nacional, em algarismo, apurado a data de sua apresentação, sem inclusão de qualquer encargo financeiro ou previsão inflacionária, incluindo, além do lucro, todas as despesas resultantes de impostos, taxas, tributos, demais encargos, assim como todas as despesas diretas ou indiretas relacionadas com o integral serviço objeto da presente licitação;</w:t>
      </w:r>
    </w:p>
    <w:p>
      <w:pPr>
        <w:pStyle w:val="15"/>
        <w:numPr>
          <w:ilvl w:val="0"/>
          <w:numId w:val="0"/>
        </w:numPr>
        <w:tabs>
          <w:tab w:val="left" w:pos="1289"/>
        </w:tabs>
        <w:spacing w:before="0" w:after="0" w:line="240" w:lineRule="auto"/>
        <w:ind w:leftChars="190" w:right="268" w:rightChars="122"/>
        <w:jc w:val="both"/>
        <w:rPr>
          <w:rFonts w:hint="default" w:cs="Arial"/>
          <w:color w:val="auto"/>
          <w:sz w:val="22"/>
          <w:szCs w:val="22"/>
          <w:lang w:val="pt-BR"/>
        </w:rPr>
      </w:pPr>
    </w:p>
    <w:p>
      <w:pPr>
        <w:pStyle w:val="15"/>
        <w:numPr>
          <w:ilvl w:val="1"/>
          <w:numId w:val="1"/>
        </w:numPr>
        <w:tabs>
          <w:tab w:val="left" w:pos="1289"/>
        </w:tabs>
        <w:spacing w:before="0" w:after="0" w:line="240" w:lineRule="auto"/>
        <w:ind w:left="440" w:leftChars="195" w:right="268" w:rightChars="122" w:hanging="11" w:hangingChars="5"/>
        <w:jc w:val="both"/>
        <w:rPr>
          <w:rFonts w:hint="default" w:cs="Arial"/>
          <w:color w:val="auto"/>
          <w:sz w:val="22"/>
          <w:szCs w:val="22"/>
          <w:lang w:val="pt-BR"/>
        </w:rPr>
      </w:pPr>
      <w:r>
        <w:rPr>
          <w:rFonts w:hint="default" w:cs="Arial"/>
          <w:color w:val="auto"/>
          <w:sz w:val="22"/>
          <w:szCs w:val="22"/>
          <w:lang w:val="pt-BR"/>
        </w:rPr>
        <w:t xml:space="preserve"> </w:t>
      </w:r>
      <w:r>
        <w:rPr>
          <w:rFonts w:ascii="Arial" w:hAnsi="Arial" w:cs="Arial"/>
          <w:color w:val="auto"/>
          <w:sz w:val="22"/>
          <w:szCs w:val="22"/>
        </w:rPr>
        <w:t>As empresas licitantes deverão informar através de declaração e comprovar através de mapa (exemplo: google maps, link: https://www.google.com.br/maps), a distância total (ida e volta) d</w:t>
      </w:r>
      <w:r>
        <w:rPr>
          <w:rFonts w:hint="default" w:cs="Arial"/>
          <w:color w:val="auto"/>
          <w:sz w:val="22"/>
          <w:szCs w:val="22"/>
          <w:lang w:val="pt-BR"/>
        </w:rPr>
        <w:t xml:space="preserve">a </w:t>
      </w:r>
      <w:r>
        <w:rPr>
          <w:rFonts w:hint="default" w:ascii="Arial" w:hAnsi="Arial" w:cs="Arial"/>
          <w:color w:val="auto"/>
          <w:sz w:val="22"/>
          <w:szCs w:val="22"/>
          <w:lang w:val="pt-BR"/>
        </w:rPr>
        <w:t>localização do aterro sanitário</w:t>
      </w:r>
      <w:r>
        <w:rPr>
          <w:rFonts w:ascii="Arial" w:hAnsi="Arial" w:cs="Arial"/>
          <w:color w:val="auto"/>
          <w:sz w:val="22"/>
          <w:szCs w:val="22"/>
        </w:rPr>
        <w:t xml:space="preserve"> em relação à sede da CODEN, situada à Rua Eduardo Leekning, nº 550, Jardim Bela Vista, na cidade de Nova Odessa/SP</w:t>
      </w:r>
      <w:r>
        <w:rPr>
          <w:rFonts w:hint="default" w:cs="Arial"/>
          <w:color w:val="auto"/>
          <w:sz w:val="22"/>
          <w:szCs w:val="22"/>
          <w:lang w:val="pt-BR"/>
        </w:rPr>
        <w:t>, devendo ser apresentada com o Anexo II - Planilha de Custo Total .</w:t>
      </w:r>
    </w:p>
    <w:p>
      <w:pPr>
        <w:pStyle w:val="15"/>
        <w:numPr>
          <w:ilvl w:val="0"/>
          <w:numId w:val="0"/>
        </w:numPr>
        <w:tabs>
          <w:tab w:val="left" w:pos="1289"/>
        </w:tabs>
        <w:spacing w:before="0" w:after="0" w:line="240" w:lineRule="auto"/>
        <w:ind w:leftChars="190" w:right="268" w:rightChars="122"/>
        <w:jc w:val="both"/>
        <w:rPr>
          <w:rFonts w:hint="default" w:cs="Arial"/>
          <w:color w:val="auto"/>
          <w:sz w:val="22"/>
          <w:szCs w:val="22"/>
          <w:lang w:val="pt-BR"/>
        </w:rPr>
      </w:pPr>
    </w:p>
    <w:p>
      <w:pPr>
        <w:pStyle w:val="15"/>
        <w:numPr>
          <w:ilvl w:val="0"/>
          <w:numId w:val="0"/>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 xml:space="preserve">7.15. </w:t>
      </w:r>
      <w:r>
        <w:rPr>
          <w:rFonts w:hint="default" w:ascii="Arial" w:hAnsi="Arial" w:cs="Arial"/>
          <w:sz w:val="22"/>
          <w:szCs w:val="22"/>
        </w:rPr>
        <w:t>O prazo de validade da proposta será de 60 (sessenta) dias, contados</w:t>
      </w:r>
      <w:r>
        <w:rPr>
          <w:rFonts w:hint="default" w:ascii="Arial" w:hAnsi="Arial" w:cs="Arial"/>
          <w:spacing w:val="-44"/>
          <w:sz w:val="22"/>
          <w:szCs w:val="22"/>
        </w:rPr>
        <w:t xml:space="preserve"> </w:t>
      </w:r>
      <w:r>
        <w:rPr>
          <w:rFonts w:hint="default" w:ascii="Arial" w:hAnsi="Arial" w:cs="Arial"/>
          <w:sz w:val="22"/>
          <w:szCs w:val="22"/>
        </w:rPr>
        <w:t>da data de abertura da sessão pública desta</w:t>
      </w:r>
      <w:r>
        <w:rPr>
          <w:rFonts w:hint="default" w:ascii="Arial" w:hAnsi="Arial" w:cs="Arial"/>
          <w:spacing w:val="-9"/>
          <w:sz w:val="22"/>
          <w:szCs w:val="22"/>
        </w:rPr>
        <w:t xml:space="preserve"> </w:t>
      </w:r>
      <w:r>
        <w:rPr>
          <w:rFonts w:hint="default" w:ascii="Arial" w:hAnsi="Arial" w:cs="Arial"/>
          <w:sz w:val="22"/>
          <w:szCs w:val="22"/>
        </w:rPr>
        <w:t>licitação.</w:t>
      </w:r>
    </w:p>
    <w:p>
      <w:pPr>
        <w:pStyle w:val="15"/>
        <w:numPr>
          <w:ilvl w:val="0"/>
          <w:numId w:val="0"/>
        </w:numPr>
        <w:tabs>
          <w:tab w:val="left" w:pos="1430"/>
        </w:tabs>
        <w:spacing w:before="0" w:after="0" w:line="240" w:lineRule="auto"/>
        <w:ind w:left="440" w:leftChars="195" w:right="268" w:rightChars="122" w:hanging="11" w:hangingChars="5"/>
        <w:jc w:val="both"/>
        <w:rPr>
          <w:rFonts w:hint="default" w:ascii="Arial" w:hAnsi="Arial" w:cs="Arial"/>
          <w:sz w:val="22"/>
          <w:szCs w:val="22"/>
        </w:rPr>
      </w:pPr>
    </w:p>
    <w:p>
      <w:pPr>
        <w:pStyle w:val="15"/>
        <w:numPr>
          <w:ilvl w:val="0"/>
          <w:numId w:val="0"/>
        </w:numPr>
        <w:tabs>
          <w:tab w:val="left" w:pos="1430"/>
        </w:tabs>
        <w:spacing w:before="1" w:after="0" w:line="240" w:lineRule="auto"/>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7.16. </w:t>
      </w:r>
      <w:r>
        <w:rPr>
          <w:rFonts w:hint="default" w:ascii="Arial" w:hAnsi="Arial" w:cs="Arial"/>
          <w:color w:val="000000" w:themeColor="text1"/>
          <w:sz w:val="22"/>
          <w:szCs w:val="22"/>
          <w14:textFill>
            <w14:solidFill>
              <w14:schemeClr w14:val="tx1"/>
            </w14:solidFill>
          </w14:textFill>
        </w:rPr>
        <w:t>As propostas deverão apresentar preço unitário e global, por item, sendo vedada imposição de condições ou</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opções.</w:t>
      </w:r>
    </w:p>
    <w:p>
      <w:pPr>
        <w:pStyle w:val="3"/>
        <w:spacing w:before="10"/>
        <w:ind w:left="440" w:leftChars="195" w:right="268" w:rightChars="122" w:hanging="11" w:hangingChars="5"/>
        <w:rPr>
          <w:rFonts w:hint="default" w:ascii="Arial" w:hAnsi="Arial" w:cs="Arial"/>
          <w:sz w:val="22"/>
          <w:szCs w:val="22"/>
        </w:rPr>
      </w:pPr>
    </w:p>
    <w:p>
      <w:pPr>
        <w:pStyle w:val="15"/>
        <w:numPr>
          <w:ilvl w:val="0"/>
          <w:numId w:val="0"/>
        </w:numPr>
        <w:tabs>
          <w:tab w:val="left" w:pos="2138"/>
        </w:tabs>
        <w:spacing w:before="0"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 xml:space="preserve">7.16.1. </w:t>
      </w:r>
      <w:r>
        <w:rPr>
          <w:rFonts w:hint="default" w:ascii="Arial" w:hAnsi="Arial" w:cs="Arial"/>
          <w:sz w:val="22"/>
          <w:szCs w:val="22"/>
        </w:rPr>
        <w:t>O</w:t>
      </w:r>
      <w:r>
        <w:rPr>
          <w:rFonts w:hint="default" w:ascii="Arial" w:hAnsi="Arial" w:cs="Arial"/>
          <w:spacing w:val="-8"/>
          <w:sz w:val="22"/>
          <w:szCs w:val="22"/>
        </w:rPr>
        <w:t xml:space="preserve"> </w:t>
      </w:r>
      <w:r>
        <w:rPr>
          <w:rFonts w:hint="default" w:ascii="Arial" w:hAnsi="Arial" w:cs="Arial"/>
          <w:sz w:val="22"/>
          <w:szCs w:val="22"/>
        </w:rPr>
        <w:t>preço</w:t>
      </w:r>
      <w:r>
        <w:rPr>
          <w:rFonts w:hint="default" w:ascii="Arial" w:hAnsi="Arial" w:cs="Arial"/>
          <w:spacing w:val="-7"/>
          <w:sz w:val="22"/>
          <w:szCs w:val="22"/>
        </w:rPr>
        <w:t xml:space="preserve"> </w:t>
      </w:r>
      <w:r>
        <w:rPr>
          <w:rFonts w:hint="default" w:ascii="Arial" w:hAnsi="Arial" w:cs="Arial"/>
          <w:sz w:val="22"/>
          <w:szCs w:val="22"/>
        </w:rPr>
        <w:t>global</w:t>
      </w:r>
      <w:r>
        <w:rPr>
          <w:rFonts w:hint="default" w:ascii="Arial" w:hAnsi="Arial" w:cs="Arial"/>
          <w:spacing w:val="-11"/>
          <w:sz w:val="22"/>
          <w:szCs w:val="22"/>
        </w:rPr>
        <w:t xml:space="preserve"> </w:t>
      </w:r>
      <w:r>
        <w:rPr>
          <w:rFonts w:hint="default" w:ascii="Arial" w:hAnsi="Arial" w:cs="Arial"/>
          <w:sz w:val="22"/>
          <w:szCs w:val="22"/>
        </w:rPr>
        <w:t>proposto</w:t>
      </w:r>
      <w:r>
        <w:rPr>
          <w:rFonts w:hint="default" w:ascii="Arial" w:hAnsi="Arial" w:cs="Arial"/>
          <w:spacing w:val="-7"/>
          <w:sz w:val="22"/>
          <w:szCs w:val="22"/>
        </w:rPr>
        <w:t xml:space="preserve"> </w:t>
      </w:r>
      <w:r>
        <w:rPr>
          <w:rFonts w:hint="default" w:ascii="Arial" w:hAnsi="Arial" w:cs="Arial"/>
          <w:sz w:val="22"/>
          <w:szCs w:val="22"/>
        </w:rPr>
        <w:t>deverá</w:t>
      </w:r>
      <w:r>
        <w:rPr>
          <w:rFonts w:hint="default" w:ascii="Arial" w:hAnsi="Arial" w:cs="Arial"/>
          <w:spacing w:val="-8"/>
          <w:sz w:val="22"/>
          <w:szCs w:val="22"/>
        </w:rPr>
        <w:t xml:space="preserve"> </w:t>
      </w:r>
      <w:r>
        <w:rPr>
          <w:rFonts w:hint="default" w:ascii="Arial" w:hAnsi="Arial" w:cs="Arial"/>
          <w:sz w:val="22"/>
          <w:szCs w:val="22"/>
        </w:rPr>
        <w:t>atender</w:t>
      </w:r>
      <w:r>
        <w:rPr>
          <w:rFonts w:hint="default" w:ascii="Arial" w:hAnsi="Arial" w:cs="Arial"/>
          <w:spacing w:val="-9"/>
          <w:sz w:val="22"/>
          <w:szCs w:val="22"/>
        </w:rPr>
        <w:t xml:space="preserve"> </w:t>
      </w:r>
      <w:r>
        <w:rPr>
          <w:rFonts w:hint="default" w:ascii="Arial" w:hAnsi="Arial" w:cs="Arial"/>
          <w:sz w:val="22"/>
          <w:szCs w:val="22"/>
        </w:rPr>
        <w:t>à</w:t>
      </w:r>
      <w:r>
        <w:rPr>
          <w:rFonts w:hint="default" w:ascii="Arial" w:hAnsi="Arial" w:cs="Arial"/>
          <w:spacing w:val="-9"/>
          <w:sz w:val="22"/>
          <w:szCs w:val="22"/>
        </w:rPr>
        <w:t xml:space="preserve"> </w:t>
      </w:r>
      <w:r>
        <w:rPr>
          <w:rFonts w:hint="default" w:ascii="Arial" w:hAnsi="Arial" w:cs="Arial"/>
          <w:sz w:val="22"/>
          <w:szCs w:val="22"/>
        </w:rPr>
        <w:t>totalidade</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quantidade exigida,</w:t>
      </w:r>
      <w:r>
        <w:rPr>
          <w:rFonts w:hint="default" w:ascii="Arial" w:hAnsi="Arial" w:cs="Arial"/>
          <w:spacing w:val="-14"/>
          <w:sz w:val="22"/>
          <w:szCs w:val="22"/>
        </w:rPr>
        <w:t xml:space="preserve"> </w:t>
      </w:r>
      <w:r>
        <w:rPr>
          <w:rFonts w:hint="default" w:ascii="Arial" w:hAnsi="Arial" w:cs="Arial"/>
          <w:sz w:val="22"/>
          <w:szCs w:val="22"/>
        </w:rPr>
        <w:t>por</w:t>
      </w:r>
      <w:r>
        <w:rPr>
          <w:rFonts w:hint="default" w:ascii="Arial" w:hAnsi="Arial" w:cs="Arial"/>
          <w:spacing w:val="-14"/>
          <w:sz w:val="22"/>
          <w:szCs w:val="22"/>
        </w:rPr>
        <w:t xml:space="preserve"> </w:t>
      </w:r>
      <w:r>
        <w:rPr>
          <w:rFonts w:hint="default" w:ascii="Arial" w:hAnsi="Arial" w:cs="Arial"/>
          <w:sz w:val="22"/>
          <w:szCs w:val="22"/>
        </w:rPr>
        <w:t>item,</w:t>
      </w:r>
      <w:r>
        <w:rPr>
          <w:rFonts w:hint="default" w:ascii="Arial" w:hAnsi="Arial" w:cs="Arial"/>
          <w:spacing w:val="-14"/>
          <w:sz w:val="22"/>
          <w:szCs w:val="22"/>
        </w:rPr>
        <w:t xml:space="preserve"> </w:t>
      </w:r>
      <w:r>
        <w:rPr>
          <w:rFonts w:hint="default" w:ascii="Arial" w:hAnsi="Arial" w:cs="Arial"/>
          <w:sz w:val="22"/>
          <w:szCs w:val="22"/>
        </w:rPr>
        <w:t>não</w:t>
      </w:r>
      <w:r>
        <w:rPr>
          <w:rFonts w:hint="default" w:ascii="Arial" w:hAnsi="Arial" w:cs="Arial"/>
          <w:spacing w:val="-14"/>
          <w:sz w:val="22"/>
          <w:szCs w:val="22"/>
        </w:rPr>
        <w:t xml:space="preserve"> </w:t>
      </w:r>
      <w:r>
        <w:rPr>
          <w:rFonts w:hint="default" w:ascii="Arial" w:hAnsi="Arial" w:cs="Arial"/>
          <w:sz w:val="22"/>
          <w:szCs w:val="22"/>
        </w:rPr>
        <w:t>sendo</w:t>
      </w:r>
      <w:r>
        <w:rPr>
          <w:rFonts w:hint="default" w:ascii="Arial" w:hAnsi="Arial" w:cs="Arial"/>
          <w:spacing w:val="-14"/>
          <w:sz w:val="22"/>
          <w:szCs w:val="22"/>
        </w:rPr>
        <w:t xml:space="preserve"> </w:t>
      </w:r>
      <w:r>
        <w:rPr>
          <w:rFonts w:hint="default" w:ascii="Arial" w:hAnsi="Arial" w:cs="Arial"/>
          <w:sz w:val="22"/>
          <w:szCs w:val="22"/>
        </w:rPr>
        <w:t>aceitas</w:t>
      </w:r>
      <w:r>
        <w:rPr>
          <w:rFonts w:hint="default" w:ascii="Arial" w:hAnsi="Arial" w:cs="Arial"/>
          <w:spacing w:val="-17"/>
          <w:sz w:val="22"/>
          <w:szCs w:val="22"/>
        </w:rPr>
        <w:t xml:space="preserve"> </w:t>
      </w:r>
      <w:r>
        <w:rPr>
          <w:rFonts w:hint="default" w:ascii="Arial" w:hAnsi="Arial" w:cs="Arial"/>
          <w:sz w:val="22"/>
          <w:szCs w:val="22"/>
        </w:rPr>
        <w:t>aquelas</w:t>
      </w:r>
      <w:r>
        <w:rPr>
          <w:rFonts w:hint="default" w:ascii="Arial" w:hAnsi="Arial" w:cs="Arial"/>
          <w:spacing w:val="-14"/>
          <w:sz w:val="22"/>
          <w:szCs w:val="22"/>
        </w:rPr>
        <w:t xml:space="preserve"> </w:t>
      </w:r>
      <w:r>
        <w:rPr>
          <w:rFonts w:hint="default" w:ascii="Arial" w:hAnsi="Arial" w:cs="Arial"/>
          <w:sz w:val="22"/>
          <w:szCs w:val="22"/>
        </w:rPr>
        <w:t>que</w:t>
      </w:r>
      <w:r>
        <w:rPr>
          <w:rFonts w:hint="default" w:ascii="Arial" w:hAnsi="Arial" w:cs="Arial"/>
          <w:spacing w:val="-14"/>
          <w:sz w:val="22"/>
          <w:szCs w:val="22"/>
        </w:rPr>
        <w:t xml:space="preserve"> </w:t>
      </w:r>
      <w:r>
        <w:rPr>
          <w:rFonts w:hint="default" w:ascii="Arial" w:hAnsi="Arial" w:cs="Arial"/>
          <w:sz w:val="22"/>
          <w:szCs w:val="22"/>
        </w:rPr>
        <w:t>contemplem</w:t>
      </w:r>
      <w:r>
        <w:rPr>
          <w:rFonts w:hint="default" w:ascii="Arial" w:hAnsi="Arial" w:cs="Arial"/>
          <w:spacing w:val="-16"/>
          <w:sz w:val="22"/>
          <w:szCs w:val="22"/>
        </w:rPr>
        <w:t xml:space="preserve"> </w:t>
      </w:r>
      <w:r>
        <w:rPr>
          <w:rFonts w:hint="default" w:ascii="Arial" w:hAnsi="Arial" w:cs="Arial"/>
          <w:sz w:val="22"/>
          <w:szCs w:val="22"/>
        </w:rPr>
        <w:t>apenas</w:t>
      </w:r>
      <w:r>
        <w:rPr>
          <w:rFonts w:hint="default" w:ascii="Arial" w:hAnsi="Arial" w:cs="Arial"/>
          <w:spacing w:val="-15"/>
          <w:sz w:val="22"/>
          <w:szCs w:val="22"/>
        </w:rPr>
        <w:t xml:space="preserve"> </w:t>
      </w:r>
      <w:r>
        <w:rPr>
          <w:rFonts w:hint="default" w:ascii="Arial" w:hAnsi="Arial" w:cs="Arial"/>
          <w:sz w:val="22"/>
          <w:szCs w:val="22"/>
        </w:rPr>
        <w:t>parte do objeto.</w:t>
      </w:r>
    </w:p>
    <w:p>
      <w:pPr>
        <w:pStyle w:val="3"/>
        <w:spacing w:before="10"/>
        <w:ind w:left="440" w:leftChars="195" w:right="268" w:rightChars="122" w:hanging="11" w:hangingChars="5"/>
        <w:rPr>
          <w:rFonts w:hint="default" w:ascii="Arial" w:hAnsi="Arial" w:cs="Arial"/>
          <w:sz w:val="22"/>
          <w:szCs w:val="22"/>
        </w:rPr>
      </w:pPr>
    </w:p>
    <w:p>
      <w:pPr>
        <w:pStyle w:val="15"/>
        <w:numPr>
          <w:ilvl w:val="0"/>
          <w:numId w:val="0"/>
        </w:numPr>
        <w:tabs>
          <w:tab w:val="left" w:pos="1430"/>
        </w:tabs>
        <w:spacing w:before="92"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 xml:space="preserve">7.17. </w:t>
      </w:r>
      <w:r>
        <w:rPr>
          <w:rFonts w:hint="default" w:ascii="Arial" w:hAnsi="Arial" w:cs="Arial"/>
          <w:sz w:val="22"/>
          <w:szCs w:val="22"/>
        </w:rPr>
        <w:t>Nos preços propostos deverão estar incluídos todos os custos operacionais, encargos previdenciários, trabalhistas, tributários, comerciais e quaisquer outros que incidam, direta ou indiretamente, no objeto desta licitação, os quais ficarão a cargo única e exclusivamente da futura</w:t>
      </w:r>
      <w:r>
        <w:rPr>
          <w:rFonts w:hint="default" w:ascii="Arial" w:hAnsi="Arial" w:cs="Arial"/>
          <w:spacing w:val="-13"/>
          <w:sz w:val="22"/>
          <w:szCs w:val="22"/>
        </w:rPr>
        <w:t xml:space="preserve"> </w:t>
      </w:r>
      <w:r>
        <w:rPr>
          <w:rFonts w:hint="default" w:ascii="Arial" w:hAnsi="Arial" w:cs="Arial"/>
          <w:sz w:val="22"/>
          <w:szCs w:val="22"/>
        </w:rPr>
        <w:t>Contratada.</w:t>
      </w:r>
    </w:p>
    <w:p>
      <w:pPr>
        <w:pStyle w:val="3"/>
        <w:spacing w:before="10"/>
        <w:ind w:left="440" w:leftChars="195" w:right="268" w:rightChars="122" w:hanging="11" w:hangingChars="5"/>
        <w:jc w:val="both"/>
        <w:rPr>
          <w:rFonts w:hint="default" w:ascii="Arial" w:hAnsi="Arial" w:cs="Arial"/>
          <w:sz w:val="22"/>
          <w:szCs w:val="22"/>
        </w:rPr>
      </w:pPr>
    </w:p>
    <w:p>
      <w:pPr>
        <w:pStyle w:val="15"/>
        <w:numPr>
          <w:ilvl w:val="0"/>
          <w:numId w:val="0"/>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 xml:space="preserve">7.18. </w:t>
      </w:r>
      <w:r>
        <w:rPr>
          <w:rFonts w:hint="default" w:ascii="Arial" w:hAnsi="Arial" w:cs="Arial"/>
          <w:sz w:val="22"/>
          <w:szCs w:val="22"/>
        </w:rPr>
        <w:t>Todos</w:t>
      </w:r>
      <w:r>
        <w:rPr>
          <w:rFonts w:hint="default" w:ascii="Arial" w:hAnsi="Arial" w:cs="Arial"/>
          <w:spacing w:val="-10"/>
          <w:sz w:val="22"/>
          <w:szCs w:val="22"/>
        </w:rPr>
        <w:t xml:space="preserve"> </w:t>
      </w:r>
      <w:r>
        <w:rPr>
          <w:rFonts w:hint="default" w:ascii="Arial" w:hAnsi="Arial" w:cs="Arial"/>
          <w:sz w:val="22"/>
          <w:szCs w:val="22"/>
        </w:rPr>
        <w:t>os</w:t>
      </w:r>
      <w:r>
        <w:rPr>
          <w:rFonts w:hint="default" w:ascii="Arial" w:hAnsi="Arial" w:cs="Arial"/>
          <w:spacing w:val="-9"/>
          <w:sz w:val="22"/>
          <w:szCs w:val="22"/>
        </w:rPr>
        <w:t xml:space="preserve"> </w:t>
      </w:r>
      <w:r>
        <w:rPr>
          <w:rFonts w:hint="default" w:ascii="Arial" w:hAnsi="Arial" w:cs="Arial"/>
          <w:sz w:val="22"/>
          <w:szCs w:val="22"/>
        </w:rPr>
        <w:t>preços</w:t>
      </w:r>
      <w:r>
        <w:rPr>
          <w:rFonts w:hint="default" w:ascii="Arial" w:hAnsi="Arial" w:cs="Arial"/>
          <w:spacing w:val="-10"/>
          <w:sz w:val="22"/>
          <w:szCs w:val="22"/>
        </w:rPr>
        <w:t xml:space="preserve"> </w:t>
      </w:r>
      <w:r>
        <w:rPr>
          <w:rFonts w:hint="default" w:ascii="Arial" w:hAnsi="Arial" w:cs="Arial"/>
          <w:sz w:val="22"/>
          <w:szCs w:val="22"/>
        </w:rPr>
        <w:t>ofertados</w:t>
      </w:r>
      <w:r>
        <w:rPr>
          <w:rFonts w:hint="default" w:ascii="Arial" w:hAnsi="Arial" w:cs="Arial"/>
          <w:spacing w:val="-9"/>
          <w:sz w:val="22"/>
          <w:szCs w:val="22"/>
        </w:rPr>
        <w:t xml:space="preserve"> </w:t>
      </w:r>
      <w:r>
        <w:rPr>
          <w:rFonts w:hint="default" w:ascii="Arial" w:hAnsi="Arial" w:cs="Arial"/>
          <w:sz w:val="22"/>
          <w:szCs w:val="22"/>
        </w:rPr>
        <w:t>deverão</w:t>
      </w:r>
      <w:r>
        <w:rPr>
          <w:rFonts w:hint="default" w:ascii="Arial" w:hAnsi="Arial" w:cs="Arial"/>
          <w:spacing w:val="-7"/>
          <w:sz w:val="22"/>
          <w:szCs w:val="22"/>
        </w:rPr>
        <w:t xml:space="preserve"> </w:t>
      </w:r>
      <w:r>
        <w:rPr>
          <w:rFonts w:hint="default" w:ascii="Arial" w:hAnsi="Arial" w:cs="Arial"/>
          <w:sz w:val="22"/>
          <w:szCs w:val="22"/>
        </w:rPr>
        <w:t>ser</w:t>
      </w:r>
      <w:r>
        <w:rPr>
          <w:rFonts w:hint="default" w:ascii="Arial" w:hAnsi="Arial" w:cs="Arial"/>
          <w:spacing w:val="-7"/>
          <w:sz w:val="22"/>
          <w:szCs w:val="22"/>
        </w:rPr>
        <w:t xml:space="preserve"> </w:t>
      </w:r>
      <w:r>
        <w:rPr>
          <w:rFonts w:hint="default" w:ascii="Arial" w:hAnsi="Arial" w:cs="Arial"/>
          <w:sz w:val="22"/>
          <w:szCs w:val="22"/>
        </w:rPr>
        <w:t>apresentados</w:t>
      </w:r>
      <w:r>
        <w:rPr>
          <w:rFonts w:hint="default" w:ascii="Arial" w:hAnsi="Arial" w:cs="Arial"/>
          <w:spacing w:val="-10"/>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moeda</w:t>
      </w:r>
      <w:r>
        <w:rPr>
          <w:rFonts w:hint="default" w:ascii="Arial" w:hAnsi="Arial" w:cs="Arial"/>
          <w:spacing w:val="-9"/>
          <w:sz w:val="22"/>
          <w:szCs w:val="22"/>
        </w:rPr>
        <w:t xml:space="preserve"> </w:t>
      </w:r>
      <w:r>
        <w:rPr>
          <w:rFonts w:hint="default" w:ascii="Arial" w:hAnsi="Arial" w:cs="Arial"/>
          <w:sz w:val="22"/>
          <w:szCs w:val="22"/>
        </w:rPr>
        <w:t>corrente nacional,</w:t>
      </w:r>
      <w:r>
        <w:rPr>
          <w:rFonts w:hint="default" w:ascii="Arial" w:hAnsi="Arial" w:cs="Arial"/>
          <w:spacing w:val="-7"/>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algarismos</w:t>
      </w:r>
      <w:r>
        <w:rPr>
          <w:rFonts w:hint="default" w:ascii="Arial" w:hAnsi="Arial" w:cs="Arial"/>
          <w:spacing w:val="-7"/>
          <w:sz w:val="22"/>
          <w:szCs w:val="22"/>
        </w:rPr>
        <w:t xml:space="preserve"> </w:t>
      </w:r>
      <w:r>
        <w:rPr>
          <w:rFonts w:hint="default" w:ascii="Arial" w:hAnsi="Arial" w:cs="Arial"/>
          <w:sz w:val="22"/>
          <w:szCs w:val="22"/>
        </w:rPr>
        <w:t>com</w:t>
      </w:r>
      <w:r>
        <w:rPr>
          <w:rFonts w:hint="default" w:ascii="Arial" w:hAnsi="Arial" w:cs="Arial"/>
          <w:spacing w:val="-5"/>
          <w:sz w:val="22"/>
          <w:szCs w:val="22"/>
        </w:rPr>
        <w:t xml:space="preserve"> </w:t>
      </w:r>
      <w:r>
        <w:rPr>
          <w:rFonts w:hint="default" w:ascii="Arial" w:hAnsi="Arial" w:cs="Arial"/>
          <w:sz w:val="22"/>
          <w:szCs w:val="22"/>
        </w:rPr>
        <w:t>duas</w:t>
      </w:r>
      <w:r>
        <w:rPr>
          <w:rFonts w:hint="default" w:ascii="Arial" w:hAnsi="Arial" w:cs="Arial"/>
          <w:spacing w:val="-7"/>
          <w:sz w:val="22"/>
          <w:szCs w:val="22"/>
        </w:rPr>
        <w:t xml:space="preserve"> </w:t>
      </w:r>
      <w:r>
        <w:rPr>
          <w:rFonts w:hint="default" w:ascii="Arial" w:hAnsi="Arial" w:cs="Arial"/>
          <w:sz w:val="22"/>
          <w:szCs w:val="22"/>
        </w:rPr>
        <w:t>casas</w:t>
      </w:r>
      <w:r>
        <w:rPr>
          <w:rFonts w:hint="default" w:ascii="Arial" w:hAnsi="Arial" w:cs="Arial"/>
          <w:spacing w:val="-9"/>
          <w:sz w:val="22"/>
          <w:szCs w:val="22"/>
        </w:rPr>
        <w:t xml:space="preserve"> </w:t>
      </w:r>
      <w:r>
        <w:rPr>
          <w:rFonts w:hint="default" w:ascii="Arial" w:hAnsi="Arial" w:cs="Arial"/>
          <w:sz w:val="22"/>
          <w:szCs w:val="22"/>
        </w:rPr>
        <w:t>decimais</w:t>
      </w:r>
      <w:r>
        <w:rPr>
          <w:rFonts w:hint="default" w:ascii="Arial" w:hAnsi="Arial" w:cs="Arial"/>
          <w:spacing w:val="-6"/>
          <w:sz w:val="22"/>
          <w:szCs w:val="22"/>
        </w:rPr>
        <w:t xml:space="preserve"> </w:t>
      </w:r>
      <w:r>
        <w:rPr>
          <w:rFonts w:hint="default" w:ascii="Arial" w:hAnsi="Arial" w:cs="Arial"/>
          <w:sz w:val="22"/>
          <w:szCs w:val="22"/>
        </w:rPr>
        <w:t>após</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vírgula</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6"/>
          <w:sz w:val="22"/>
          <w:szCs w:val="22"/>
        </w:rPr>
        <w:t xml:space="preserve"> </w:t>
      </w:r>
      <w:r>
        <w:rPr>
          <w:rFonts w:hint="default" w:ascii="Arial" w:hAnsi="Arial" w:cs="Arial"/>
          <w:sz w:val="22"/>
          <w:szCs w:val="22"/>
        </w:rPr>
        <w:t>por</w:t>
      </w:r>
      <w:r>
        <w:rPr>
          <w:rFonts w:hint="default" w:ascii="Arial" w:hAnsi="Arial" w:cs="Arial"/>
          <w:spacing w:val="-7"/>
          <w:sz w:val="22"/>
          <w:szCs w:val="22"/>
        </w:rPr>
        <w:t xml:space="preserve"> </w:t>
      </w:r>
      <w:r>
        <w:rPr>
          <w:rFonts w:hint="default" w:ascii="Arial" w:hAnsi="Arial" w:cs="Arial"/>
          <w:sz w:val="22"/>
          <w:szCs w:val="22"/>
        </w:rPr>
        <w:t>extenso.</w:t>
      </w:r>
    </w:p>
    <w:p>
      <w:pPr>
        <w:pStyle w:val="3"/>
        <w:spacing w:before="10"/>
        <w:ind w:left="440" w:leftChars="195" w:right="268" w:rightChars="122" w:hanging="11" w:hangingChars="5"/>
        <w:jc w:val="both"/>
        <w:rPr>
          <w:rFonts w:hint="default" w:ascii="Arial" w:hAnsi="Arial" w:cs="Arial"/>
          <w:sz w:val="22"/>
          <w:szCs w:val="22"/>
        </w:rPr>
      </w:pPr>
    </w:p>
    <w:p>
      <w:pPr>
        <w:pStyle w:val="15"/>
        <w:numPr>
          <w:ilvl w:val="0"/>
          <w:numId w:val="0"/>
        </w:numPr>
        <w:tabs>
          <w:tab w:val="left" w:pos="1320"/>
          <w:tab w:val="left" w:pos="2424"/>
          <w:tab w:val="left" w:pos="3593"/>
          <w:tab w:val="left" w:pos="5027"/>
          <w:tab w:val="left" w:pos="5784"/>
          <w:tab w:val="left" w:pos="6247"/>
          <w:tab w:val="left" w:pos="7226"/>
          <w:tab w:val="left" w:pos="8890"/>
        </w:tabs>
        <w:spacing w:before="0"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 xml:space="preserve">7.18.1. </w:t>
      </w:r>
      <w:r>
        <w:rPr>
          <w:rFonts w:hint="default" w:ascii="Arial" w:hAnsi="Arial" w:cs="Arial"/>
          <w:sz w:val="22"/>
          <w:szCs w:val="22"/>
        </w:rPr>
        <w:t>Havendo</w:t>
      </w:r>
      <w:r>
        <w:rPr>
          <w:rFonts w:hint="default" w:cs="Arial"/>
          <w:sz w:val="22"/>
          <w:szCs w:val="22"/>
          <w:lang w:val="pt-BR"/>
        </w:rPr>
        <w:t xml:space="preserve"> </w:t>
      </w:r>
      <w:r>
        <w:rPr>
          <w:rFonts w:hint="default" w:ascii="Arial" w:hAnsi="Arial" w:cs="Arial"/>
          <w:sz w:val="22"/>
          <w:szCs w:val="22"/>
        </w:rPr>
        <w:t>divergência</w:t>
      </w:r>
      <w:r>
        <w:rPr>
          <w:rFonts w:hint="default" w:cs="Arial"/>
          <w:sz w:val="22"/>
          <w:szCs w:val="22"/>
          <w:lang w:val="pt-BR"/>
        </w:rPr>
        <w:t xml:space="preserve"> </w:t>
      </w:r>
      <w:r>
        <w:rPr>
          <w:rFonts w:hint="default" w:ascii="Arial" w:hAnsi="Arial" w:cs="Arial"/>
          <w:sz w:val="22"/>
          <w:szCs w:val="22"/>
        </w:rPr>
        <w:t>entre</w:t>
      </w:r>
      <w:r>
        <w:rPr>
          <w:rFonts w:hint="default" w:cs="Arial"/>
          <w:sz w:val="22"/>
          <w:szCs w:val="22"/>
          <w:lang w:val="pt-BR"/>
        </w:rPr>
        <w:t xml:space="preserve"> </w:t>
      </w:r>
      <w:r>
        <w:rPr>
          <w:rFonts w:hint="default" w:ascii="Arial" w:hAnsi="Arial" w:cs="Arial"/>
          <w:sz w:val="22"/>
          <w:szCs w:val="22"/>
        </w:rPr>
        <w:t>os</w:t>
      </w:r>
      <w:r>
        <w:rPr>
          <w:rFonts w:hint="default" w:cs="Arial"/>
          <w:sz w:val="22"/>
          <w:szCs w:val="22"/>
          <w:lang w:val="pt-BR"/>
        </w:rPr>
        <w:t xml:space="preserve"> </w:t>
      </w:r>
      <w:r>
        <w:rPr>
          <w:rFonts w:hint="default" w:ascii="Arial" w:hAnsi="Arial" w:cs="Arial"/>
          <w:sz w:val="22"/>
          <w:szCs w:val="22"/>
        </w:rPr>
        <w:t>valores</w:t>
      </w:r>
      <w:r>
        <w:rPr>
          <w:rFonts w:hint="default" w:ascii="Arial" w:hAnsi="Arial" w:cs="Arial"/>
          <w:sz w:val="22"/>
          <w:szCs w:val="22"/>
        </w:rPr>
        <w:tab/>
      </w:r>
      <w:r>
        <w:rPr>
          <w:rFonts w:hint="default" w:ascii="Arial" w:hAnsi="Arial" w:cs="Arial"/>
          <w:sz w:val="22"/>
          <w:szCs w:val="22"/>
        </w:rPr>
        <w:t>apresentados</w:t>
      </w:r>
      <w:r>
        <w:rPr>
          <w:rFonts w:hint="default" w:cs="Arial"/>
          <w:sz w:val="22"/>
          <w:szCs w:val="22"/>
          <w:lang w:val="pt-BR"/>
        </w:rPr>
        <w:t xml:space="preserve"> </w:t>
      </w:r>
      <w:r>
        <w:rPr>
          <w:rFonts w:hint="default" w:ascii="Arial" w:hAnsi="Arial" w:cs="Arial"/>
          <w:spacing w:val="-14"/>
          <w:sz w:val="22"/>
          <w:szCs w:val="22"/>
        </w:rPr>
        <w:t xml:space="preserve">em </w:t>
      </w:r>
      <w:r>
        <w:rPr>
          <w:rFonts w:hint="default" w:ascii="Arial" w:hAnsi="Arial" w:cs="Arial"/>
          <w:sz w:val="22"/>
          <w:szCs w:val="22"/>
        </w:rPr>
        <w:t xml:space="preserve">algarismos e por extenso, </w:t>
      </w:r>
      <w:r>
        <w:rPr>
          <w:rFonts w:hint="default" w:cs="Arial"/>
          <w:sz w:val="22"/>
          <w:szCs w:val="22"/>
          <w:lang w:val="pt-BR"/>
        </w:rPr>
        <w:t>s</w:t>
      </w:r>
      <w:r>
        <w:rPr>
          <w:rFonts w:hint="default" w:ascii="Arial" w:hAnsi="Arial" w:cs="Arial"/>
          <w:sz w:val="22"/>
          <w:szCs w:val="22"/>
        </w:rPr>
        <w:t>erá considerado o valor por</w:t>
      </w:r>
      <w:r>
        <w:rPr>
          <w:rFonts w:hint="default" w:ascii="Arial" w:hAnsi="Arial" w:cs="Arial"/>
          <w:spacing w:val="-15"/>
          <w:sz w:val="22"/>
          <w:szCs w:val="22"/>
        </w:rPr>
        <w:t xml:space="preserve"> </w:t>
      </w:r>
      <w:r>
        <w:rPr>
          <w:rFonts w:hint="default" w:ascii="Arial" w:hAnsi="Arial" w:cs="Arial"/>
          <w:sz w:val="22"/>
          <w:szCs w:val="22"/>
        </w:rPr>
        <w:t>extenso.</w:t>
      </w:r>
    </w:p>
    <w:p>
      <w:pPr>
        <w:pStyle w:val="3"/>
        <w:spacing w:before="10"/>
        <w:ind w:left="440" w:leftChars="195" w:right="268" w:rightChars="122" w:hanging="11" w:hangingChars="5"/>
        <w:jc w:val="both"/>
        <w:rPr>
          <w:rFonts w:hint="default" w:ascii="Arial" w:hAnsi="Arial" w:cs="Arial"/>
          <w:sz w:val="22"/>
          <w:szCs w:val="22"/>
        </w:rPr>
      </w:pPr>
    </w:p>
    <w:p>
      <w:pPr>
        <w:pStyle w:val="15"/>
        <w:numPr>
          <w:ilvl w:val="0"/>
          <w:numId w:val="0"/>
        </w:numPr>
        <w:tabs>
          <w:tab w:val="left" w:pos="1284"/>
        </w:tabs>
        <w:spacing w:before="0" w:after="0" w:line="240" w:lineRule="auto"/>
        <w:ind w:left="440" w:leftChars="195" w:right="268" w:rightChars="122" w:hanging="11" w:hangingChars="5"/>
        <w:jc w:val="both"/>
        <w:rPr>
          <w:rFonts w:hint="default" w:ascii="Arial" w:hAnsi="Arial" w:cs="Arial"/>
          <w:b w:val="0"/>
          <w:bCs w:val="0"/>
          <w:sz w:val="22"/>
          <w:szCs w:val="22"/>
          <w:lang w:val="en-US"/>
        </w:rPr>
      </w:pPr>
      <w:r>
        <w:rPr>
          <w:rFonts w:hint="default" w:cs="Arial"/>
          <w:sz w:val="22"/>
          <w:szCs w:val="22"/>
          <w:lang w:val="pt-BR"/>
        </w:rPr>
        <w:t xml:space="preserve">7.19. </w:t>
      </w:r>
      <w:r>
        <w:rPr>
          <w:rFonts w:hint="default" w:ascii="Arial" w:hAnsi="Arial" w:cs="Arial"/>
          <w:sz w:val="22"/>
          <w:szCs w:val="22"/>
        </w:rPr>
        <w:t xml:space="preserve">O valor estimado do objeto desta licitação </w:t>
      </w:r>
      <w:r>
        <w:rPr>
          <w:rFonts w:hint="default" w:ascii="Arial" w:hAnsi="Arial" w:cs="Arial"/>
          <w:sz w:val="22"/>
          <w:szCs w:val="22"/>
          <w:lang w:val="pt-BR"/>
        </w:rPr>
        <w:t>é</w:t>
      </w:r>
      <w:r>
        <w:rPr>
          <w:rFonts w:hint="default" w:ascii="Arial" w:hAnsi="Arial" w:cs="Arial"/>
          <w:b/>
          <w:bCs/>
          <w:color w:val="FF0000"/>
          <w:sz w:val="22"/>
          <w:szCs w:val="22"/>
          <w:lang w:val="pt-BR"/>
        </w:rPr>
        <w:t xml:space="preserve"> </w:t>
      </w:r>
      <w:r>
        <w:rPr>
          <w:rFonts w:hint="default" w:cs="Arial"/>
          <w:b w:val="0"/>
          <w:bCs w:val="0"/>
          <w:color w:val="000000" w:themeColor="text1"/>
          <w:sz w:val="22"/>
          <w:szCs w:val="22"/>
          <w:lang w:val="pt-BR"/>
          <w14:textFill>
            <w14:solidFill>
              <w14:schemeClr w14:val="tx1"/>
            </w14:solidFill>
          </w14:textFill>
        </w:rPr>
        <w:t xml:space="preserve">sigiloso, nos termos do artigo 34 da Lei 13.303/16. </w:t>
      </w:r>
    </w:p>
    <w:p>
      <w:pPr>
        <w:pStyle w:val="15"/>
        <w:numPr>
          <w:ilvl w:val="0"/>
          <w:numId w:val="0"/>
        </w:numPr>
        <w:tabs>
          <w:tab w:val="left" w:pos="1284"/>
        </w:tabs>
        <w:spacing w:before="0" w:after="0" w:line="240" w:lineRule="auto"/>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p>
    <w:p>
      <w:pPr>
        <w:pStyle w:val="15"/>
        <w:numPr>
          <w:ilvl w:val="0"/>
          <w:numId w:val="0"/>
        </w:numPr>
        <w:tabs>
          <w:tab w:val="left" w:pos="1284"/>
        </w:tabs>
        <w:spacing w:before="0" w:after="0" w:line="240" w:lineRule="auto"/>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7.20. </w:t>
      </w:r>
      <w:r>
        <w:rPr>
          <w:rFonts w:hint="default" w:ascii="Arial" w:hAnsi="Arial" w:cs="Arial"/>
          <w:color w:val="000000" w:themeColor="text1"/>
          <w:sz w:val="22"/>
          <w:szCs w:val="22"/>
          <w14:textFill>
            <w14:solidFill>
              <w14:schemeClr w14:val="tx1"/>
            </w14:solidFill>
          </w14:textFill>
        </w:rPr>
        <w:t>O licitante declarado vencedor deverá enviar a proposta comercial adequada aos valores finais por ele ofertados.</w:t>
      </w:r>
    </w:p>
    <w:p>
      <w:pPr>
        <w:pStyle w:val="3"/>
        <w:spacing w:before="11"/>
        <w:ind w:left="440" w:leftChars="195" w:right="268" w:rightChars="122" w:hanging="11" w:hangingChars="5"/>
        <w:rPr>
          <w:rFonts w:hint="default" w:ascii="Arial" w:hAnsi="Arial" w:cs="Arial"/>
          <w:color w:val="FF0000"/>
          <w:sz w:val="22"/>
          <w:szCs w:val="22"/>
        </w:rPr>
      </w:pPr>
    </w:p>
    <w:p>
      <w:pPr>
        <w:pStyle w:val="15"/>
        <w:numPr>
          <w:ilvl w:val="0"/>
          <w:numId w:val="0"/>
        </w:numPr>
        <w:tabs>
          <w:tab w:val="left" w:pos="1289"/>
        </w:tabs>
        <w:spacing w:before="0"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 xml:space="preserve">7.21. </w:t>
      </w:r>
      <w:r>
        <w:rPr>
          <w:rFonts w:hint="default" w:ascii="Arial" w:hAnsi="Arial" w:cs="Arial"/>
          <w:sz w:val="22"/>
          <w:szCs w:val="22"/>
        </w:rPr>
        <w:t>O</w:t>
      </w:r>
      <w:r>
        <w:rPr>
          <w:rFonts w:hint="default" w:ascii="Arial" w:hAnsi="Arial" w:cs="Arial"/>
          <w:spacing w:val="-6"/>
          <w:sz w:val="22"/>
          <w:szCs w:val="22"/>
        </w:rPr>
        <w:t xml:space="preserve"> </w:t>
      </w:r>
      <w:r>
        <w:rPr>
          <w:rFonts w:hint="default" w:ascii="Arial" w:hAnsi="Arial" w:cs="Arial"/>
          <w:sz w:val="22"/>
          <w:szCs w:val="22"/>
        </w:rPr>
        <w:t>rol</w:t>
      </w:r>
      <w:r>
        <w:rPr>
          <w:rFonts w:hint="default" w:ascii="Arial" w:hAnsi="Arial" w:cs="Arial"/>
          <w:spacing w:val="-7"/>
          <w:sz w:val="22"/>
          <w:szCs w:val="22"/>
        </w:rPr>
        <w:t xml:space="preserve"> </w:t>
      </w:r>
      <w:r>
        <w:rPr>
          <w:rFonts w:hint="default" w:ascii="Arial" w:hAnsi="Arial" w:cs="Arial"/>
          <w:sz w:val="22"/>
          <w:szCs w:val="22"/>
        </w:rPr>
        <w:t>dos</w:t>
      </w:r>
      <w:r>
        <w:rPr>
          <w:rFonts w:hint="default" w:ascii="Arial" w:hAnsi="Arial" w:cs="Arial"/>
          <w:spacing w:val="-9"/>
          <w:sz w:val="22"/>
          <w:szCs w:val="22"/>
        </w:rPr>
        <w:t xml:space="preserve"> </w:t>
      </w:r>
      <w:r>
        <w:rPr>
          <w:rFonts w:hint="default" w:ascii="Arial" w:hAnsi="Arial" w:cs="Arial"/>
          <w:sz w:val="22"/>
          <w:szCs w:val="22"/>
        </w:rPr>
        <w:t>document</w:t>
      </w:r>
      <w:r>
        <w:rPr>
          <w:rFonts w:hint="default" w:ascii="Arial" w:hAnsi="Arial" w:cs="Arial"/>
          <w:color w:val="000000" w:themeColor="text1"/>
          <w:sz w:val="22"/>
          <w:szCs w:val="22"/>
          <w14:textFill>
            <w14:solidFill>
              <w14:schemeClr w14:val="tx1"/>
            </w14:solidFill>
          </w14:textFill>
        </w:rPr>
        <w:t>os</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que</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devem</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constar</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no</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ENVELOPE</w:t>
      </w:r>
      <w:r>
        <w:rPr>
          <w:rFonts w:hint="default" w:ascii="Arial" w:hAnsi="Arial" w:cs="Arial"/>
          <w:color w:val="000000" w:themeColor="text1"/>
          <w:spacing w:val="-6"/>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B</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Documentos de Habilitação é aquele constante do item </w:t>
      </w:r>
      <w:r>
        <w:rPr>
          <w:rFonts w:hint="default" w:ascii="Arial" w:hAnsi="Arial" w:cs="Arial"/>
          <w:color w:val="000000" w:themeColor="text1"/>
          <w:sz w:val="22"/>
          <w:szCs w:val="22"/>
          <w:lang w:val="pt-BR"/>
          <w14:textFill>
            <w14:solidFill>
              <w14:schemeClr w14:val="tx1"/>
            </w14:solidFill>
          </w14:textFill>
        </w:rPr>
        <w:t>1</w:t>
      </w:r>
      <w:r>
        <w:rPr>
          <w:rFonts w:hint="default" w:cs="Arial"/>
          <w:color w:val="000000" w:themeColor="text1"/>
          <w:sz w:val="22"/>
          <w:szCs w:val="22"/>
          <w:lang w:val="pt-BR"/>
          <w14:textFill>
            <w14:solidFill>
              <w14:schemeClr w14:val="tx1"/>
            </w14:solidFill>
          </w14:textFill>
        </w:rPr>
        <w:t>0</w:t>
      </w:r>
      <w:r>
        <w:rPr>
          <w:rFonts w:hint="default" w:ascii="Arial" w:hAnsi="Arial" w:cs="Arial"/>
          <w:color w:val="000000" w:themeColor="text1"/>
          <w:sz w:val="22"/>
          <w:szCs w:val="22"/>
          <w14:textFill>
            <w14:solidFill>
              <w14:schemeClr w14:val="tx1"/>
            </w14:solidFill>
          </w14:textFill>
        </w:rPr>
        <w:t xml:space="preserve"> deste</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Edital.</w:t>
      </w:r>
    </w:p>
    <w:p>
      <w:pPr>
        <w:pStyle w:val="15"/>
        <w:numPr>
          <w:ilvl w:val="0"/>
          <w:numId w:val="0"/>
        </w:numPr>
        <w:tabs>
          <w:tab w:val="left" w:pos="1289"/>
        </w:tabs>
        <w:spacing w:before="0" w:after="0" w:line="240" w:lineRule="auto"/>
        <w:ind w:left="440" w:leftChars="195" w:right="268" w:rightChars="122" w:hanging="11" w:hangingChars="5"/>
        <w:jc w:val="both"/>
        <w:rPr>
          <w:rFonts w:hint="default" w:ascii="Arial" w:hAnsi="Arial" w:cs="Arial"/>
          <w:sz w:val="22"/>
          <w:szCs w:val="22"/>
        </w:rPr>
      </w:pPr>
    </w:p>
    <w:p>
      <w:pPr>
        <w:pStyle w:val="15"/>
        <w:numPr>
          <w:ilvl w:val="0"/>
          <w:numId w:val="0"/>
        </w:numPr>
        <w:tabs>
          <w:tab w:val="left" w:pos="1289"/>
        </w:tabs>
        <w:spacing w:before="0"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 xml:space="preserve">7.22. </w:t>
      </w:r>
      <w:r>
        <w:rPr>
          <w:rFonts w:hint="default" w:ascii="Arial" w:hAnsi="Arial" w:cs="Arial"/>
          <w:sz w:val="22"/>
          <w:szCs w:val="22"/>
        </w:rPr>
        <w:t xml:space="preserve">Os documentos exigidos para habilitação poderão ser apresentados em original ou por qualquer processo de cópia autenticada por cartório competente ou em cópia simples acompanhada do respectivo original para ser autenticada por membro da </w:t>
      </w:r>
      <w:r>
        <w:rPr>
          <w:rFonts w:hint="default" w:cs="Arial"/>
          <w:color w:val="000000" w:themeColor="text1"/>
          <w:sz w:val="22"/>
          <w:szCs w:val="22"/>
          <w:lang w:val="pt-BR"/>
          <w14:textFill>
            <w14:solidFill>
              <w14:schemeClr w14:val="tx1"/>
            </w14:solidFill>
          </w14:textFill>
        </w:rPr>
        <w:t>Equipe de Apoio ou Pregoeiro</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sz w:val="22"/>
          <w:szCs w:val="22"/>
        </w:rPr>
        <w:t>na sessão de abertura dos documentos de</w:t>
      </w:r>
      <w:r>
        <w:rPr>
          <w:rFonts w:hint="default" w:ascii="Arial" w:hAnsi="Arial" w:cs="Arial"/>
          <w:spacing w:val="-4"/>
          <w:sz w:val="22"/>
          <w:szCs w:val="22"/>
        </w:rPr>
        <w:t xml:space="preserve"> </w:t>
      </w:r>
      <w:r>
        <w:rPr>
          <w:rFonts w:hint="default" w:ascii="Arial" w:hAnsi="Arial" w:cs="Arial"/>
          <w:sz w:val="22"/>
          <w:szCs w:val="22"/>
        </w:rPr>
        <w:t>habilitação.</w:t>
      </w:r>
    </w:p>
    <w:p>
      <w:pPr>
        <w:pStyle w:val="3"/>
        <w:ind w:left="440" w:leftChars="195" w:right="268" w:rightChars="122" w:hanging="11" w:hangingChars="5"/>
        <w:rPr>
          <w:rFonts w:hint="default" w:ascii="Arial" w:hAnsi="Arial" w:cs="Arial"/>
          <w:sz w:val="22"/>
          <w:szCs w:val="22"/>
        </w:rPr>
      </w:pPr>
    </w:p>
    <w:p>
      <w:pPr>
        <w:pStyle w:val="15"/>
        <w:numPr>
          <w:ilvl w:val="0"/>
          <w:numId w:val="0"/>
        </w:numPr>
        <w:tabs>
          <w:tab w:val="left" w:pos="1289"/>
        </w:tabs>
        <w:spacing w:before="0"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 xml:space="preserve">7.23. </w:t>
      </w:r>
      <w:r>
        <w:rPr>
          <w:rFonts w:hint="default" w:ascii="Arial" w:hAnsi="Arial" w:cs="Arial"/>
          <w:sz w:val="22"/>
          <w:szCs w:val="22"/>
        </w:rPr>
        <w:t>As demais regras relativas à habilitação estã</w:t>
      </w:r>
      <w:r>
        <w:rPr>
          <w:rFonts w:hint="default" w:ascii="Arial" w:hAnsi="Arial" w:cs="Arial"/>
          <w:color w:val="000000" w:themeColor="text1"/>
          <w:sz w:val="22"/>
          <w:szCs w:val="22"/>
          <w14:textFill>
            <w14:solidFill>
              <w14:schemeClr w14:val="tx1"/>
            </w14:solidFill>
          </w14:textFill>
        </w:rPr>
        <w:t xml:space="preserve">o disciplinadas no item </w:t>
      </w:r>
      <w:r>
        <w:rPr>
          <w:rFonts w:hint="default" w:ascii="Arial" w:hAnsi="Arial" w:cs="Arial"/>
          <w:color w:val="000000" w:themeColor="text1"/>
          <w:sz w:val="22"/>
          <w:szCs w:val="22"/>
          <w:lang w:val="pt-BR"/>
          <w14:textFill>
            <w14:solidFill>
              <w14:schemeClr w14:val="tx1"/>
            </w14:solidFill>
          </w14:textFill>
        </w:rPr>
        <w:t>1</w:t>
      </w:r>
      <w:r>
        <w:rPr>
          <w:rFonts w:hint="default" w:cs="Arial"/>
          <w:color w:val="000000" w:themeColor="text1"/>
          <w:sz w:val="22"/>
          <w:szCs w:val="22"/>
          <w:lang w:val="pt-BR"/>
          <w14:textFill>
            <w14:solidFill>
              <w14:schemeClr w14:val="tx1"/>
            </w14:solidFill>
          </w14:textFill>
        </w:rPr>
        <w:t>0</w:t>
      </w:r>
      <w:r>
        <w:rPr>
          <w:rFonts w:hint="default" w:ascii="Arial" w:hAnsi="Arial" w:cs="Arial"/>
          <w:color w:val="000000" w:themeColor="text1"/>
          <w:sz w:val="22"/>
          <w:szCs w:val="22"/>
          <w14:textFill>
            <w14:solidFill>
              <w14:schemeClr w14:val="tx1"/>
            </w14:solidFill>
          </w14:textFill>
        </w:rPr>
        <w:t xml:space="preserve"> des</w:t>
      </w:r>
      <w:r>
        <w:rPr>
          <w:rFonts w:hint="default" w:ascii="Arial" w:hAnsi="Arial" w:cs="Arial"/>
          <w:sz w:val="22"/>
          <w:szCs w:val="22"/>
        </w:rPr>
        <w:t>te</w:t>
      </w:r>
      <w:r>
        <w:rPr>
          <w:rFonts w:hint="default" w:ascii="Arial" w:hAnsi="Arial" w:cs="Arial"/>
          <w:spacing w:val="-2"/>
          <w:sz w:val="22"/>
          <w:szCs w:val="22"/>
        </w:rPr>
        <w:t xml:space="preserve"> </w:t>
      </w:r>
      <w:r>
        <w:rPr>
          <w:rFonts w:hint="default" w:ascii="Arial" w:hAnsi="Arial" w:cs="Arial"/>
          <w:sz w:val="22"/>
          <w:szCs w:val="22"/>
        </w:rPr>
        <w:t>Edital.</w:t>
      </w:r>
    </w:p>
    <w:p>
      <w:pPr>
        <w:pStyle w:val="2"/>
        <w:numPr>
          <w:ilvl w:val="0"/>
          <w:numId w:val="1"/>
        </w:numPr>
        <w:tabs>
          <w:tab w:val="left" w:pos="1100"/>
        </w:tabs>
        <w:spacing w:before="231"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DA ABERTURA DA SESSÃO</w:t>
      </w:r>
      <w:r>
        <w:rPr>
          <w:rFonts w:hint="default" w:ascii="Arial" w:hAnsi="Arial" w:cs="Arial"/>
          <w:spacing w:val="-13"/>
          <w:sz w:val="22"/>
          <w:szCs w:val="22"/>
        </w:rPr>
        <w:t xml:space="preserve"> </w:t>
      </w:r>
      <w:r>
        <w:rPr>
          <w:rFonts w:hint="default" w:ascii="Arial" w:hAnsi="Arial" w:cs="Arial"/>
          <w:sz w:val="22"/>
          <w:szCs w:val="22"/>
        </w:rPr>
        <w:t>PÚBLICA</w:t>
      </w:r>
      <w:r>
        <w:rPr>
          <w:rFonts w:hint="default" w:ascii="Arial" w:hAnsi="Arial" w:cs="Arial"/>
          <w:sz w:val="22"/>
          <w:szCs w:val="22"/>
          <w:lang w:val="pt-BR"/>
        </w:rPr>
        <w:t xml:space="preserve"> E DA FASE DE LANCES</w:t>
      </w:r>
    </w:p>
    <w:p>
      <w:pPr>
        <w:pStyle w:val="15"/>
        <w:numPr>
          <w:ilvl w:val="1"/>
          <w:numId w:val="1"/>
        </w:numPr>
        <w:tabs>
          <w:tab w:val="left" w:pos="1430"/>
        </w:tabs>
        <w:spacing w:before="182"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 xml:space="preserve">No dia </w:t>
      </w:r>
      <w:r>
        <w:rPr>
          <w:rFonts w:hint="default" w:cs="Arial"/>
          <w:b/>
          <w:sz w:val="22"/>
          <w:szCs w:val="22"/>
          <w:lang w:val="pt-BR"/>
        </w:rPr>
        <w:t>22</w:t>
      </w:r>
      <w:r>
        <w:rPr>
          <w:rFonts w:hint="default" w:ascii="Arial" w:hAnsi="Arial" w:cs="Arial"/>
          <w:b/>
          <w:sz w:val="22"/>
          <w:szCs w:val="22"/>
        </w:rPr>
        <w:t>/</w:t>
      </w:r>
      <w:r>
        <w:rPr>
          <w:rFonts w:hint="default" w:cs="Arial"/>
          <w:b/>
          <w:sz w:val="22"/>
          <w:szCs w:val="22"/>
          <w:lang w:val="pt-BR"/>
        </w:rPr>
        <w:t>08</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 xml:space="preserve">, às </w:t>
      </w:r>
      <w:r>
        <w:rPr>
          <w:rFonts w:hint="default" w:cs="Arial"/>
          <w:b/>
          <w:sz w:val="22"/>
          <w:szCs w:val="22"/>
          <w:lang w:val="pt-BR"/>
        </w:rPr>
        <w:t>13</w:t>
      </w:r>
      <w:r>
        <w:rPr>
          <w:rFonts w:hint="default" w:ascii="Arial" w:hAnsi="Arial" w:cs="Arial"/>
          <w:b/>
          <w:sz w:val="22"/>
          <w:szCs w:val="22"/>
        </w:rPr>
        <w:t>:</w:t>
      </w:r>
      <w:r>
        <w:rPr>
          <w:rFonts w:hint="default" w:cs="Arial"/>
          <w:b/>
          <w:sz w:val="22"/>
          <w:szCs w:val="22"/>
          <w:lang w:val="pt-BR"/>
        </w:rPr>
        <w:t>30</w:t>
      </w:r>
      <w:r>
        <w:rPr>
          <w:rFonts w:hint="default" w:ascii="Arial" w:hAnsi="Arial" w:cs="Arial"/>
          <w:b/>
          <w:sz w:val="22"/>
          <w:szCs w:val="22"/>
        </w:rPr>
        <w:t xml:space="preserve">  </w:t>
      </w:r>
      <w:r>
        <w:rPr>
          <w:rFonts w:hint="default" w:ascii="Arial" w:hAnsi="Arial" w:cs="Arial"/>
          <w:sz w:val="22"/>
          <w:szCs w:val="22"/>
        </w:rPr>
        <w:t>horas, será aberta, pel</w:t>
      </w:r>
      <w:r>
        <w:rPr>
          <w:rFonts w:hint="default" w:cs="Arial"/>
          <w:sz w:val="22"/>
          <w:szCs w:val="22"/>
          <w:lang w:val="pt-BR"/>
        </w:rPr>
        <w:t>o</w:t>
      </w:r>
      <w:r>
        <w:rPr>
          <w:rFonts w:hint="default" w:ascii="Arial" w:hAnsi="Arial" w:cs="Arial"/>
          <w:sz w:val="22"/>
          <w:szCs w:val="22"/>
        </w:rPr>
        <w:t xml:space="preserve"> </w:t>
      </w:r>
      <w:r>
        <w:rPr>
          <w:rFonts w:hint="default" w:cs="Arial"/>
          <w:sz w:val="22"/>
          <w:szCs w:val="22"/>
          <w:lang w:val="pt-BR"/>
        </w:rPr>
        <w:t>Pregoeiro</w:t>
      </w:r>
      <w:r>
        <w:rPr>
          <w:rFonts w:hint="default" w:ascii="Arial" w:hAnsi="Arial" w:cs="Arial"/>
          <w:sz w:val="22"/>
          <w:szCs w:val="22"/>
        </w:rPr>
        <w:t>,</w:t>
      </w:r>
      <w:r>
        <w:rPr>
          <w:rFonts w:hint="default" w:ascii="Arial" w:hAnsi="Arial" w:cs="Arial"/>
          <w:spacing w:val="-11"/>
          <w:sz w:val="22"/>
          <w:szCs w:val="22"/>
        </w:rPr>
        <w:t xml:space="preserve"> </w:t>
      </w:r>
      <w:r>
        <w:rPr>
          <w:rFonts w:hint="default" w:ascii="Arial" w:hAnsi="Arial" w:cs="Arial"/>
          <w:sz w:val="22"/>
          <w:szCs w:val="22"/>
        </w:rPr>
        <w:t>na</w:t>
      </w:r>
      <w:r>
        <w:rPr>
          <w:rFonts w:hint="default" w:ascii="Arial" w:hAnsi="Arial" w:cs="Arial"/>
          <w:spacing w:val="-10"/>
          <w:sz w:val="22"/>
          <w:szCs w:val="22"/>
        </w:rPr>
        <w:t xml:space="preserve"> </w:t>
      </w:r>
      <w:r>
        <w:rPr>
          <w:rFonts w:hint="default" w:ascii="Arial" w:hAnsi="Arial" w:cs="Arial"/>
          <w:sz w:val="22"/>
          <w:szCs w:val="22"/>
        </w:rPr>
        <w:t>sede</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0"/>
          <w:sz w:val="22"/>
          <w:szCs w:val="22"/>
        </w:rPr>
        <w:t xml:space="preserve"> </w:t>
      </w:r>
      <w:r>
        <w:rPr>
          <w:rFonts w:hint="default" w:ascii="Arial" w:hAnsi="Arial" w:cs="Arial"/>
          <w:sz w:val="22"/>
          <w:szCs w:val="22"/>
          <w:lang w:val="pt-BR"/>
        </w:rPr>
        <w:t>CODEN</w:t>
      </w:r>
      <w:r>
        <w:rPr>
          <w:rFonts w:hint="default" w:ascii="Arial" w:hAnsi="Arial" w:cs="Arial"/>
          <w:spacing w:val="-9"/>
          <w:sz w:val="22"/>
          <w:szCs w:val="22"/>
        </w:rPr>
        <w:t xml:space="preserve"> </w:t>
      </w:r>
      <w:r>
        <w:rPr>
          <w:rFonts w:hint="default" w:ascii="Arial" w:hAnsi="Arial" w:cs="Arial"/>
          <w:sz w:val="22"/>
          <w:szCs w:val="22"/>
        </w:rPr>
        <w:t>–</w:t>
      </w:r>
      <w:r>
        <w:rPr>
          <w:rFonts w:hint="default" w:ascii="Arial" w:hAnsi="Arial" w:cs="Arial"/>
          <w:spacing w:val="-8"/>
          <w:sz w:val="22"/>
          <w:szCs w:val="22"/>
        </w:rPr>
        <w:t xml:space="preserve"> Rua </w:t>
      </w:r>
      <w:r>
        <w:rPr>
          <w:rFonts w:hint="default" w:ascii="Arial" w:hAnsi="Arial" w:cs="Arial"/>
          <w:spacing w:val="-8"/>
          <w:sz w:val="22"/>
          <w:szCs w:val="22"/>
          <w:lang w:val="pt-BR"/>
        </w:rPr>
        <w:t>Eduardo Leekning</w:t>
      </w:r>
      <w:r>
        <w:rPr>
          <w:rFonts w:hint="default" w:ascii="Arial" w:hAnsi="Arial" w:cs="Arial"/>
          <w:spacing w:val="-8"/>
          <w:sz w:val="22"/>
          <w:szCs w:val="22"/>
        </w:rPr>
        <w:t xml:space="preserve">, n° </w:t>
      </w:r>
      <w:r>
        <w:rPr>
          <w:rFonts w:hint="default" w:ascii="Arial" w:hAnsi="Arial" w:cs="Arial"/>
          <w:spacing w:val="-8"/>
          <w:sz w:val="22"/>
          <w:szCs w:val="22"/>
          <w:lang w:val="pt-BR"/>
        </w:rPr>
        <w:t>550</w:t>
      </w:r>
      <w:r>
        <w:rPr>
          <w:rFonts w:hint="default" w:ascii="Arial" w:hAnsi="Arial" w:cs="Arial"/>
          <w:spacing w:val="-8"/>
          <w:sz w:val="22"/>
          <w:szCs w:val="22"/>
        </w:rPr>
        <w:t xml:space="preserve">, </w:t>
      </w:r>
      <w:r>
        <w:rPr>
          <w:rFonts w:hint="default" w:ascii="Arial" w:hAnsi="Arial" w:cs="Arial"/>
          <w:spacing w:val="-8"/>
          <w:sz w:val="22"/>
          <w:szCs w:val="22"/>
          <w:lang w:val="pt-BR"/>
        </w:rPr>
        <w:t>Jardim Bela Vista</w:t>
      </w:r>
      <w:r>
        <w:rPr>
          <w:rFonts w:hint="default" w:ascii="Arial" w:hAnsi="Arial" w:cs="Arial"/>
          <w:spacing w:val="-8"/>
          <w:sz w:val="22"/>
          <w:szCs w:val="22"/>
        </w:rPr>
        <w:t xml:space="preserve">, </w:t>
      </w:r>
      <w:r>
        <w:rPr>
          <w:rFonts w:hint="default" w:ascii="Arial" w:hAnsi="Arial" w:cs="Arial"/>
          <w:spacing w:val="-8"/>
          <w:sz w:val="22"/>
          <w:szCs w:val="22"/>
          <w:lang w:val="pt-BR"/>
        </w:rPr>
        <w:t>Nova Odessa/SP</w:t>
      </w:r>
      <w:r>
        <w:rPr>
          <w:rFonts w:hint="default" w:ascii="Arial" w:hAnsi="Arial" w:cs="Arial"/>
          <w:spacing w:val="-8"/>
          <w:sz w:val="22"/>
          <w:szCs w:val="22"/>
        </w:rPr>
        <w:t xml:space="preserve">, CEP </w:t>
      </w:r>
      <w:r>
        <w:rPr>
          <w:rFonts w:hint="default" w:ascii="Arial" w:hAnsi="Arial" w:cs="Arial"/>
          <w:spacing w:val="-8"/>
          <w:sz w:val="22"/>
          <w:szCs w:val="22"/>
          <w:lang w:val="pt-BR"/>
        </w:rPr>
        <w:t>13.385-016</w:t>
      </w:r>
      <w:r>
        <w:rPr>
          <w:rFonts w:hint="default" w:ascii="Arial" w:hAnsi="Arial" w:cs="Arial"/>
          <w:sz w:val="22"/>
          <w:szCs w:val="22"/>
        </w:rPr>
        <w:t>, a sessão pública desta</w:t>
      </w:r>
      <w:r>
        <w:rPr>
          <w:rFonts w:hint="default" w:ascii="Arial" w:hAnsi="Arial" w:cs="Arial"/>
          <w:spacing w:val="-17"/>
          <w:sz w:val="22"/>
          <w:szCs w:val="22"/>
        </w:rPr>
        <w:t xml:space="preserve"> </w:t>
      </w:r>
      <w:r>
        <w:rPr>
          <w:rFonts w:hint="default" w:ascii="Arial" w:hAnsi="Arial" w:cs="Arial"/>
          <w:sz w:val="22"/>
          <w:szCs w:val="22"/>
        </w:rPr>
        <w:t>licitação.</w:t>
      </w:r>
    </w:p>
    <w:p>
      <w:pPr>
        <w:pStyle w:val="3"/>
        <w:ind w:left="440" w:leftChars="195" w:right="268" w:rightChars="122" w:hanging="11" w:hangingChars="5"/>
        <w:rPr>
          <w:rFonts w:hint="default" w:ascii="Arial" w:hAnsi="Arial" w:cs="Arial"/>
          <w:sz w:val="22"/>
          <w:szCs w:val="22"/>
        </w:rPr>
      </w:pPr>
    </w:p>
    <w:p>
      <w:pPr>
        <w:pStyle w:val="15"/>
        <w:numPr>
          <w:ilvl w:val="2"/>
          <w:numId w:val="1"/>
        </w:numPr>
        <w:spacing w:before="0"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O Pregoeiro</w:t>
      </w:r>
      <w:r>
        <w:rPr>
          <w:rFonts w:hint="default" w:ascii="Arial" w:hAnsi="Arial" w:cs="Arial"/>
          <w:sz w:val="22"/>
          <w:szCs w:val="22"/>
        </w:rPr>
        <w:t xml:space="preserve"> poderá suspender, adiar ou reabrir a sessão pública, a qualquer momento, informando previamente os</w:t>
      </w:r>
      <w:r>
        <w:rPr>
          <w:rFonts w:hint="default" w:ascii="Arial" w:hAnsi="Arial" w:cs="Arial"/>
          <w:spacing w:val="-3"/>
          <w:sz w:val="22"/>
          <w:szCs w:val="22"/>
        </w:rPr>
        <w:t xml:space="preserve"> </w:t>
      </w:r>
      <w:r>
        <w:rPr>
          <w:rFonts w:hint="default" w:ascii="Arial" w:hAnsi="Arial" w:cs="Arial"/>
          <w:sz w:val="22"/>
          <w:szCs w:val="22"/>
        </w:rPr>
        <w:t>Licitantes.</w:t>
      </w:r>
    </w:p>
    <w:p>
      <w:pPr>
        <w:pStyle w:val="3"/>
        <w:spacing w:before="10"/>
        <w:ind w:left="440" w:leftChars="195" w:right="268" w:rightChars="122" w:hanging="11" w:hangingChars="5"/>
        <w:rPr>
          <w:rFonts w:hint="default" w:ascii="Arial" w:hAnsi="Arial" w:cs="Arial"/>
          <w:sz w:val="22"/>
          <w:szCs w:val="22"/>
        </w:rPr>
      </w:pPr>
    </w:p>
    <w:p>
      <w:pPr>
        <w:pStyle w:val="15"/>
        <w:numPr>
          <w:ilvl w:val="1"/>
          <w:numId w:val="1"/>
        </w:numPr>
        <w:tabs>
          <w:tab w:val="left" w:pos="1429"/>
          <w:tab w:val="left" w:pos="1430"/>
        </w:tabs>
        <w:spacing w:before="92"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 xml:space="preserve">Aberta a sessão, </w:t>
      </w:r>
      <w:r>
        <w:rPr>
          <w:rFonts w:hint="default" w:cs="Arial"/>
          <w:sz w:val="22"/>
          <w:szCs w:val="22"/>
          <w:lang w:val="pt-BR"/>
        </w:rPr>
        <w:t>o Pregoeiro com auxíl</w:t>
      </w:r>
      <w:r>
        <w:rPr>
          <w:rFonts w:hint="default" w:cs="Arial"/>
          <w:color w:val="000000" w:themeColor="text1"/>
          <w:sz w:val="22"/>
          <w:szCs w:val="22"/>
          <w:lang w:val="pt-BR"/>
          <w14:textFill>
            <w14:solidFill>
              <w14:schemeClr w14:val="tx1"/>
            </w14:solidFill>
          </w14:textFill>
        </w:rPr>
        <w:t>io da Equipe de Apoio</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sz w:val="22"/>
          <w:szCs w:val="22"/>
        </w:rPr>
        <w:t>realizará o credenciamento dos interessados e o recebimento dos envelopes A e</w:t>
      </w:r>
      <w:r>
        <w:rPr>
          <w:rFonts w:hint="default" w:ascii="Arial" w:hAnsi="Arial" w:cs="Arial"/>
          <w:spacing w:val="-17"/>
          <w:sz w:val="22"/>
          <w:szCs w:val="22"/>
        </w:rPr>
        <w:t xml:space="preserve"> </w:t>
      </w:r>
      <w:r>
        <w:rPr>
          <w:rFonts w:hint="default" w:ascii="Arial" w:hAnsi="Arial" w:cs="Arial"/>
          <w:sz w:val="22"/>
          <w:szCs w:val="22"/>
        </w:rPr>
        <w:t>B.</w:t>
      </w:r>
    </w:p>
    <w:p>
      <w:pPr>
        <w:pStyle w:val="3"/>
        <w:ind w:left="440" w:leftChars="195" w:right="268" w:rightChars="122" w:hanging="11" w:hangingChars="5"/>
        <w:rPr>
          <w:rFonts w:hint="default" w:ascii="Arial" w:hAnsi="Arial" w:cs="Arial"/>
          <w:sz w:val="22"/>
          <w:szCs w:val="22"/>
        </w:rPr>
      </w:pPr>
    </w:p>
    <w:p>
      <w:pPr>
        <w:pStyle w:val="15"/>
        <w:numPr>
          <w:ilvl w:val="1"/>
          <w:numId w:val="1"/>
        </w:numPr>
        <w:tabs>
          <w:tab w:val="left" w:pos="132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 xml:space="preserve">Após o encerramento do credenciamento e identificação dos representantes, </w:t>
      </w:r>
      <w:r>
        <w:rPr>
          <w:rFonts w:hint="default" w:cs="Arial"/>
          <w:sz w:val="22"/>
          <w:szCs w:val="22"/>
          <w:lang w:val="pt-BR"/>
        </w:rPr>
        <w:t xml:space="preserve">o </w:t>
      </w:r>
      <w:r>
        <w:rPr>
          <w:rFonts w:hint="default" w:ascii="Arial" w:hAnsi="Arial" w:cs="Arial"/>
          <w:sz w:val="22"/>
          <w:szCs w:val="22"/>
        </w:rPr>
        <w:t>Pregoeiro analisará as propostas enviadas verificando o atendimento das especificações e condições estabelecidas no Edital e seus Anexos, desclassificando, motivadamente, aquelas que estiverem em desacordo.</w:t>
      </w:r>
    </w:p>
    <w:p>
      <w:pPr>
        <w:pStyle w:val="15"/>
        <w:numPr>
          <w:ilvl w:val="0"/>
          <w:numId w:val="0"/>
        </w:numPr>
        <w:tabs>
          <w:tab w:val="left" w:pos="1430"/>
        </w:tabs>
        <w:spacing w:before="0" w:after="0" w:line="240" w:lineRule="auto"/>
        <w:ind w:left="440" w:leftChars="195" w:right="268" w:rightChars="122" w:hanging="11" w:hangingChars="5"/>
        <w:jc w:val="both"/>
        <w:rPr>
          <w:rFonts w:hint="default" w:ascii="Arial" w:hAnsi="Arial" w:cs="Arial"/>
          <w:sz w:val="22"/>
          <w:szCs w:val="22"/>
        </w:rPr>
      </w:pPr>
    </w:p>
    <w:p>
      <w:pPr>
        <w:pStyle w:val="15"/>
        <w:numPr>
          <w:ilvl w:val="2"/>
          <w:numId w:val="1"/>
        </w:numPr>
        <w:spacing w:before="0"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 xml:space="preserve">O pregoeiro ordenará as propostas classificadas, </w:t>
      </w:r>
      <w:r>
        <w:rPr>
          <w:rFonts w:hint="default" w:cs="Arial"/>
          <w:color w:val="auto"/>
          <w:sz w:val="22"/>
          <w:szCs w:val="22"/>
          <w:lang w:val="pt-BR"/>
        </w:rPr>
        <w:t>de acordo com a planilha de composição de custos (Anexo II),</w:t>
      </w:r>
      <w:r>
        <w:rPr>
          <w:rFonts w:hint="default" w:cs="Arial"/>
          <w:color w:val="FF0000"/>
          <w:sz w:val="22"/>
          <w:szCs w:val="22"/>
          <w:lang w:val="pt-BR"/>
        </w:rPr>
        <w:t xml:space="preserve"> </w:t>
      </w:r>
      <w:r>
        <w:rPr>
          <w:rFonts w:hint="default" w:cs="Arial"/>
          <w:color w:val="auto"/>
          <w:sz w:val="22"/>
          <w:szCs w:val="22"/>
          <w:lang w:val="pt-BR"/>
        </w:rPr>
        <w:t>s</w:t>
      </w:r>
      <w:r>
        <w:rPr>
          <w:rFonts w:hint="default" w:cs="Arial"/>
          <w:sz w:val="22"/>
          <w:szCs w:val="22"/>
          <w:lang w:val="pt-BR"/>
        </w:rPr>
        <w:t xml:space="preserve">elecionando-se aquelas que tenham apresentado valores superiores em até dez por cento, relativamente àquela de menor preço. </w:t>
      </w:r>
    </w:p>
    <w:p>
      <w:pPr>
        <w:pStyle w:val="15"/>
        <w:numPr>
          <w:ilvl w:val="2"/>
          <w:numId w:val="1"/>
        </w:numPr>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Quando não forem verificadas, no mínimo, três propostas nas condições acima definidas, o pregoeiro selecionará as melhores propostas, em ordem crescente de valor, até o máximo de três, quaisquer que sejam os preços oferecidos, para que seus autores participem da fase de lances</w:t>
      </w:r>
      <w:r>
        <w:rPr>
          <w:rFonts w:hint="default" w:cs="Arial"/>
          <w:sz w:val="22"/>
          <w:szCs w:val="22"/>
          <w:lang w:val="pt-BR"/>
        </w:rPr>
        <w:t>.</w:t>
      </w:r>
    </w:p>
    <w:p>
      <w:pPr>
        <w:pStyle w:val="15"/>
        <w:numPr>
          <w:ilvl w:val="2"/>
          <w:numId w:val="1"/>
        </w:numPr>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Iniciada a fase competitiva, os licitantes darão lances verbais e sucessivos, de valores distintos e decrescentes, a partir do autor da proposta classificada</w:t>
      </w:r>
      <w:r>
        <w:rPr>
          <w:rFonts w:hint="default" w:cs="Arial"/>
          <w:sz w:val="22"/>
          <w:szCs w:val="22"/>
          <w:lang w:val="pt-BR"/>
        </w:rPr>
        <w:t xml:space="preserve"> de maior valor</w:t>
      </w:r>
      <w:r>
        <w:rPr>
          <w:rFonts w:hint="default" w:ascii="Arial" w:hAnsi="Arial" w:cs="Arial"/>
          <w:sz w:val="22"/>
          <w:szCs w:val="22"/>
        </w:rPr>
        <w:t>.</w:t>
      </w:r>
    </w:p>
    <w:p>
      <w:pPr>
        <w:pStyle w:val="22"/>
        <w:keepNext w:val="0"/>
        <w:keepLines w:val="0"/>
        <w:pageBreakBefore w:val="0"/>
        <w:kinsoku/>
        <w:wordWrap/>
        <w:overflowPunct/>
        <w:topLinePunct w:val="0"/>
        <w:autoSpaceDE w:val="0"/>
        <w:autoSpaceDN w:val="0"/>
        <w:bidi w:val="0"/>
        <w:snapToGrid/>
        <w:spacing w:before="0" w:after="0" w:line="240" w:lineRule="auto"/>
        <w:ind w:left="451" w:leftChars="200" w:right="268" w:rightChars="122" w:hanging="11" w:hangingChars="5"/>
        <w:textAlignment w:val="auto"/>
        <w:outlineLvl w:val="9"/>
        <w:rPr>
          <w:rFonts w:hint="default" w:cs="Arial"/>
          <w:color w:val="auto"/>
          <w:sz w:val="22"/>
          <w:szCs w:val="22"/>
          <w:lang w:val="pt-BR"/>
        </w:rPr>
      </w:pPr>
      <w:r>
        <w:rPr>
          <w:rFonts w:hint="default" w:cs="Arial"/>
          <w:sz w:val="22"/>
          <w:szCs w:val="22"/>
          <w:lang w:val="pt-BR"/>
        </w:rPr>
        <w:t>8</w:t>
      </w:r>
      <w:r>
        <w:rPr>
          <w:rFonts w:hint="default" w:ascii="Arial" w:hAnsi="Arial" w:cs="Arial"/>
          <w:sz w:val="22"/>
          <w:szCs w:val="22"/>
        </w:rPr>
        <w:t>.3.</w:t>
      </w:r>
      <w:r>
        <w:rPr>
          <w:rFonts w:hint="default" w:cs="Arial"/>
          <w:sz w:val="22"/>
          <w:szCs w:val="22"/>
          <w:lang w:val="pt-BR"/>
        </w:rPr>
        <w:t>4</w:t>
      </w:r>
      <w:r>
        <w:rPr>
          <w:rFonts w:hint="default" w:ascii="Arial" w:hAnsi="Arial" w:cs="Arial"/>
          <w:sz w:val="22"/>
          <w:szCs w:val="22"/>
        </w:rPr>
        <w:t>. Os lances serão realizados pelo</w:t>
      </w:r>
      <w:r>
        <w:rPr>
          <w:rFonts w:hint="default" w:ascii="Arial" w:hAnsi="Arial" w:cs="Arial"/>
          <w:color w:val="auto"/>
          <w:sz w:val="22"/>
          <w:szCs w:val="22"/>
        </w:rPr>
        <w:t xml:space="preserve"> valor </w:t>
      </w:r>
      <w:r>
        <w:rPr>
          <w:rFonts w:hint="default" w:cs="Arial"/>
          <w:color w:val="auto"/>
          <w:sz w:val="22"/>
          <w:szCs w:val="22"/>
          <w:lang w:val="pt-BR"/>
        </w:rPr>
        <w:t>do custo total por tonelada,  conforme apresentado na planilha de composição de custos (Anexo II).</w:t>
      </w:r>
    </w:p>
    <w:p>
      <w:pPr>
        <w:pStyle w:val="15"/>
        <w:numPr>
          <w:ilvl w:val="0"/>
          <w:numId w:val="0"/>
        </w:numPr>
        <w:tabs>
          <w:tab w:val="left" w:pos="2458"/>
        </w:tabs>
        <w:spacing w:before="0"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8</w:t>
      </w:r>
      <w:r>
        <w:rPr>
          <w:rFonts w:hint="default" w:ascii="Arial" w:hAnsi="Arial" w:cs="Arial"/>
          <w:sz w:val="22"/>
          <w:szCs w:val="22"/>
          <w:lang w:val="pt-BR"/>
        </w:rPr>
        <w:t>.3.</w:t>
      </w:r>
      <w:r>
        <w:rPr>
          <w:rFonts w:hint="default" w:cs="Arial"/>
          <w:sz w:val="22"/>
          <w:szCs w:val="22"/>
          <w:lang w:val="pt-BR"/>
        </w:rPr>
        <w:t>5</w:t>
      </w:r>
      <w:r>
        <w:rPr>
          <w:rFonts w:hint="default" w:ascii="Arial" w:hAnsi="Arial" w:cs="Arial"/>
          <w:sz w:val="22"/>
          <w:szCs w:val="22"/>
          <w:lang w:val="pt-BR"/>
        </w:rPr>
        <w:t xml:space="preserve">. </w:t>
      </w:r>
      <w:r>
        <w:rPr>
          <w:rFonts w:hint="default" w:cs="Arial"/>
          <w:sz w:val="22"/>
          <w:szCs w:val="22"/>
          <w:lang w:val="pt-BR"/>
        </w:rPr>
        <w:t>O Pregoeiro</w:t>
      </w:r>
      <w:r>
        <w:rPr>
          <w:rFonts w:hint="default" w:ascii="Arial" w:hAnsi="Arial" w:cs="Arial"/>
          <w:sz w:val="22"/>
          <w:szCs w:val="22"/>
        </w:rPr>
        <w:t xml:space="preserve"> poderá definir o percentual ou o valor de redução mínimo entre os lances e o tempo máximo para a sua</w:t>
      </w:r>
      <w:r>
        <w:rPr>
          <w:rFonts w:hint="default" w:ascii="Arial" w:hAnsi="Arial" w:cs="Arial"/>
          <w:spacing w:val="-3"/>
          <w:sz w:val="22"/>
          <w:szCs w:val="22"/>
        </w:rPr>
        <w:t xml:space="preserve"> </w:t>
      </w:r>
      <w:r>
        <w:rPr>
          <w:rFonts w:hint="default" w:ascii="Arial" w:hAnsi="Arial" w:cs="Arial"/>
          <w:sz w:val="22"/>
          <w:szCs w:val="22"/>
        </w:rPr>
        <w:t>formulação.</w:t>
      </w:r>
    </w:p>
    <w:p>
      <w:pPr>
        <w:pStyle w:val="15"/>
        <w:numPr>
          <w:ilvl w:val="0"/>
          <w:numId w:val="0"/>
        </w:numPr>
        <w:tabs>
          <w:tab w:val="left" w:pos="2458"/>
        </w:tabs>
        <w:spacing w:before="0" w:after="0" w:line="240" w:lineRule="auto"/>
        <w:ind w:left="440" w:leftChars="195" w:right="268" w:rightChars="122" w:hanging="11" w:hangingChars="5"/>
        <w:jc w:val="both"/>
        <w:rPr>
          <w:rFonts w:hint="default" w:ascii="Arial" w:hAnsi="Arial" w:cs="Arial"/>
          <w:sz w:val="22"/>
          <w:szCs w:val="22"/>
        </w:rPr>
      </w:pPr>
    </w:p>
    <w:p>
      <w:pPr>
        <w:pStyle w:val="15"/>
        <w:numPr>
          <w:ilvl w:val="0"/>
          <w:numId w:val="0"/>
        </w:numPr>
        <w:tabs>
          <w:tab w:val="left" w:pos="2458"/>
        </w:tabs>
        <w:spacing w:before="0"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8</w:t>
      </w:r>
      <w:r>
        <w:rPr>
          <w:rFonts w:hint="default" w:ascii="Arial" w:hAnsi="Arial" w:cs="Arial"/>
          <w:sz w:val="22"/>
          <w:szCs w:val="22"/>
          <w:lang w:val="pt-BR"/>
        </w:rPr>
        <w:t>.3.</w:t>
      </w:r>
      <w:r>
        <w:rPr>
          <w:rFonts w:hint="default" w:cs="Arial"/>
          <w:sz w:val="22"/>
          <w:szCs w:val="22"/>
          <w:lang w:val="pt-BR"/>
        </w:rPr>
        <w:t>6</w:t>
      </w:r>
      <w:r>
        <w:rPr>
          <w:rFonts w:hint="default" w:ascii="Arial" w:hAnsi="Arial" w:cs="Arial"/>
          <w:sz w:val="22"/>
          <w:szCs w:val="22"/>
          <w:lang w:val="pt-BR"/>
        </w:rPr>
        <w:t xml:space="preserve">. </w:t>
      </w:r>
      <w:r>
        <w:rPr>
          <w:rFonts w:hint="default" w:ascii="Arial" w:hAnsi="Arial" w:cs="Arial"/>
          <w:sz w:val="22"/>
          <w:szCs w:val="22"/>
        </w:rPr>
        <w:t xml:space="preserve">A desistência em apresentar lance verbal, quando convocado </w:t>
      </w:r>
      <w:r>
        <w:rPr>
          <w:rFonts w:hint="default" w:cs="Arial"/>
          <w:sz w:val="22"/>
          <w:szCs w:val="22"/>
          <w:lang w:val="pt-BR"/>
        </w:rPr>
        <w:t>pelo Pregoeiro</w:t>
      </w:r>
      <w:r>
        <w:rPr>
          <w:rFonts w:hint="default" w:ascii="Arial" w:hAnsi="Arial" w:cs="Arial"/>
          <w:sz w:val="22"/>
          <w:szCs w:val="22"/>
        </w:rPr>
        <w:t>, implicará na exclusão do licitante da etapa de lances verbais posteriores,</w:t>
      </w:r>
      <w:r>
        <w:rPr>
          <w:rFonts w:hint="default" w:ascii="Arial" w:hAnsi="Arial" w:cs="Arial"/>
          <w:spacing w:val="-14"/>
          <w:sz w:val="22"/>
          <w:szCs w:val="22"/>
        </w:rPr>
        <w:t xml:space="preserve"> </w:t>
      </w:r>
      <w:r>
        <w:rPr>
          <w:rFonts w:hint="default" w:ascii="Arial" w:hAnsi="Arial" w:cs="Arial"/>
          <w:sz w:val="22"/>
          <w:szCs w:val="22"/>
        </w:rPr>
        <w:t>ficando</w:t>
      </w:r>
      <w:r>
        <w:rPr>
          <w:rFonts w:hint="default" w:ascii="Arial" w:hAnsi="Arial" w:cs="Arial"/>
          <w:spacing w:val="-12"/>
          <w:sz w:val="22"/>
          <w:szCs w:val="22"/>
        </w:rPr>
        <w:t xml:space="preserve"> </w:t>
      </w:r>
      <w:r>
        <w:rPr>
          <w:rFonts w:hint="default" w:ascii="Arial" w:hAnsi="Arial" w:cs="Arial"/>
          <w:sz w:val="22"/>
          <w:szCs w:val="22"/>
        </w:rPr>
        <w:t>mantido</w:t>
      </w:r>
      <w:r>
        <w:rPr>
          <w:rFonts w:hint="default" w:ascii="Arial" w:hAnsi="Arial" w:cs="Arial"/>
          <w:spacing w:val="-9"/>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último</w:t>
      </w:r>
      <w:r>
        <w:rPr>
          <w:rFonts w:hint="default" w:ascii="Arial" w:hAnsi="Arial" w:cs="Arial"/>
          <w:spacing w:val="-9"/>
          <w:sz w:val="22"/>
          <w:szCs w:val="22"/>
        </w:rPr>
        <w:t xml:space="preserve"> </w:t>
      </w:r>
      <w:r>
        <w:rPr>
          <w:rFonts w:hint="default" w:ascii="Arial" w:hAnsi="Arial" w:cs="Arial"/>
          <w:sz w:val="22"/>
          <w:szCs w:val="22"/>
        </w:rPr>
        <w:t>preço</w:t>
      </w:r>
      <w:r>
        <w:rPr>
          <w:rFonts w:hint="default" w:ascii="Arial" w:hAnsi="Arial" w:cs="Arial"/>
          <w:spacing w:val="-12"/>
          <w:sz w:val="22"/>
          <w:szCs w:val="22"/>
        </w:rPr>
        <w:t xml:space="preserve"> </w:t>
      </w:r>
      <w:r>
        <w:rPr>
          <w:rFonts w:hint="default" w:ascii="Arial" w:hAnsi="Arial" w:cs="Arial"/>
          <w:sz w:val="22"/>
          <w:szCs w:val="22"/>
        </w:rPr>
        <w:t>apresentado</w:t>
      </w:r>
      <w:r>
        <w:rPr>
          <w:rFonts w:hint="default" w:ascii="Arial" w:hAnsi="Arial" w:cs="Arial"/>
          <w:spacing w:val="-9"/>
          <w:sz w:val="22"/>
          <w:szCs w:val="22"/>
        </w:rPr>
        <w:t xml:space="preserve"> </w:t>
      </w:r>
      <w:r>
        <w:rPr>
          <w:rFonts w:hint="default" w:ascii="Arial" w:hAnsi="Arial" w:cs="Arial"/>
          <w:sz w:val="22"/>
          <w:szCs w:val="22"/>
        </w:rPr>
        <w:t>pelo</w:t>
      </w:r>
      <w:r>
        <w:rPr>
          <w:rFonts w:hint="default" w:ascii="Arial" w:hAnsi="Arial" w:cs="Arial"/>
          <w:spacing w:val="-9"/>
          <w:sz w:val="22"/>
          <w:szCs w:val="22"/>
        </w:rPr>
        <w:t xml:space="preserve"> </w:t>
      </w:r>
      <w:r>
        <w:rPr>
          <w:rFonts w:hint="default" w:ascii="Arial" w:hAnsi="Arial" w:cs="Arial"/>
          <w:sz w:val="22"/>
          <w:szCs w:val="22"/>
        </w:rPr>
        <w:t>licitante,</w:t>
      </w:r>
      <w:r>
        <w:rPr>
          <w:rFonts w:hint="default" w:ascii="Arial" w:hAnsi="Arial" w:cs="Arial"/>
          <w:spacing w:val="-10"/>
          <w:sz w:val="22"/>
          <w:szCs w:val="22"/>
        </w:rPr>
        <w:t xml:space="preserve"> </w:t>
      </w:r>
      <w:r>
        <w:rPr>
          <w:rFonts w:hint="default" w:ascii="Arial" w:hAnsi="Arial" w:cs="Arial"/>
          <w:sz w:val="22"/>
          <w:szCs w:val="22"/>
        </w:rPr>
        <w:t>para efeito de posterior ordenação das</w:t>
      </w:r>
      <w:r>
        <w:rPr>
          <w:rFonts w:hint="default" w:ascii="Arial" w:hAnsi="Arial" w:cs="Arial"/>
          <w:spacing w:val="-6"/>
          <w:sz w:val="22"/>
          <w:szCs w:val="22"/>
        </w:rPr>
        <w:t xml:space="preserve"> </w:t>
      </w:r>
      <w:r>
        <w:rPr>
          <w:rFonts w:hint="default" w:ascii="Arial" w:hAnsi="Arial" w:cs="Arial"/>
          <w:sz w:val="22"/>
          <w:szCs w:val="22"/>
        </w:rPr>
        <w:t>propostas.</w:t>
      </w:r>
    </w:p>
    <w:p>
      <w:pPr>
        <w:pStyle w:val="15"/>
        <w:numPr>
          <w:ilvl w:val="0"/>
          <w:numId w:val="0"/>
        </w:numPr>
        <w:tabs>
          <w:tab w:val="left" w:pos="2458"/>
        </w:tabs>
        <w:spacing w:before="0" w:after="0" w:line="240" w:lineRule="auto"/>
        <w:ind w:left="440" w:leftChars="195" w:right="268" w:rightChars="122" w:hanging="11" w:hangingChars="5"/>
        <w:jc w:val="both"/>
        <w:rPr>
          <w:rFonts w:hint="default" w:ascii="Arial" w:hAnsi="Arial" w:cs="Arial"/>
          <w:sz w:val="22"/>
          <w:szCs w:val="22"/>
        </w:rPr>
      </w:pPr>
    </w:p>
    <w:p>
      <w:pPr>
        <w:pStyle w:val="15"/>
        <w:numPr>
          <w:ilvl w:val="0"/>
          <w:numId w:val="0"/>
        </w:numPr>
        <w:tabs>
          <w:tab w:val="left" w:pos="2458"/>
        </w:tabs>
        <w:spacing w:before="0"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8</w:t>
      </w:r>
      <w:r>
        <w:rPr>
          <w:rFonts w:hint="default" w:ascii="Arial" w:hAnsi="Arial" w:cs="Arial"/>
          <w:sz w:val="22"/>
          <w:szCs w:val="22"/>
          <w:lang w:val="pt-BR"/>
        </w:rPr>
        <w:t>.3.</w:t>
      </w:r>
      <w:r>
        <w:rPr>
          <w:rFonts w:hint="default" w:cs="Arial"/>
          <w:sz w:val="22"/>
          <w:szCs w:val="22"/>
          <w:lang w:val="pt-BR"/>
        </w:rPr>
        <w:t>7</w:t>
      </w:r>
      <w:r>
        <w:rPr>
          <w:rFonts w:hint="default" w:ascii="Arial" w:hAnsi="Arial" w:cs="Arial"/>
          <w:sz w:val="22"/>
          <w:szCs w:val="22"/>
          <w:lang w:val="pt-BR"/>
        </w:rPr>
        <w:t xml:space="preserve">. </w:t>
      </w:r>
      <w:r>
        <w:rPr>
          <w:rFonts w:hint="default" w:ascii="Arial" w:hAnsi="Arial" w:cs="Arial"/>
          <w:sz w:val="22"/>
          <w:szCs w:val="22"/>
        </w:rPr>
        <w:t xml:space="preserve">O licitante poderá solicitar </w:t>
      </w:r>
      <w:r>
        <w:rPr>
          <w:rFonts w:hint="default" w:cs="Arial"/>
          <w:sz w:val="22"/>
          <w:szCs w:val="22"/>
          <w:lang w:val="pt-BR"/>
        </w:rPr>
        <w:t>ao Pregoeiro</w:t>
      </w:r>
      <w:r>
        <w:rPr>
          <w:rFonts w:hint="default" w:ascii="Arial" w:hAnsi="Arial" w:cs="Arial"/>
          <w:sz w:val="22"/>
          <w:szCs w:val="22"/>
        </w:rPr>
        <w:t xml:space="preserve"> a exclusão do seu último lance, se proposto com erro</w:t>
      </w:r>
      <w:r>
        <w:rPr>
          <w:rFonts w:hint="default" w:ascii="Arial" w:hAnsi="Arial" w:cs="Arial"/>
          <w:spacing w:val="-13"/>
          <w:sz w:val="22"/>
          <w:szCs w:val="22"/>
        </w:rPr>
        <w:t xml:space="preserve"> </w:t>
      </w:r>
      <w:r>
        <w:rPr>
          <w:rFonts w:hint="default" w:ascii="Arial" w:hAnsi="Arial" w:cs="Arial"/>
          <w:sz w:val="22"/>
          <w:szCs w:val="22"/>
        </w:rPr>
        <w:t>manifesto.</w:t>
      </w:r>
    </w:p>
    <w:p>
      <w:pPr>
        <w:pStyle w:val="3"/>
        <w:spacing w:before="10"/>
        <w:ind w:left="440" w:leftChars="195" w:right="268" w:rightChars="122" w:hanging="11" w:hangingChars="5"/>
        <w:jc w:val="both"/>
        <w:rPr>
          <w:rFonts w:hint="default" w:ascii="Arial" w:hAnsi="Arial" w:cs="Arial"/>
          <w:sz w:val="22"/>
          <w:szCs w:val="22"/>
        </w:rPr>
      </w:pPr>
    </w:p>
    <w:p>
      <w:pPr>
        <w:pStyle w:val="15"/>
        <w:numPr>
          <w:ilvl w:val="0"/>
          <w:numId w:val="0"/>
        </w:numPr>
        <w:tabs>
          <w:tab w:val="left" w:pos="2458"/>
        </w:tabs>
        <w:spacing w:before="0"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8</w:t>
      </w:r>
      <w:r>
        <w:rPr>
          <w:rFonts w:hint="default" w:ascii="Arial" w:hAnsi="Arial" w:cs="Arial"/>
          <w:sz w:val="22"/>
          <w:szCs w:val="22"/>
          <w:lang w:val="pt-BR"/>
        </w:rPr>
        <w:t>.3.</w:t>
      </w:r>
      <w:r>
        <w:rPr>
          <w:rFonts w:hint="default" w:cs="Arial"/>
          <w:sz w:val="22"/>
          <w:szCs w:val="22"/>
          <w:lang w:val="pt-BR"/>
        </w:rPr>
        <w:t>8</w:t>
      </w:r>
      <w:r>
        <w:rPr>
          <w:rFonts w:hint="default" w:ascii="Arial" w:hAnsi="Arial" w:cs="Arial"/>
          <w:sz w:val="22"/>
          <w:szCs w:val="22"/>
          <w:lang w:val="pt-BR"/>
        </w:rPr>
        <w:t xml:space="preserve">. </w:t>
      </w:r>
      <w:r>
        <w:rPr>
          <w:rFonts w:hint="default" w:ascii="Arial" w:hAnsi="Arial" w:cs="Arial"/>
          <w:sz w:val="22"/>
          <w:szCs w:val="22"/>
        </w:rPr>
        <w:t>O pedido de exclusão poderá ou não ser atendido, cabendo ao licitante o cuidado e a atenção necessários na propositura dos</w:t>
      </w:r>
      <w:r>
        <w:rPr>
          <w:rFonts w:hint="default" w:ascii="Arial" w:hAnsi="Arial" w:cs="Arial"/>
          <w:spacing w:val="-21"/>
          <w:sz w:val="22"/>
          <w:szCs w:val="22"/>
        </w:rPr>
        <w:t xml:space="preserve"> </w:t>
      </w:r>
      <w:r>
        <w:rPr>
          <w:rFonts w:hint="default" w:ascii="Arial" w:hAnsi="Arial" w:cs="Arial"/>
          <w:sz w:val="22"/>
          <w:szCs w:val="22"/>
        </w:rPr>
        <w:t>lances.</w:t>
      </w:r>
    </w:p>
    <w:p>
      <w:pPr>
        <w:pStyle w:val="15"/>
        <w:numPr>
          <w:ilvl w:val="0"/>
          <w:numId w:val="0"/>
        </w:numPr>
        <w:tabs>
          <w:tab w:val="left" w:pos="2458"/>
        </w:tabs>
        <w:spacing w:before="0" w:after="0" w:line="240" w:lineRule="auto"/>
        <w:ind w:left="440" w:leftChars="195" w:right="268" w:rightChars="122" w:hanging="11" w:hangingChars="5"/>
        <w:jc w:val="both"/>
        <w:rPr>
          <w:rFonts w:hint="default" w:ascii="Arial" w:hAnsi="Arial" w:cs="Arial"/>
          <w:sz w:val="22"/>
          <w:szCs w:val="22"/>
        </w:rPr>
      </w:pPr>
    </w:p>
    <w:p>
      <w:pPr>
        <w:pStyle w:val="15"/>
        <w:numPr>
          <w:ilvl w:val="0"/>
          <w:numId w:val="0"/>
        </w:numPr>
        <w:tabs>
          <w:tab w:val="left" w:pos="2458"/>
        </w:tabs>
        <w:spacing w:before="0" w:after="0" w:line="240" w:lineRule="auto"/>
        <w:ind w:left="440" w:leftChars="195" w:right="268" w:rightChars="122" w:hanging="11" w:hangingChars="5"/>
        <w:jc w:val="both"/>
        <w:rPr>
          <w:rFonts w:hint="default" w:ascii="Arial" w:hAnsi="Arial" w:cs="Arial"/>
          <w:sz w:val="22"/>
          <w:szCs w:val="22"/>
          <w:lang w:val="pt-BR"/>
        </w:rPr>
      </w:pPr>
      <w:r>
        <w:rPr>
          <w:rFonts w:hint="default" w:cs="Arial"/>
          <w:sz w:val="22"/>
          <w:szCs w:val="22"/>
          <w:lang w:val="pt-BR"/>
        </w:rPr>
        <w:t>8</w:t>
      </w:r>
      <w:r>
        <w:rPr>
          <w:rFonts w:hint="default" w:ascii="Arial" w:hAnsi="Arial" w:cs="Arial"/>
          <w:sz w:val="22"/>
          <w:szCs w:val="22"/>
          <w:lang w:val="pt-BR"/>
        </w:rPr>
        <w:t>.</w:t>
      </w:r>
      <w:r>
        <w:rPr>
          <w:rFonts w:hint="default" w:cs="Arial"/>
          <w:sz w:val="22"/>
          <w:szCs w:val="22"/>
          <w:lang w:val="pt-BR"/>
        </w:rPr>
        <w:t>4</w:t>
      </w:r>
      <w:r>
        <w:rPr>
          <w:rFonts w:hint="default" w:ascii="Arial" w:hAnsi="Arial" w:cs="Arial"/>
          <w:sz w:val="22"/>
          <w:szCs w:val="22"/>
          <w:lang w:val="pt-BR"/>
        </w:rPr>
        <w:t xml:space="preserve">. </w:t>
      </w:r>
      <w:r>
        <w:rPr>
          <w:rFonts w:hint="default" w:ascii="Arial" w:hAnsi="Arial" w:cs="Arial"/>
          <w:sz w:val="22"/>
          <w:szCs w:val="22"/>
        </w:rPr>
        <w:t>Durante</w:t>
      </w:r>
      <w:r>
        <w:rPr>
          <w:rFonts w:hint="default" w:ascii="Arial" w:hAnsi="Arial" w:cs="Arial"/>
          <w:spacing w:val="-14"/>
          <w:sz w:val="22"/>
          <w:szCs w:val="22"/>
        </w:rPr>
        <w:t xml:space="preserve"> </w:t>
      </w:r>
      <w:r>
        <w:rPr>
          <w:rFonts w:hint="default" w:ascii="Arial" w:hAnsi="Arial" w:cs="Arial"/>
          <w:sz w:val="22"/>
          <w:szCs w:val="22"/>
        </w:rPr>
        <w:t>toda</w:t>
      </w:r>
      <w:r>
        <w:rPr>
          <w:rFonts w:hint="default" w:ascii="Arial" w:hAnsi="Arial" w:cs="Arial"/>
          <w:spacing w:val="-13"/>
          <w:sz w:val="22"/>
          <w:szCs w:val="22"/>
        </w:rPr>
        <w:t xml:space="preserve"> </w:t>
      </w:r>
      <w:r>
        <w:rPr>
          <w:rFonts w:hint="default" w:ascii="Arial" w:hAnsi="Arial" w:cs="Arial"/>
          <w:sz w:val="22"/>
          <w:szCs w:val="22"/>
        </w:rPr>
        <w:t>a</w:t>
      </w:r>
      <w:r>
        <w:rPr>
          <w:rFonts w:hint="default" w:ascii="Arial" w:hAnsi="Arial" w:cs="Arial"/>
          <w:spacing w:val="-13"/>
          <w:sz w:val="22"/>
          <w:szCs w:val="22"/>
        </w:rPr>
        <w:t xml:space="preserve"> </w:t>
      </w:r>
      <w:r>
        <w:rPr>
          <w:rFonts w:hint="default" w:ascii="Arial" w:hAnsi="Arial" w:cs="Arial"/>
          <w:sz w:val="22"/>
          <w:szCs w:val="22"/>
        </w:rPr>
        <w:t>sessão</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lances,</w:t>
      </w:r>
      <w:r>
        <w:rPr>
          <w:rFonts w:hint="default" w:ascii="Arial" w:hAnsi="Arial" w:cs="Arial"/>
          <w:spacing w:val="-14"/>
          <w:sz w:val="22"/>
          <w:szCs w:val="22"/>
        </w:rPr>
        <w:t xml:space="preserve"> </w:t>
      </w:r>
      <w:r>
        <w:rPr>
          <w:rFonts w:hint="default" w:ascii="Arial" w:hAnsi="Arial" w:cs="Arial"/>
          <w:sz w:val="22"/>
          <w:szCs w:val="22"/>
        </w:rPr>
        <w:t>o</w:t>
      </w:r>
      <w:r>
        <w:rPr>
          <w:rFonts w:hint="default" w:ascii="Arial" w:hAnsi="Arial" w:cs="Arial"/>
          <w:spacing w:val="-13"/>
          <w:sz w:val="22"/>
          <w:szCs w:val="22"/>
        </w:rPr>
        <w:t xml:space="preserve"> </w:t>
      </w:r>
      <w:r>
        <w:rPr>
          <w:rFonts w:hint="default" w:ascii="Arial" w:hAnsi="Arial" w:cs="Arial"/>
          <w:sz w:val="22"/>
          <w:szCs w:val="22"/>
        </w:rPr>
        <w:t>sistema</w:t>
      </w:r>
      <w:r>
        <w:rPr>
          <w:rFonts w:hint="default" w:ascii="Arial" w:hAnsi="Arial" w:cs="Arial"/>
          <w:spacing w:val="-13"/>
          <w:sz w:val="22"/>
          <w:szCs w:val="22"/>
        </w:rPr>
        <w:t xml:space="preserve"> </w:t>
      </w:r>
      <w:r>
        <w:rPr>
          <w:rFonts w:hint="default" w:ascii="Arial" w:hAnsi="Arial" w:cs="Arial"/>
          <w:sz w:val="22"/>
          <w:szCs w:val="22"/>
        </w:rPr>
        <w:t>permitirá</w:t>
      </w:r>
      <w:r>
        <w:rPr>
          <w:rFonts w:hint="default" w:ascii="Arial" w:hAnsi="Arial" w:cs="Arial"/>
          <w:spacing w:val="-13"/>
          <w:sz w:val="22"/>
          <w:szCs w:val="22"/>
        </w:rPr>
        <w:t xml:space="preserve"> </w:t>
      </w:r>
      <w:r>
        <w:rPr>
          <w:rFonts w:hint="default" w:ascii="Arial" w:hAnsi="Arial" w:cs="Arial"/>
          <w:sz w:val="22"/>
          <w:szCs w:val="22"/>
        </w:rPr>
        <w:t>que</w:t>
      </w:r>
      <w:r>
        <w:rPr>
          <w:rFonts w:hint="default" w:ascii="Arial" w:hAnsi="Arial" w:cs="Arial"/>
          <w:spacing w:val="-13"/>
          <w:sz w:val="22"/>
          <w:szCs w:val="22"/>
        </w:rPr>
        <w:t xml:space="preserve"> </w:t>
      </w:r>
      <w:r>
        <w:rPr>
          <w:rFonts w:hint="default" w:ascii="Arial" w:hAnsi="Arial" w:cs="Arial"/>
          <w:sz w:val="22"/>
          <w:szCs w:val="22"/>
        </w:rPr>
        <w:t>o</w:t>
      </w:r>
      <w:r>
        <w:rPr>
          <w:rFonts w:hint="default" w:ascii="Arial" w:hAnsi="Arial" w:cs="Arial"/>
          <w:spacing w:val="-14"/>
          <w:sz w:val="22"/>
          <w:szCs w:val="22"/>
        </w:rPr>
        <w:t xml:space="preserve"> </w:t>
      </w:r>
      <w:r>
        <w:rPr>
          <w:rFonts w:hint="default" w:ascii="Arial" w:hAnsi="Arial" w:cs="Arial"/>
          <w:sz w:val="22"/>
          <w:szCs w:val="22"/>
        </w:rPr>
        <w:t>licitante cubra o seu próprio lance e não obrigatoriamente o de menor valor apresentado. Neste caso, será considerado como lance vencedor do lote apenas o de menor</w:t>
      </w:r>
      <w:r>
        <w:rPr>
          <w:rFonts w:hint="default" w:ascii="Arial" w:hAnsi="Arial" w:cs="Arial"/>
          <w:spacing w:val="-4"/>
          <w:sz w:val="22"/>
          <w:szCs w:val="22"/>
        </w:rPr>
        <w:t xml:space="preserve"> </w:t>
      </w:r>
      <w:r>
        <w:rPr>
          <w:rFonts w:hint="default" w:ascii="Arial" w:hAnsi="Arial" w:cs="Arial"/>
          <w:sz w:val="22"/>
          <w:szCs w:val="22"/>
        </w:rPr>
        <w:t>valor.</w:t>
      </w:r>
    </w:p>
    <w:p>
      <w:pPr>
        <w:pStyle w:val="15"/>
        <w:numPr>
          <w:ilvl w:val="0"/>
          <w:numId w:val="0"/>
        </w:numPr>
        <w:tabs>
          <w:tab w:val="left" w:pos="1430"/>
        </w:tabs>
        <w:spacing w:before="0" w:after="0" w:line="240" w:lineRule="auto"/>
        <w:ind w:left="440" w:leftChars="195" w:right="268" w:rightChars="122" w:hanging="11" w:hangingChars="5"/>
        <w:jc w:val="both"/>
        <w:rPr>
          <w:rFonts w:hint="default" w:ascii="Arial" w:hAnsi="Arial" w:cs="Arial"/>
          <w:sz w:val="22"/>
          <w:szCs w:val="22"/>
          <w:lang w:val="pt-BR"/>
        </w:rPr>
      </w:pPr>
    </w:p>
    <w:p>
      <w:pPr>
        <w:pStyle w:val="15"/>
        <w:numPr>
          <w:ilvl w:val="0"/>
          <w:numId w:val="0"/>
        </w:numPr>
        <w:spacing w:before="1" w:after="0" w:line="240" w:lineRule="auto"/>
        <w:ind w:leftChars="190" w:right="268" w:rightChars="122"/>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8.5. Na análise da proposta, o Pregoeiro poderá remediar vícios sanáveis, desde que não contrariem a legislação vigente e não comprometam a lisura da licitação, mas a desclassificará, motivadamente, se em desconformidade com os requisitos e especificações previstos no instrumento convocatório. </w:t>
      </w:r>
    </w:p>
    <w:p>
      <w:pPr>
        <w:pStyle w:val="15"/>
        <w:numPr>
          <w:ilvl w:val="0"/>
          <w:numId w:val="0"/>
        </w:numPr>
        <w:tabs>
          <w:tab w:val="left" w:pos="1750"/>
        </w:tabs>
        <w:spacing w:before="1" w:after="0" w:line="240" w:lineRule="auto"/>
        <w:ind w:left="440" w:leftChars="195" w:right="268" w:rightChars="122" w:hanging="11" w:hangingChars="5"/>
        <w:jc w:val="both"/>
        <w:rPr>
          <w:rFonts w:hint="default" w:ascii="Arial" w:hAnsi="Arial" w:cs="Arial"/>
          <w:sz w:val="22"/>
          <w:szCs w:val="22"/>
        </w:rPr>
      </w:pPr>
    </w:p>
    <w:p>
      <w:pPr>
        <w:pStyle w:val="15"/>
        <w:numPr>
          <w:ilvl w:val="0"/>
          <w:numId w:val="0"/>
        </w:numPr>
        <w:spacing w:before="1" w:after="0" w:line="240" w:lineRule="auto"/>
        <w:ind w:leftChars="190" w:right="268" w:rightChars="122"/>
        <w:jc w:val="both"/>
        <w:rPr>
          <w:rFonts w:hint="default" w:ascii="Arial" w:hAnsi="Arial" w:cs="Arial"/>
          <w:sz w:val="22"/>
          <w:szCs w:val="22"/>
        </w:rPr>
      </w:pPr>
      <w:r>
        <w:rPr>
          <w:rFonts w:hint="default" w:cs="Arial"/>
          <w:sz w:val="22"/>
          <w:szCs w:val="22"/>
          <w:lang w:val="pt-BR"/>
        </w:rPr>
        <w:t xml:space="preserve">8.6. </w:t>
      </w:r>
      <w:r>
        <w:rPr>
          <w:rFonts w:hint="default" w:ascii="Arial" w:hAnsi="Arial" w:cs="Arial"/>
          <w:sz w:val="22"/>
          <w:szCs w:val="22"/>
        </w:rPr>
        <w:t>Serão aceitos lances intermediários, assim entendidos aqueles iguais ou inferiores ao menor já</w:t>
      </w:r>
      <w:r>
        <w:rPr>
          <w:rFonts w:hint="default" w:ascii="Arial" w:hAnsi="Arial" w:cs="Arial"/>
          <w:spacing w:val="-5"/>
          <w:sz w:val="22"/>
          <w:szCs w:val="22"/>
        </w:rPr>
        <w:t xml:space="preserve"> </w:t>
      </w:r>
      <w:r>
        <w:rPr>
          <w:rFonts w:hint="default" w:ascii="Arial" w:hAnsi="Arial" w:cs="Arial"/>
          <w:sz w:val="22"/>
          <w:szCs w:val="22"/>
        </w:rPr>
        <w:t>ofertado.</w:t>
      </w:r>
    </w:p>
    <w:p>
      <w:pPr>
        <w:pStyle w:val="3"/>
        <w:spacing w:before="9"/>
        <w:ind w:left="440" w:leftChars="195" w:right="268" w:rightChars="122" w:hanging="11" w:hangingChars="5"/>
        <w:jc w:val="both"/>
        <w:rPr>
          <w:rFonts w:hint="default" w:ascii="Arial" w:hAnsi="Arial" w:cs="Arial"/>
          <w:sz w:val="22"/>
          <w:szCs w:val="22"/>
        </w:rPr>
      </w:pPr>
    </w:p>
    <w:p>
      <w:pPr>
        <w:pStyle w:val="15"/>
        <w:numPr>
          <w:ilvl w:val="0"/>
          <w:numId w:val="0"/>
        </w:numPr>
        <w:spacing w:before="1" w:after="0" w:line="240" w:lineRule="auto"/>
        <w:ind w:leftChars="190" w:right="268" w:rightChars="122"/>
        <w:jc w:val="both"/>
        <w:rPr>
          <w:rFonts w:hint="default" w:ascii="Arial" w:hAnsi="Arial" w:cs="Arial"/>
          <w:sz w:val="22"/>
          <w:szCs w:val="22"/>
        </w:rPr>
      </w:pPr>
      <w:r>
        <w:rPr>
          <w:rFonts w:hint="default" w:cs="Arial"/>
          <w:sz w:val="22"/>
          <w:szCs w:val="22"/>
          <w:lang w:val="pt-BR"/>
        </w:rPr>
        <w:t xml:space="preserve">8.7. </w:t>
      </w:r>
      <w:r>
        <w:rPr>
          <w:rFonts w:hint="default" w:ascii="Arial" w:hAnsi="Arial" w:cs="Arial"/>
          <w:sz w:val="22"/>
          <w:szCs w:val="22"/>
        </w:rPr>
        <w:t>Caso o proponente não realize lances, será considerado o valor</w:t>
      </w:r>
      <w:r>
        <w:rPr>
          <w:rFonts w:hint="default" w:ascii="Arial" w:hAnsi="Arial" w:cs="Arial"/>
          <w:spacing w:val="37"/>
          <w:sz w:val="22"/>
          <w:szCs w:val="22"/>
        </w:rPr>
        <w:t xml:space="preserve"> </w:t>
      </w:r>
      <w:r>
        <w:rPr>
          <w:rFonts w:hint="default" w:ascii="Arial" w:hAnsi="Arial" w:cs="Arial"/>
          <w:sz w:val="22"/>
          <w:szCs w:val="22"/>
        </w:rPr>
        <w:t>da proposta inicial por ele apresentada para efeito da classificação</w:t>
      </w:r>
      <w:r>
        <w:rPr>
          <w:rFonts w:hint="default" w:ascii="Arial" w:hAnsi="Arial" w:cs="Arial"/>
          <w:spacing w:val="-15"/>
          <w:sz w:val="22"/>
          <w:szCs w:val="22"/>
        </w:rPr>
        <w:t xml:space="preserve"> </w:t>
      </w:r>
      <w:r>
        <w:rPr>
          <w:rFonts w:hint="default" w:ascii="Arial" w:hAnsi="Arial" w:cs="Arial"/>
          <w:sz w:val="22"/>
          <w:szCs w:val="22"/>
        </w:rPr>
        <w:t>final.</w:t>
      </w:r>
    </w:p>
    <w:p>
      <w:pPr>
        <w:pStyle w:val="3"/>
        <w:spacing w:before="10"/>
        <w:ind w:left="440" w:leftChars="195" w:right="268" w:rightChars="122" w:hanging="11" w:hangingChars="5"/>
        <w:jc w:val="both"/>
        <w:rPr>
          <w:rFonts w:hint="default" w:ascii="Arial" w:hAnsi="Arial" w:cs="Arial"/>
          <w:sz w:val="22"/>
          <w:szCs w:val="22"/>
        </w:rPr>
      </w:pPr>
    </w:p>
    <w:p>
      <w:pPr>
        <w:pStyle w:val="15"/>
        <w:numPr>
          <w:ilvl w:val="0"/>
          <w:numId w:val="0"/>
        </w:numPr>
        <w:spacing w:before="92" w:after="0" w:line="240" w:lineRule="auto"/>
        <w:ind w:leftChars="190" w:right="268" w:rightChars="122"/>
        <w:jc w:val="both"/>
        <w:rPr>
          <w:rFonts w:hint="default" w:ascii="Arial" w:hAnsi="Arial" w:cs="Arial"/>
          <w:sz w:val="22"/>
          <w:szCs w:val="22"/>
        </w:rPr>
      </w:pPr>
      <w:r>
        <w:rPr>
          <w:rFonts w:hint="default" w:cs="Arial"/>
          <w:sz w:val="22"/>
          <w:szCs w:val="22"/>
          <w:lang w:val="pt-BR"/>
        </w:rPr>
        <w:t xml:space="preserve">8.8. </w:t>
      </w:r>
      <w:r>
        <w:rPr>
          <w:rFonts w:hint="default" w:ascii="Arial" w:hAnsi="Arial" w:cs="Arial"/>
          <w:sz w:val="22"/>
          <w:szCs w:val="22"/>
        </w:rPr>
        <w:t>A etapa de lances será considerada encerrada quando todos os participantes não mais realizarem lances</w:t>
      </w:r>
      <w:r>
        <w:rPr>
          <w:rFonts w:hint="default" w:ascii="Arial" w:hAnsi="Arial" w:cs="Arial"/>
          <w:spacing w:val="-4"/>
          <w:sz w:val="22"/>
          <w:szCs w:val="22"/>
        </w:rPr>
        <w:t xml:space="preserve"> </w:t>
      </w:r>
      <w:r>
        <w:rPr>
          <w:rFonts w:hint="default" w:ascii="Arial" w:hAnsi="Arial" w:cs="Arial"/>
          <w:sz w:val="22"/>
          <w:szCs w:val="22"/>
        </w:rPr>
        <w:t>verbais.</w:t>
      </w:r>
    </w:p>
    <w:p>
      <w:pPr>
        <w:pStyle w:val="15"/>
        <w:numPr>
          <w:ilvl w:val="0"/>
          <w:numId w:val="0"/>
        </w:numPr>
        <w:spacing w:before="92" w:after="0" w:line="240" w:lineRule="auto"/>
        <w:ind w:leftChars="190" w:right="268" w:rightChars="122"/>
        <w:jc w:val="both"/>
        <w:rPr>
          <w:rFonts w:hint="default" w:cs="Arial"/>
          <w:sz w:val="22"/>
          <w:szCs w:val="22"/>
          <w:lang w:val="pt-BR"/>
        </w:rPr>
      </w:pPr>
    </w:p>
    <w:p>
      <w:pPr>
        <w:pStyle w:val="15"/>
        <w:numPr>
          <w:ilvl w:val="0"/>
          <w:numId w:val="0"/>
        </w:numPr>
        <w:spacing w:before="92" w:after="0" w:line="240" w:lineRule="auto"/>
        <w:ind w:leftChars="190" w:right="268" w:rightChars="122"/>
        <w:jc w:val="both"/>
        <w:rPr>
          <w:rFonts w:hint="default" w:ascii="Arial" w:hAnsi="Arial" w:cs="Arial"/>
          <w:sz w:val="22"/>
          <w:szCs w:val="22"/>
        </w:rPr>
      </w:pPr>
      <w:r>
        <w:rPr>
          <w:rFonts w:hint="default" w:cs="Arial"/>
          <w:sz w:val="22"/>
          <w:szCs w:val="22"/>
          <w:lang w:val="pt-BR"/>
        </w:rPr>
        <w:t>8.9. O Pregoeiro</w:t>
      </w:r>
      <w:r>
        <w:rPr>
          <w:rFonts w:hint="default" w:ascii="Arial" w:hAnsi="Arial" w:cs="Arial"/>
          <w:sz w:val="22"/>
          <w:szCs w:val="22"/>
        </w:rPr>
        <w:t xml:space="preserve"> convocará a Microempresa ou a Empresa de Pequeno Porte detentora da melhor proposta dentre aquelas que estejam na situação de empate ficto, ou seja, cujos valores sejam iguais ou superiores até</w:t>
      </w:r>
      <w:r>
        <w:rPr>
          <w:rFonts w:hint="default" w:ascii="Arial" w:hAnsi="Arial" w:cs="Arial"/>
          <w:b/>
          <w:bCs/>
          <w:sz w:val="22"/>
          <w:szCs w:val="22"/>
        </w:rPr>
        <w:t xml:space="preserve"> </w:t>
      </w:r>
      <w:r>
        <w:rPr>
          <w:rFonts w:hint="default" w:cs="Arial"/>
          <w:b/>
          <w:bCs/>
          <w:sz w:val="22"/>
          <w:szCs w:val="22"/>
          <w:lang w:val="pt-BR"/>
        </w:rPr>
        <w:t>5</w:t>
      </w:r>
      <w:r>
        <w:rPr>
          <w:rFonts w:hint="default" w:ascii="Arial" w:hAnsi="Arial" w:cs="Arial"/>
          <w:b/>
          <w:bCs/>
          <w:sz w:val="22"/>
          <w:szCs w:val="22"/>
        </w:rPr>
        <w:t>% (</w:t>
      </w:r>
      <w:r>
        <w:rPr>
          <w:rFonts w:hint="default" w:cs="Arial"/>
          <w:b/>
          <w:bCs/>
          <w:sz w:val="22"/>
          <w:szCs w:val="22"/>
          <w:lang w:val="pt-BR"/>
        </w:rPr>
        <w:t>cinco</w:t>
      </w:r>
      <w:r>
        <w:rPr>
          <w:rFonts w:hint="default" w:ascii="Arial" w:hAnsi="Arial" w:cs="Arial"/>
          <w:b/>
          <w:bCs/>
          <w:sz w:val="22"/>
          <w:szCs w:val="22"/>
        </w:rPr>
        <w:t xml:space="preserve"> por cento)</w:t>
      </w:r>
      <w:r>
        <w:rPr>
          <w:rFonts w:hint="default" w:ascii="Arial" w:hAnsi="Arial" w:cs="Arial"/>
          <w:sz w:val="22"/>
          <w:szCs w:val="22"/>
        </w:rPr>
        <w:t xml:space="preserve"> em relação ao valor apresentado pelo proponente melhor classificado, para que apresente nova proposta, inferior à melhor proposta, no prazo de 5 (cinco) minutos, sob pena de preclusão do direito de</w:t>
      </w:r>
      <w:r>
        <w:rPr>
          <w:rFonts w:hint="default" w:ascii="Arial" w:hAnsi="Arial" w:cs="Arial"/>
          <w:spacing w:val="-13"/>
          <w:sz w:val="22"/>
          <w:szCs w:val="22"/>
        </w:rPr>
        <w:t xml:space="preserve"> </w:t>
      </w:r>
      <w:r>
        <w:rPr>
          <w:rFonts w:hint="default" w:ascii="Arial" w:hAnsi="Arial" w:cs="Arial"/>
          <w:sz w:val="22"/>
          <w:szCs w:val="22"/>
        </w:rPr>
        <w:t>preferência.</w:t>
      </w:r>
    </w:p>
    <w:p>
      <w:pPr>
        <w:pStyle w:val="3"/>
        <w:spacing w:before="11"/>
        <w:ind w:left="440" w:leftChars="195" w:right="268" w:rightChars="122" w:hanging="11" w:hangingChars="5"/>
        <w:rPr>
          <w:rFonts w:hint="default" w:ascii="Arial" w:hAnsi="Arial" w:cs="Arial"/>
          <w:sz w:val="22"/>
          <w:szCs w:val="22"/>
        </w:rPr>
      </w:pPr>
    </w:p>
    <w:p>
      <w:pPr>
        <w:pStyle w:val="15"/>
        <w:numPr>
          <w:ilvl w:val="0"/>
          <w:numId w:val="0"/>
        </w:numPr>
        <w:tabs>
          <w:tab w:val="left" w:pos="880"/>
        </w:tabs>
        <w:spacing w:before="0" w:after="0" w:line="240" w:lineRule="auto"/>
        <w:ind w:leftChars="190" w:right="268" w:rightChars="122"/>
        <w:jc w:val="both"/>
        <w:rPr>
          <w:rFonts w:hint="default" w:ascii="Arial" w:hAnsi="Arial" w:cs="Arial"/>
          <w:sz w:val="22"/>
          <w:szCs w:val="22"/>
        </w:rPr>
      </w:pPr>
      <w:r>
        <w:rPr>
          <w:rFonts w:hint="default" w:cs="Arial"/>
          <w:sz w:val="22"/>
          <w:szCs w:val="22"/>
          <w:lang w:val="pt-BR"/>
        </w:rPr>
        <w:t xml:space="preserve">8.9.1. </w:t>
      </w:r>
      <w:r>
        <w:rPr>
          <w:rFonts w:hint="default" w:ascii="Arial" w:hAnsi="Arial" w:cs="Arial"/>
          <w:sz w:val="22"/>
          <w:szCs w:val="22"/>
        </w:rPr>
        <w:t xml:space="preserve">Se a Microempresa ou a Empresa de Pequeno Porte não apresentar nova proposta, </w:t>
      </w:r>
      <w:r>
        <w:rPr>
          <w:rFonts w:hint="default" w:cs="Arial"/>
          <w:sz w:val="22"/>
          <w:szCs w:val="22"/>
          <w:lang w:val="pt-BR"/>
        </w:rPr>
        <w:t>o Pregoeiro</w:t>
      </w:r>
      <w:r>
        <w:rPr>
          <w:rFonts w:hint="default" w:ascii="Arial" w:hAnsi="Arial" w:cs="Arial"/>
          <w:sz w:val="22"/>
          <w:szCs w:val="22"/>
        </w:rPr>
        <w:t xml:space="preserve"> convocará as Microempresas ou Empresas de Pequeno Porte remanescentes que estiverem na situação descrita</w:t>
      </w:r>
      <w:r>
        <w:rPr>
          <w:rFonts w:hint="default" w:ascii="Arial" w:hAnsi="Arial" w:cs="Arial"/>
          <w:spacing w:val="-11"/>
          <w:sz w:val="22"/>
          <w:szCs w:val="22"/>
        </w:rPr>
        <w:t xml:space="preserve"> </w:t>
      </w:r>
      <w:r>
        <w:rPr>
          <w:rFonts w:hint="default" w:ascii="Arial" w:hAnsi="Arial" w:cs="Arial"/>
          <w:sz w:val="22"/>
          <w:szCs w:val="22"/>
        </w:rPr>
        <w:t>acima,</w:t>
      </w:r>
      <w:r>
        <w:rPr>
          <w:rFonts w:hint="default" w:ascii="Arial" w:hAnsi="Arial" w:cs="Arial"/>
          <w:spacing w:val="-11"/>
          <w:sz w:val="22"/>
          <w:szCs w:val="22"/>
        </w:rPr>
        <w:t xml:space="preserve"> </w:t>
      </w:r>
      <w:r>
        <w:rPr>
          <w:rFonts w:hint="default" w:ascii="Arial" w:hAnsi="Arial" w:cs="Arial"/>
          <w:sz w:val="22"/>
          <w:szCs w:val="22"/>
        </w:rPr>
        <w:t>na</w:t>
      </w:r>
      <w:r>
        <w:rPr>
          <w:rFonts w:hint="default" w:ascii="Arial" w:hAnsi="Arial" w:cs="Arial"/>
          <w:spacing w:val="-11"/>
          <w:sz w:val="22"/>
          <w:szCs w:val="22"/>
        </w:rPr>
        <w:t xml:space="preserve"> </w:t>
      </w:r>
      <w:r>
        <w:rPr>
          <w:rFonts w:hint="default" w:ascii="Arial" w:hAnsi="Arial" w:cs="Arial"/>
          <w:sz w:val="22"/>
          <w:szCs w:val="22"/>
        </w:rPr>
        <w:t>ordem</w:t>
      </w:r>
      <w:r>
        <w:rPr>
          <w:rFonts w:hint="default" w:ascii="Arial" w:hAnsi="Arial" w:cs="Arial"/>
          <w:spacing w:val="-11"/>
          <w:sz w:val="22"/>
          <w:szCs w:val="22"/>
        </w:rPr>
        <w:t xml:space="preserve"> </w:t>
      </w:r>
      <w:r>
        <w:rPr>
          <w:rFonts w:hint="default" w:ascii="Arial" w:hAnsi="Arial" w:cs="Arial"/>
          <w:sz w:val="22"/>
          <w:szCs w:val="22"/>
        </w:rPr>
        <w:t>classificatória,</w:t>
      </w:r>
      <w:r>
        <w:rPr>
          <w:rFonts w:hint="default" w:ascii="Arial" w:hAnsi="Arial" w:cs="Arial"/>
          <w:spacing w:val="-9"/>
          <w:sz w:val="22"/>
          <w:szCs w:val="22"/>
        </w:rPr>
        <w:t xml:space="preserve"> </w:t>
      </w:r>
      <w:r>
        <w:rPr>
          <w:rFonts w:hint="default" w:ascii="Arial" w:hAnsi="Arial" w:cs="Arial"/>
          <w:sz w:val="22"/>
          <w:szCs w:val="22"/>
        </w:rPr>
        <w:t>para</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exercício</w:t>
      </w:r>
      <w:r>
        <w:rPr>
          <w:rFonts w:hint="default" w:ascii="Arial" w:hAnsi="Arial" w:cs="Arial"/>
          <w:spacing w:val="-10"/>
          <w:sz w:val="22"/>
          <w:szCs w:val="22"/>
        </w:rPr>
        <w:t xml:space="preserve"> </w:t>
      </w:r>
      <w:r>
        <w:rPr>
          <w:rFonts w:hint="default" w:ascii="Arial" w:hAnsi="Arial" w:cs="Arial"/>
          <w:sz w:val="22"/>
          <w:szCs w:val="22"/>
        </w:rPr>
        <w:t>do</w:t>
      </w:r>
      <w:r>
        <w:rPr>
          <w:rFonts w:hint="default" w:ascii="Arial" w:hAnsi="Arial" w:cs="Arial"/>
          <w:spacing w:val="-11"/>
          <w:sz w:val="22"/>
          <w:szCs w:val="22"/>
        </w:rPr>
        <w:t xml:space="preserve"> </w:t>
      </w:r>
      <w:r>
        <w:rPr>
          <w:rFonts w:hint="default" w:ascii="Arial" w:hAnsi="Arial" w:cs="Arial"/>
          <w:sz w:val="22"/>
          <w:szCs w:val="22"/>
        </w:rPr>
        <w:t>mesmo</w:t>
      </w:r>
      <w:r>
        <w:rPr>
          <w:rFonts w:hint="default" w:ascii="Arial" w:hAnsi="Arial" w:cs="Arial"/>
          <w:spacing w:val="-13"/>
          <w:sz w:val="22"/>
          <w:szCs w:val="22"/>
        </w:rPr>
        <w:t xml:space="preserve"> </w:t>
      </w:r>
      <w:r>
        <w:rPr>
          <w:rFonts w:hint="default" w:ascii="Arial" w:hAnsi="Arial" w:cs="Arial"/>
          <w:sz w:val="22"/>
          <w:szCs w:val="22"/>
        </w:rPr>
        <w:t>direito.</w:t>
      </w:r>
    </w:p>
    <w:p>
      <w:pPr>
        <w:pStyle w:val="3"/>
        <w:spacing w:before="10"/>
        <w:ind w:left="440" w:leftChars="195" w:right="268" w:rightChars="122" w:hanging="11" w:hangingChars="5"/>
        <w:rPr>
          <w:rFonts w:hint="default" w:ascii="Arial" w:hAnsi="Arial" w:cs="Arial"/>
          <w:sz w:val="22"/>
          <w:szCs w:val="22"/>
        </w:rPr>
      </w:pPr>
    </w:p>
    <w:p>
      <w:pPr>
        <w:pStyle w:val="15"/>
        <w:numPr>
          <w:ilvl w:val="0"/>
          <w:numId w:val="0"/>
        </w:numPr>
        <w:spacing w:before="0" w:after="0" w:line="240" w:lineRule="auto"/>
        <w:ind w:leftChars="190" w:right="268" w:rightChars="122"/>
        <w:jc w:val="both"/>
        <w:rPr>
          <w:rFonts w:hint="default" w:ascii="Arial" w:hAnsi="Arial" w:cs="Arial"/>
          <w:sz w:val="22"/>
          <w:szCs w:val="22"/>
        </w:rPr>
      </w:pPr>
      <w:r>
        <w:rPr>
          <w:rFonts w:hint="default" w:cs="Arial"/>
          <w:sz w:val="22"/>
          <w:szCs w:val="22"/>
          <w:lang w:val="pt-BR"/>
        </w:rPr>
        <w:t xml:space="preserve">8.9.2. </w:t>
      </w:r>
      <w:r>
        <w:rPr>
          <w:rFonts w:hint="default" w:ascii="Arial" w:hAnsi="Arial" w:cs="Arial"/>
          <w:sz w:val="22"/>
          <w:szCs w:val="22"/>
        </w:rPr>
        <w:t>O disposto neste item somente se aplicará quando a melhor proposta não tiver sido apresentada por Microempresa ou por Empresa de Pequeno</w:t>
      </w:r>
      <w:r>
        <w:rPr>
          <w:rFonts w:hint="default" w:ascii="Arial" w:hAnsi="Arial" w:cs="Arial"/>
          <w:spacing w:val="-1"/>
          <w:sz w:val="22"/>
          <w:szCs w:val="22"/>
        </w:rPr>
        <w:t xml:space="preserve"> </w:t>
      </w:r>
      <w:r>
        <w:rPr>
          <w:rFonts w:hint="default" w:ascii="Arial" w:hAnsi="Arial" w:cs="Arial"/>
          <w:sz w:val="22"/>
          <w:szCs w:val="22"/>
        </w:rPr>
        <w:t>Porte.</w:t>
      </w:r>
    </w:p>
    <w:p>
      <w:pPr>
        <w:pStyle w:val="15"/>
        <w:numPr>
          <w:ilvl w:val="0"/>
          <w:numId w:val="0"/>
        </w:numPr>
        <w:tabs>
          <w:tab w:val="left" w:pos="2138"/>
        </w:tabs>
        <w:spacing w:before="0" w:after="0" w:line="240" w:lineRule="auto"/>
        <w:ind w:left="440" w:leftChars="195" w:right="268" w:rightChars="122" w:hanging="11" w:hangingChars="5"/>
        <w:jc w:val="both"/>
        <w:rPr>
          <w:rFonts w:hint="default" w:ascii="Arial" w:hAnsi="Arial" w:cs="Arial"/>
          <w:sz w:val="22"/>
          <w:szCs w:val="22"/>
        </w:rPr>
      </w:pPr>
    </w:p>
    <w:p>
      <w:pPr>
        <w:pStyle w:val="15"/>
        <w:numPr>
          <w:ilvl w:val="0"/>
          <w:numId w:val="0"/>
        </w:numPr>
        <w:spacing w:before="0" w:after="0" w:line="240" w:lineRule="auto"/>
        <w:ind w:leftChars="190" w:right="268" w:rightChars="122"/>
        <w:jc w:val="both"/>
        <w:rPr>
          <w:rFonts w:hint="default" w:cs="Arial"/>
          <w:sz w:val="22"/>
          <w:szCs w:val="22"/>
          <w:lang w:val="pt-BR"/>
        </w:rPr>
      </w:pPr>
      <w:r>
        <w:rPr>
          <w:rFonts w:hint="default" w:cs="Arial"/>
          <w:sz w:val="22"/>
          <w:szCs w:val="22"/>
          <w:lang w:val="pt-BR"/>
        </w:rPr>
        <w:t>8.10.  Após a aplicação do critério de desempate, se houver, o pregoeiro poderá negociar com o autor da melhor oferta com vistas à redução do preço.</w:t>
      </w:r>
    </w:p>
    <w:p>
      <w:pPr>
        <w:pStyle w:val="15"/>
        <w:numPr>
          <w:ilvl w:val="0"/>
          <w:numId w:val="0"/>
        </w:numPr>
        <w:spacing w:before="0" w:after="0" w:line="240" w:lineRule="auto"/>
        <w:ind w:leftChars="190" w:right="268" w:rightChars="122"/>
        <w:jc w:val="both"/>
        <w:rPr>
          <w:rFonts w:hint="default" w:cs="Arial"/>
          <w:sz w:val="22"/>
          <w:szCs w:val="22"/>
          <w:lang w:val="pt-BR"/>
        </w:rPr>
      </w:pPr>
    </w:p>
    <w:p>
      <w:pPr>
        <w:pStyle w:val="2"/>
        <w:numPr>
          <w:ilvl w:val="0"/>
          <w:numId w:val="1"/>
        </w:numPr>
        <w:tabs>
          <w:tab w:val="left" w:pos="1114"/>
        </w:tabs>
        <w:spacing w:before="0"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JULGAMENTO</w:t>
      </w:r>
    </w:p>
    <w:p>
      <w:pPr>
        <w:pStyle w:val="3"/>
        <w:spacing w:before="10"/>
        <w:ind w:left="440" w:leftChars="195" w:right="268" w:rightChars="122" w:hanging="11" w:hangingChars="5"/>
        <w:rPr>
          <w:rFonts w:hint="default" w:ascii="Arial" w:hAnsi="Arial" w:cs="Arial"/>
          <w:b/>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O critério de julgament</w:t>
      </w:r>
      <w:r>
        <w:rPr>
          <w:rFonts w:hint="default" w:ascii="Arial" w:hAnsi="Arial" w:cs="Arial"/>
          <w:color w:val="000000" w:themeColor="text1"/>
          <w:sz w:val="22"/>
          <w:szCs w:val="22"/>
          <w14:textFill>
            <w14:solidFill>
              <w14:schemeClr w14:val="tx1"/>
            </w14:solidFill>
          </w14:textFill>
        </w:rPr>
        <w:t xml:space="preserve">o será </w:t>
      </w:r>
      <w:r>
        <w:rPr>
          <w:rFonts w:hint="default" w:ascii="Arial" w:hAnsi="Arial" w:cs="Arial"/>
          <w:bCs/>
          <w:color w:val="auto"/>
          <w:sz w:val="22"/>
          <w:szCs w:val="22"/>
          <w:lang w:eastAsia="pt-BR"/>
        </w:rPr>
        <w:t xml:space="preserve">MENOR PREÇO </w:t>
      </w:r>
      <w:r>
        <w:rPr>
          <w:rFonts w:hint="default" w:cs="Arial"/>
          <w:bCs/>
          <w:color w:val="auto"/>
          <w:sz w:val="22"/>
          <w:szCs w:val="22"/>
          <w:lang w:val="en-US" w:eastAsia="pt-BR"/>
        </w:rPr>
        <w:t>CUSTO TOTAL POR TONELADA</w:t>
      </w:r>
      <w:r>
        <w:rPr>
          <w:rFonts w:hint="default" w:ascii="Arial" w:hAnsi="Arial" w:cs="Arial"/>
          <w:color w:val="000000" w:themeColor="text1"/>
          <w:sz w:val="22"/>
          <w:szCs w:val="22"/>
          <w14:textFill>
            <w14:solidFill>
              <w14:schemeClr w14:val="tx1"/>
            </w14:solidFill>
          </w14:textFill>
        </w:rPr>
        <w:t>, s</w:t>
      </w:r>
      <w:r>
        <w:rPr>
          <w:rFonts w:hint="default" w:ascii="Arial" w:hAnsi="Arial" w:cs="Arial"/>
          <w:sz w:val="22"/>
          <w:szCs w:val="22"/>
        </w:rPr>
        <w:t>endo que os preços unitários serão examinados relativamente à sua adequação, proporcionalidade e</w:t>
      </w:r>
      <w:r>
        <w:rPr>
          <w:rFonts w:hint="default" w:ascii="Arial" w:hAnsi="Arial" w:cs="Arial"/>
          <w:spacing w:val="-3"/>
          <w:sz w:val="22"/>
          <w:szCs w:val="22"/>
        </w:rPr>
        <w:t xml:space="preserve"> </w:t>
      </w:r>
      <w:r>
        <w:rPr>
          <w:rFonts w:hint="default" w:ascii="Arial" w:hAnsi="Arial" w:cs="Arial"/>
          <w:sz w:val="22"/>
          <w:szCs w:val="22"/>
        </w:rPr>
        <w:t>exequibilidade.</w:t>
      </w: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 proposta cujo preço unitário de item do lote estiver acima do custo unitário do item relacionado na planilha de referência da Administração (ou do item individualmente considerado, superior a qualquer dos lances apresentados), poderá ter seus valores adequados das seguintes formas:</w:t>
      </w:r>
    </w:p>
    <w:p>
      <w:pPr>
        <w:pStyle w:val="15"/>
        <w:numPr>
          <w:ilvl w:val="2"/>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Aplicação de desconto percentual linear nos preços unitários da proposta inicial, calculado a partir da diferença entre o valor global da proposta vencedora e o valor global da respectiva proposta inicial, dividida pelo valor global inicial;</w:t>
      </w:r>
    </w:p>
    <w:p>
      <w:pPr>
        <w:pStyle w:val="15"/>
        <w:numPr>
          <w:ilvl w:val="2"/>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Readequação não linear dos preços unitários, a critério do licitante, respeitado como limite máximo o valor global final ofertado, desde que os preços unitários finais sejam menores ou iguais aos preços unitários da proposta inicial.</w:t>
      </w:r>
    </w:p>
    <w:p>
      <w:pPr>
        <w:pStyle w:val="15"/>
        <w:numPr>
          <w:ilvl w:val="1"/>
          <w:numId w:val="1"/>
        </w:numPr>
        <w:tabs>
          <w:tab w:val="left" w:pos="1430"/>
        </w:tabs>
        <w:spacing w:before="0" w:after="0" w:line="240" w:lineRule="auto"/>
        <w:ind w:left="429" w:leftChars="195" w:right="268" w:rightChars="122" w:firstLine="11" w:firstLineChars="5"/>
        <w:jc w:val="both"/>
        <w:rPr>
          <w:rFonts w:hint="default" w:cstheme="minorHAnsi"/>
          <w:color w:val="auto"/>
          <w:lang w:val="pt-BR"/>
        </w:rPr>
      </w:pPr>
      <w:r>
        <w:rPr>
          <w:rFonts w:hint="default" w:cs="Arial"/>
          <w:b/>
          <w:bCs/>
          <w:color w:val="auto"/>
          <w:sz w:val="22"/>
          <w:szCs w:val="22"/>
          <w:lang w:val="pt-BR"/>
        </w:rPr>
        <w:t xml:space="preserve">O valor a ser contratado será o valor por tonelada </w:t>
      </w:r>
      <w:r>
        <w:rPr>
          <w:rFonts w:cstheme="minorHAnsi"/>
          <w:b/>
          <w:bCs/>
          <w:color w:val="auto"/>
        </w:rPr>
        <w:t xml:space="preserve">dos resíduos sólidos devidamente </w:t>
      </w:r>
      <w:r>
        <w:rPr>
          <w:rFonts w:hint="default" w:cstheme="minorHAnsi"/>
          <w:b/>
          <w:bCs/>
          <w:color w:val="auto"/>
          <w:lang w:val="pt-BR"/>
        </w:rPr>
        <w:t xml:space="preserve">dispostos no aterro sanitário da empresa vencedora do presente certame, sem a inclusão dos custos de transporte. </w:t>
      </w: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Caso o Pregoeiro entenda que o preço é inexequível, deverá estabelecer prazo para que o licitante demonstre a exequibilidade de seu preço, sendo admitidos para tanto:</w:t>
      </w:r>
    </w:p>
    <w:p>
      <w:pPr>
        <w:pStyle w:val="15"/>
        <w:numPr>
          <w:ilvl w:val="2"/>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Apresentação de planilha de custos elaborada pelo licitante;</w:t>
      </w:r>
    </w:p>
    <w:p>
      <w:pPr>
        <w:pStyle w:val="15"/>
        <w:numPr>
          <w:ilvl w:val="2"/>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Apresentação de documento que comprove contratação em andamento com preços semelhantes.</w:t>
      </w: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Verificada a inexequibilidade do preço, o pregoeiro poderá convocar os licitantes detentores das ofertas imediatamente superiores, na ordem de classificação, para apresentação da documentação e proposta comercial.</w:t>
      </w: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sz w:val="22"/>
          <w:szCs w:val="22"/>
        </w:rPr>
        <w:t xml:space="preserve"> Considerada aceitável a oferta de menor preço, será aberto o envelope contendo os documentos de habilitação de seu autor e será verificado o atendimento às condições habilitatórias estipuladas neste Edital;</w:t>
      </w:r>
    </w:p>
    <w:p>
      <w:pPr>
        <w:pStyle w:val="15"/>
        <w:numPr>
          <w:ilvl w:val="0"/>
          <w:numId w:val="0"/>
        </w:numPr>
        <w:tabs>
          <w:tab w:val="left" w:pos="1430"/>
        </w:tabs>
        <w:spacing w:before="0" w:after="0" w:line="240" w:lineRule="auto"/>
        <w:ind w:leftChars="190" w:right="268" w:rightChars="122"/>
        <w:jc w:val="both"/>
        <w:rPr>
          <w:rFonts w:hint="default" w:ascii="Arial" w:hAnsi="Arial" w:cs="Arial"/>
          <w:sz w:val="22"/>
          <w:szCs w:val="22"/>
        </w:rPr>
      </w:pPr>
      <w:r>
        <w:rPr>
          <w:rFonts w:hint="default"/>
          <w:sz w:val="22"/>
          <w:szCs w:val="22"/>
          <w:lang w:val="pt-BR"/>
        </w:rPr>
        <w:t xml:space="preserve"> </w:t>
      </w:r>
    </w:p>
    <w:p>
      <w:pPr>
        <w:pStyle w:val="2"/>
        <w:numPr>
          <w:ilvl w:val="0"/>
          <w:numId w:val="1"/>
        </w:numPr>
        <w:tabs>
          <w:tab w:val="left" w:pos="1114"/>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HABILITAÇÃO</w:t>
      </w:r>
    </w:p>
    <w:p>
      <w:pPr>
        <w:pStyle w:val="3"/>
        <w:spacing w:before="10"/>
        <w:ind w:left="440" w:leftChars="195" w:right="268" w:rightChars="122" w:hanging="11" w:hangingChars="5"/>
        <w:rPr>
          <w:rFonts w:hint="default" w:ascii="Arial" w:hAnsi="Arial" w:cs="Arial"/>
          <w:b/>
          <w:sz w:val="22"/>
          <w:szCs w:val="22"/>
        </w:rPr>
      </w:pPr>
    </w:p>
    <w:p>
      <w:pPr>
        <w:pStyle w:val="15"/>
        <w:keepNext w:val="0"/>
        <w:keepLines w:val="0"/>
        <w:pageBreakBefore w:val="0"/>
        <w:widowControl w:val="0"/>
        <w:numPr>
          <w:ilvl w:val="1"/>
          <w:numId w:val="1"/>
        </w:numPr>
        <w:tabs>
          <w:tab w:val="left" w:pos="660"/>
          <w:tab w:val="left" w:pos="1320"/>
        </w:tabs>
        <w:kinsoku/>
        <w:wordWrap/>
        <w:overflowPunct/>
        <w:topLinePunct w:val="0"/>
        <w:autoSpaceDE w:val="0"/>
        <w:autoSpaceDN w:val="0"/>
        <w:bidi w:val="0"/>
        <w:adjustRightInd/>
        <w:snapToGrid/>
        <w:spacing w:before="0" w:after="0" w:line="240" w:lineRule="auto"/>
        <w:ind w:left="440" w:leftChars="195" w:right="268" w:rightChars="122" w:hanging="11" w:hangingChars="5"/>
        <w:jc w:val="both"/>
        <w:textAlignment w:val="auto"/>
        <w:outlineLvl w:val="9"/>
        <w:rPr>
          <w:rFonts w:hint="default" w:ascii="Arial" w:hAnsi="Arial" w:cs="Arial"/>
          <w:sz w:val="22"/>
          <w:szCs w:val="22"/>
        </w:rPr>
      </w:pPr>
      <w:r>
        <w:rPr>
          <w:rFonts w:hint="default" w:ascii="Arial" w:hAnsi="Arial" w:cs="Arial"/>
          <w:sz w:val="22"/>
          <w:szCs w:val="22"/>
        </w:rPr>
        <w:t xml:space="preserve">Ultrapassadas as fases anteriores, </w:t>
      </w:r>
      <w:r>
        <w:rPr>
          <w:rFonts w:hint="default" w:cs="Arial"/>
          <w:sz w:val="22"/>
          <w:szCs w:val="22"/>
          <w:lang w:val="pt-BR"/>
        </w:rPr>
        <w:t>o Pregoeiro</w:t>
      </w:r>
      <w:r>
        <w:rPr>
          <w:rFonts w:hint="default" w:ascii="Arial" w:hAnsi="Arial" w:cs="Arial"/>
          <w:sz w:val="22"/>
          <w:szCs w:val="22"/>
        </w:rPr>
        <w:t xml:space="preserve"> realizará a abertura do Envelope </w:t>
      </w:r>
      <w:r>
        <w:rPr>
          <w:rFonts w:hint="default" w:cs="Arial"/>
          <w:sz w:val="22"/>
          <w:szCs w:val="22"/>
          <w:lang w:val="pt-BR"/>
        </w:rPr>
        <w:t>B</w:t>
      </w:r>
      <w:r>
        <w:rPr>
          <w:rFonts w:hint="default" w:ascii="Arial" w:hAnsi="Arial" w:cs="Arial"/>
          <w:sz w:val="22"/>
          <w:szCs w:val="22"/>
        </w:rPr>
        <w:t xml:space="preserve"> - Documentos de Habilitação do licitante mais bem classificado.</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9"/>
        <w:ind w:left="440" w:leftChars="195" w:right="268" w:rightChars="122" w:hanging="11" w:hangingChars="5"/>
        <w:textAlignment w:val="auto"/>
        <w:outlineLvl w:val="9"/>
        <w:rPr>
          <w:rFonts w:hint="default" w:ascii="Arial" w:hAnsi="Arial" w:cs="Arial"/>
          <w:sz w:val="22"/>
          <w:szCs w:val="22"/>
        </w:rPr>
      </w:pPr>
    </w:p>
    <w:p>
      <w:pPr>
        <w:pStyle w:val="15"/>
        <w:keepNext w:val="0"/>
        <w:keepLines w:val="0"/>
        <w:pageBreakBefore w:val="0"/>
        <w:widowControl w:val="0"/>
        <w:numPr>
          <w:ilvl w:val="1"/>
          <w:numId w:val="1"/>
        </w:numPr>
        <w:tabs>
          <w:tab w:val="left" w:pos="1430"/>
          <w:tab w:val="left" w:pos="9900"/>
        </w:tabs>
        <w:kinsoku/>
        <w:wordWrap/>
        <w:overflowPunct/>
        <w:topLinePunct w:val="0"/>
        <w:autoSpaceDE w:val="0"/>
        <w:autoSpaceDN w:val="0"/>
        <w:bidi w:val="0"/>
        <w:adjustRightInd/>
        <w:snapToGrid/>
        <w:spacing w:before="1" w:after="0" w:line="240" w:lineRule="auto"/>
        <w:ind w:left="440" w:leftChars="195" w:right="268" w:rightChars="122" w:hanging="11" w:hangingChars="5"/>
        <w:jc w:val="both"/>
        <w:textAlignment w:val="auto"/>
        <w:outlineLvl w:val="9"/>
        <w:rPr>
          <w:rFonts w:hint="default" w:ascii="Arial" w:hAnsi="Arial" w:cs="Arial"/>
          <w:sz w:val="22"/>
          <w:szCs w:val="22"/>
        </w:rPr>
      </w:pPr>
      <w:r>
        <w:rPr>
          <w:rFonts w:hint="default" w:ascii="Arial" w:hAnsi="Arial" w:cs="Arial"/>
          <w:sz w:val="22"/>
          <w:szCs w:val="22"/>
        </w:rPr>
        <w:t xml:space="preserve">No Envelope </w:t>
      </w:r>
      <w:r>
        <w:rPr>
          <w:rFonts w:hint="default" w:cs="Arial"/>
          <w:sz w:val="22"/>
          <w:szCs w:val="22"/>
          <w:lang w:val="pt-BR"/>
        </w:rPr>
        <w:t>B</w:t>
      </w:r>
      <w:r>
        <w:rPr>
          <w:rFonts w:hint="default" w:ascii="Arial" w:hAnsi="Arial" w:cs="Arial"/>
          <w:sz w:val="22"/>
          <w:szCs w:val="22"/>
        </w:rPr>
        <w:t xml:space="preserve"> - Documentos de Habilitação deverá constar todos os documentos constantes deste item para a comprovação das condições de habilitação constantes neste Edital e seus</w:t>
      </w:r>
      <w:r>
        <w:rPr>
          <w:rFonts w:hint="default" w:ascii="Arial" w:hAnsi="Arial" w:cs="Arial"/>
          <w:spacing w:val="-8"/>
          <w:sz w:val="22"/>
          <w:szCs w:val="22"/>
        </w:rPr>
        <w:t xml:space="preserve"> </w:t>
      </w:r>
      <w:r>
        <w:rPr>
          <w:rFonts w:hint="default" w:ascii="Arial" w:hAnsi="Arial" w:cs="Arial"/>
          <w:sz w:val="22"/>
          <w:szCs w:val="22"/>
        </w:rPr>
        <w:t>Anexos.</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10"/>
        <w:ind w:left="440" w:leftChars="195" w:right="268" w:rightChars="122" w:hanging="11" w:hangingChars="5"/>
        <w:textAlignment w:val="auto"/>
        <w:outlineLvl w:val="9"/>
        <w:rPr>
          <w:rFonts w:hint="default" w:ascii="Arial" w:hAnsi="Arial" w:cs="Arial"/>
          <w:sz w:val="22"/>
          <w:szCs w:val="22"/>
        </w:rPr>
      </w:pPr>
    </w:p>
    <w:p>
      <w:pPr>
        <w:pStyle w:val="15"/>
        <w:keepNext w:val="0"/>
        <w:keepLines w:val="0"/>
        <w:pageBreakBefore w:val="0"/>
        <w:widowControl w:val="0"/>
        <w:numPr>
          <w:ilvl w:val="1"/>
          <w:numId w:val="1"/>
        </w:numPr>
        <w:tabs>
          <w:tab w:val="left" w:pos="1430"/>
          <w:tab w:val="left" w:pos="9900"/>
        </w:tabs>
        <w:kinsoku/>
        <w:wordWrap/>
        <w:overflowPunct/>
        <w:topLinePunct w:val="0"/>
        <w:autoSpaceDE w:val="0"/>
        <w:autoSpaceDN w:val="0"/>
        <w:bidi w:val="0"/>
        <w:adjustRightInd/>
        <w:snapToGrid/>
        <w:spacing w:before="1" w:after="0" w:line="240" w:lineRule="auto"/>
        <w:ind w:left="440" w:leftChars="195" w:right="268" w:rightChars="122" w:hanging="11" w:hangingChars="5"/>
        <w:jc w:val="both"/>
        <w:textAlignment w:val="auto"/>
        <w:outlineLvl w:val="9"/>
        <w:rPr>
          <w:rFonts w:hint="default" w:ascii="Arial" w:hAnsi="Arial" w:cs="Arial"/>
          <w:sz w:val="22"/>
          <w:szCs w:val="22"/>
        </w:rPr>
      </w:pPr>
      <w:r>
        <w:rPr>
          <w:rFonts w:hint="default" w:ascii="Arial" w:hAnsi="Arial" w:cs="Arial"/>
          <w:sz w:val="22"/>
          <w:szCs w:val="22"/>
        </w:rPr>
        <w:t xml:space="preserve">Quanto à </w:t>
      </w:r>
      <w:r>
        <w:rPr>
          <w:rFonts w:hint="default" w:ascii="Arial" w:hAnsi="Arial" w:cs="Arial"/>
          <w:b/>
          <w:bCs/>
          <w:sz w:val="22"/>
          <w:szCs w:val="22"/>
        </w:rPr>
        <w:t>HABILITAÇÃO JURÍDICA:</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10"/>
        <w:ind w:left="440" w:leftChars="195" w:right="268" w:rightChars="122" w:hanging="11" w:hangingChars="5"/>
        <w:textAlignment w:val="auto"/>
        <w:outlineLvl w:val="9"/>
        <w:rPr>
          <w:rFonts w:hint="default" w:ascii="Arial" w:hAnsi="Arial" w:cs="Arial"/>
          <w:b/>
          <w:sz w:val="22"/>
          <w:szCs w:val="22"/>
        </w:rPr>
      </w:pPr>
    </w:p>
    <w:p>
      <w:pPr>
        <w:pStyle w:val="15"/>
        <w:keepNext w:val="0"/>
        <w:keepLines w:val="0"/>
        <w:pageBreakBefore w:val="0"/>
        <w:widowControl w:val="0"/>
        <w:numPr>
          <w:ilvl w:val="0"/>
          <w:numId w:val="3"/>
        </w:numPr>
        <w:tabs>
          <w:tab w:val="left" w:pos="1430"/>
          <w:tab w:val="left" w:pos="9900"/>
        </w:tabs>
        <w:kinsoku/>
        <w:wordWrap/>
        <w:overflowPunct/>
        <w:topLinePunct w:val="0"/>
        <w:autoSpaceDE w:val="0"/>
        <w:autoSpaceDN w:val="0"/>
        <w:bidi w:val="0"/>
        <w:adjustRightInd/>
        <w:snapToGrid/>
        <w:spacing w:before="0" w:after="0" w:line="240" w:lineRule="auto"/>
        <w:ind w:left="440" w:leftChars="195" w:right="268" w:rightChars="122" w:hanging="11" w:hangingChars="5"/>
        <w:jc w:val="both"/>
        <w:textAlignment w:val="auto"/>
        <w:outlineLvl w:val="9"/>
        <w:rPr>
          <w:rFonts w:hint="default" w:ascii="Arial" w:hAnsi="Arial" w:cs="Arial"/>
          <w:sz w:val="22"/>
          <w:szCs w:val="22"/>
        </w:rPr>
      </w:pPr>
      <w:r>
        <w:rPr>
          <w:rFonts w:hint="default" w:ascii="Arial" w:hAnsi="Arial" w:cs="Arial"/>
          <w:sz w:val="22"/>
          <w:szCs w:val="22"/>
        </w:rPr>
        <w:t>Se pessoa natural ou empresário</w:t>
      </w:r>
      <w:r>
        <w:rPr>
          <w:rFonts w:hint="default" w:ascii="Arial" w:hAnsi="Arial" w:cs="Arial"/>
          <w:spacing w:val="-5"/>
          <w:sz w:val="22"/>
          <w:szCs w:val="22"/>
        </w:rPr>
        <w:t xml:space="preserve"> </w:t>
      </w:r>
      <w:r>
        <w:rPr>
          <w:rFonts w:hint="default" w:ascii="Arial" w:hAnsi="Arial" w:cs="Arial"/>
          <w:sz w:val="22"/>
          <w:szCs w:val="22"/>
        </w:rPr>
        <w:t>individual:</w:t>
      </w:r>
    </w:p>
    <w:p>
      <w:pPr>
        <w:pStyle w:val="15"/>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0" w:after="0" w:line="240" w:lineRule="auto"/>
        <w:ind w:left="440" w:leftChars="195" w:right="268" w:rightChars="122" w:hanging="11" w:hangingChars="5"/>
        <w:jc w:val="left"/>
        <w:textAlignment w:val="auto"/>
        <w:outlineLvl w:val="9"/>
        <w:rPr>
          <w:rFonts w:hint="default" w:ascii="Arial" w:hAnsi="Arial" w:cs="Arial"/>
          <w:sz w:val="22"/>
          <w:szCs w:val="22"/>
        </w:rPr>
      </w:pPr>
      <w:r>
        <w:rPr>
          <w:rFonts w:hint="default" w:ascii="Arial" w:hAnsi="Arial" w:cs="Arial"/>
          <w:sz w:val="22"/>
          <w:szCs w:val="22"/>
        </w:rPr>
        <w:t>Cédula de</w:t>
      </w:r>
      <w:r>
        <w:rPr>
          <w:rFonts w:hint="default" w:ascii="Arial" w:hAnsi="Arial" w:cs="Arial"/>
          <w:spacing w:val="-3"/>
          <w:sz w:val="22"/>
          <w:szCs w:val="22"/>
        </w:rPr>
        <w:t xml:space="preserve"> </w:t>
      </w:r>
      <w:r>
        <w:rPr>
          <w:rFonts w:hint="default" w:ascii="Arial" w:hAnsi="Arial" w:cs="Arial"/>
          <w:sz w:val="22"/>
          <w:szCs w:val="22"/>
        </w:rPr>
        <w:t>identidade;</w:t>
      </w:r>
    </w:p>
    <w:p>
      <w:pPr>
        <w:pStyle w:val="15"/>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92" w:after="0" w:line="240" w:lineRule="auto"/>
        <w:ind w:left="440" w:leftChars="195" w:right="268" w:rightChars="122" w:hanging="11" w:hangingChars="5"/>
        <w:jc w:val="both"/>
        <w:textAlignment w:val="auto"/>
        <w:outlineLvl w:val="9"/>
        <w:rPr>
          <w:rFonts w:hint="default" w:ascii="Arial" w:hAnsi="Arial" w:cs="Arial"/>
          <w:sz w:val="22"/>
          <w:szCs w:val="22"/>
        </w:rPr>
      </w:pPr>
      <w:r>
        <w:rPr>
          <w:rFonts w:hint="default" w:ascii="Arial" w:hAnsi="Arial" w:cs="Arial"/>
          <w:sz w:val="22"/>
          <w:szCs w:val="22"/>
        </w:rPr>
        <w:t>Comprovante de inscrição no Registro Público de Empresas Mercantis (registro comercial), no caso de empresário</w:t>
      </w:r>
      <w:r>
        <w:rPr>
          <w:rFonts w:hint="default" w:ascii="Arial" w:hAnsi="Arial" w:cs="Arial"/>
          <w:spacing w:val="-8"/>
          <w:sz w:val="22"/>
          <w:szCs w:val="22"/>
        </w:rPr>
        <w:t xml:space="preserve"> </w:t>
      </w:r>
      <w:r>
        <w:rPr>
          <w:rFonts w:hint="default" w:ascii="Arial" w:hAnsi="Arial" w:cs="Arial"/>
          <w:sz w:val="22"/>
          <w:szCs w:val="22"/>
        </w:rPr>
        <w:t>individual;</w:t>
      </w:r>
    </w:p>
    <w:p>
      <w:pPr>
        <w:pStyle w:val="15"/>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0" w:after="0" w:line="240" w:lineRule="auto"/>
        <w:ind w:left="440" w:leftChars="195" w:right="268" w:rightChars="122" w:hanging="11" w:hangingChars="5"/>
        <w:jc w:val="both"/>
        <w:textAlignment w:val="auto"/>
        <w:outlineLvl w:val="9"/>
        <w:rPr>
          <w:rFonts w:hint="default" w:ascii="Arial" w:hAnsi="Arial" w:cs="Arial"/>
          <w:sz w:val="22"/>
          <w:szCs w:val="22"/>
        </w:rPr>
      </w:pPr>
      <w:r>
        <w:rPr>
          <w:rFonts w:hint="default" w:ascii="Arial" w:hAnsi="Arial" w:cs="Arial"/>
          <w:sz w:val="22"/>
          <w:szCs w:val="22"/>
        </w:rPr>
        <w:t>Cópia do passaporte com visto que permita atuar profissionalmente no Brasil, no caso de</w:t>
      </w:r>
      <w:r>
        <w:rPr>
          <w:rFonts w:hint="default" w:ascii="Arial" w:hAnsi="Arial" w:cs="Arial"/>
          <w:spacing w:val="-5"/>
          <w:sz w:val="22"/>
          <w:szCs w:val="22"/>
        </w:rPr>
        <w:t xml:space="preserve"> </w:t>
      </w:r>
      <w:r>
        <w:rPr>
          <w:rFonts w:hint="default" w:ascii="Arial" w:hAnsi="Arial" w:cs="Arial"/>
          <w:sz w:val="22"/>
          <w:szCs w:val="22"/>
        </w:rPr>
        <w:t>estrangeiro.</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ind w:left="440" w:leftChars="195" w:right="268" w:rightChars="122" w:hanging="11" w:hangingChars="5"/>
        <w:textAlignment w:val="auto"/>
        <w:outlineLvl w:val="9"/>
        <w:rPr>
          <w:rFonts w:hint="default" w:ascii="Arial" w:hAnsi="Arial" w:cs="Arial"/>
          <w:sz w:val="22"/>
          <w:szCs w:val="22"/>
        </w:rPr>
      </w:pPr>
    </w:p>
    <w:p>
      <w:pPr>
        <w:pStyle w:val="15"/>
        <w:keepNext w:val="0"/>
        <w:keepLines w:val="0"/>
        <w:pageBreakBefore w:val="0"/>
        <w:widowControl w:val="0"/>
        <w:numPr>
          <w:ilvl w:val="0"/>
          <w:numId w:val="3"/>
        </w:numPr>
        <w:tabs>
          <w:tab w:val="left" w:pos="1430"/>
          <w:tab w:val="left" w:pos="9900"/>
        </w:tabs>
        <w:kinsoku/>
        <w:wordWrap/>
        <w:overflowPunct/>
        <w:topLinePunct w:val="0"/>
        <w:autoSpaceDE w:val="0"/>
        <w:autoSpaceDN w:val="0"/>
        <w:bidi w:val="0"/>
        <w:adjustRightInd/>
        <w:snapToGrid/>
        <w:spacing w:before="0" w:after="0" w:line="240" w:lineRule="auto"/>
        <w:ind w:left="440" w:leftChars="195" w:right="268" w:rightChars="122" w:hanging="11" w:hangingChars="5"/>
        <w:jc w:val="left"/>
        <w:textAlignment w:val="auto"/>
        <w:outlineLvl w:val="9"/>
        <w:rPr>
          <w:rFonts w:hint="default" w:ascii="Arial" w:hAnsi="Arial" w:cs="Arial"/>
          <w:sz w:val="22"/>
          <w:szCs w:val="22"/>
        </w:rPr>
      </w:pPr>
      <w:r>
        <w:rPr>
          <w:rFonts w:hint="default" w:ascii="Arial" w:hAnsi="Arial" w:cs="Arial"/>
          <w:sz w:val="22"/>
          <w:szCs w:val="22"/>
        </w:rPr>
        <w:t>Se pessoa</w:t>
      </w:r>
      <w:r>
        <w:rPr>
          <w:rFonts w:hint="default" w:ascii="Arial" w:hAnsi="Arial" w:cs="Arial"/>
          <w:spacing w:val="-3"/>
          <w:sz w:val="22"/>
          <w:szCs w:val="22"/>
        </w:rPr>
        <w:t xml:space="preserve"> </w:t>
      </w:r>
      <w:r>
        <w:rPr>
          <w:rFonts w:hint="default" w:ascii="Arial" w:hAnsi="Arial" w:cs="Arial"/>
          <w:sz w:val="22"/>
          <w:szCs w:val="22"/>
        </w:rPr>
        <w:t>Jurídica:</w:t>
      </w:r>
    </w:p>
    <w:p>
      <w:pPr>
        <w:pStyle w:val="15"/>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0" w:after="0" w:line="240" w:lineRule="auto"/>
        <w:ind w:left="440" w:leftChars="195" w:right="268" w:rightChars="122" w:hanging="11" w:hangingChars="5"/>
        <w:jc w:val="both"/>
        <w:textAlignment w:val="auto"/>
        <w:outlineLvl w:val="9"/>
        <w:rPr>
          <w:rFonts w:hint="default" w:ascii="Arial" w:hAnsi="Arial" w:cs="Arial"/>
          <w:sz w:val="22"/>
          <w:szCs w:val="22"/>
        </w:rPr>
      </w:pPr>
      <w:r>
        <w:rPr>
          <w:rFonts w:hint="default" w:ascii="Arial" w:hAnsi="Arial" w:cs="Arial"/>
          <w:sz w:val="22"/>
          <w:szCs w:val="22"/>
        </w:rPr>
        <w:t>Ato constitutivo, estatuto ou contrato social em vigor, devidamente registrado</w:t>
      </w:r>
      <w:r>
        <w:rPr>
          <w:rFonts w:hint="default" w:ascii="Arial" w:hAnsi="Arial" w:cs="Arial"/>
          <w:spacing w:val="-6"/>
          <w:sz w:val="22"/>
          <w:szCs w:val="22"/>
        </w:rPr>
        <w:t xml:space="preserve"> </w:t>
      </w:r>
      <w:r>
        <w:rPr>
          <w:rFonts w:hint="default" w:ascii="Arial" w:hAnsi="Arial" w:cs="Arial"/>
          <w:sz w:val="22"/>
          <w:szCs w:val="22"/>
        </w:rPr>
        <w:t>no</w:t>
      </w:r>
      <w:r>
        <w:rPr>
          <w:rFonts w:hint="default" w:ascii="Arial" w:hAnsi="Arial" w:cs="Arial"/>
          <w:spacing w:val="-6"/>
          <w:sz w:val="22"/>
          <w:szCs w:val="22"/>
        </w:rPr>
        <w:t xml:space="preserve"> </w:t>
      </w:r>
      <w:r>
        <w:rPr>
          <w:rFonts w:hint="default" w:ascii="Arial" w:hAnsi="Arial" w:cs="Arial"/>
          <w:sz w:val="22"/>
          <w:szCs w:val="22"/>
        </w:rPr>
        <w:t>Registro</w:t>
      </w:r>
      <w:r>
        <w:rPr>
          <w:rFonts w:hint="default" w:ascii="Arial" w:hAnsi="Arial" w:cs="Arial"/>
          <w:spacing w:val="-9"/>
          <w:sz w:val="22"/>
          <w:szCs w:val="22"/>
        </w:rPr>
        <w:t xml:space="preserve"> </w:t>
      </w:r>
      <w:r>
        <w:rPr>
          <w:rFonts w:hint="default" w:ascii="Arial" w:hAnsi="Arial" w:cs="Arial"/>
          <w:sz w:val="22"/>
          <w:szCs w:val="22"/>
        </w:rPr>
        <w:t>Público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Empresas</w:t>
      </w:r>
      <w:r>
        <w:rPr>
          <w:rFonts w:hint="default" w:ascii="Arial" w:hAnsi="Arial" w:cs="Arial"/>
          <w:spacing w:val="-9"/>
          <w:sz w:val="22"/>
          <w:szCs w:val="22"/>
        </w:rPr>
        <w:t xml:space="preserve"> </w:t>
      </w:r>
      <w:r>
        <w:rPr>
          <w:rFonts w:hint="default" w:ascii="Arial" w:hAnsi="Arial" w:cs="Arial"/>
          <w:sz w:val="22"/>
          <w:szCs w:val="22"/>
        </w:rPr>
        <w:t>Mercantis</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8"/>
          <w:sz w:val="22"/>
          <w:szCs w:val="22"/>
        </w:rPr>
        <w:t xml:space="preserve"> </w:t>
      </w:r>
      <w:r>
        <w:rPr>
          <w:rFonts w:hint="default" w:ascii="Arial" w:hAnsi="Arial" w:cs="Arial"/>
          <w:sz w:val="22"/>
          <w:szCs w:val="22"/>
        </w:rPr>
        <w:t>no</w:t>
      </w:r>
      <w:r>
        <w:rPr>
          <w:rFonts w:hint="default" w:ascii="Arial" w:hAnsi="Arial" w:cs="Arial"/>
          <w:spacing w:val="-8"/>
          <w:sz w:val="22"/>
          <w:szCs w:val="22"/>
        </w:rPr>
        <w:t xml:space="preserve"> </w:t>
      </w:r>
      <w:r>
        <w:rPr>
          <w:rFonts w:hint="default" w:ascii="Arial" w:hAnsi="Arial" w:cs="Arial"/>
          <w:sz w:val="22"/>
          <w:szCs w:val="22"/>
        </w:rPr>
        <w:t>Registro</w:t>
      </w:r>
      <w:r>
        <w:rPr>
          <w:rFonts w:hint="default" w:ascii="Arial" w:hAnsi="Arial" w:cs="Arial"/>
          <w:spacing w:val="-7"/>
          <w:sz w:val="22"/>
          <w:szCs w:val="22"/>
        </w:rPr>
        <w:t xml:space="preserve"> </w:t>
      </w:r>
      <w:r>
        <w:rPr>
          <w:rFonts w:hint="default" w:ascii="Arial" w:hAnsi="Arial" w:cs="Arial"/>
          <w:sz w:val="22"/>
          <w:szCs w:val="22"/>
        </w:rPr>
        <w:t>Civil</w:t>
      </w:r>
      <w:r>
        <w:rPr>
          <w:rFonts w:hint="default" w:ascii="Arial" w:hAnsi="Arial" w:cs="Arial"/>
          <w:spacing w:val="-7"/>
          <w:sz w:val="22"/>
          <w:szCs w:val="22"/>
        </w:rPr>
        <w:t xml:space="preserve"> </w:t>
      </w:r>
      <w:r>
        <w:rPr>
          <w:rFonts w:hint="default" w:ascii="Arial" w:hAnsi="Arial" w:cs="Arial"/>
          <w:sz w:val="22"/>
          <w:szCs w:val="22"/>
        </w:rPr>
        <w:t>de Pessoas Jurídicas, conforme a respectiva</w:t>
      </w:r>
      <w:r>
        <w:rPr>
          <w:rFonts w:hint="default" w:ascii="Arial" w:hAnsi="Arial" w:cs="Arial"/>
          <w:spacing w:val="-3"/>
          <w:sz w:val="22"/>
          <w:szCs w:val="22"/>
        </w:rPr>
        <w:t xml:space="preserve"> </w:t>
      </w:r>
      <w:r>
        <w:rPr>
          <w:rFonts w:hint="default" w:ascii="Arial" w:hAnsi="Arial" w:cs="Arial"/>
          <w:sz w:val="22"/>
          <w:szCs w:val="22"/>
        </w:rPr>
        <w:t>natureza;</w:t>
      </w:r>
    </w:p>
    <w:p>
      <w:pPr>
        <w:pStyle w:val="15"/>
        <w:keepNext w:val="0"/>
        <w:keepLines w:val="0"/>
        <w:pageBreakBefore w:val="0"/>
        <w:widowControl w:val="0"/>
        <w:numPr>
          <w:ilvl w:val="1"/>
          <w:numId w:val="3"/>
        </w:numPr>
        <w:kinsoku/>
        <w:wordWrap/>
        <w:overflowPunct/>
        <w:topLinePunct w:val="0"/>
        <w:autoSpaceDE w:val="0"/>
        <w:autoSpaceDN w:val="0"/>
        <w:bidi w:val="0"/>
        <w:adjustRightInd/>
        <w:snapToGrid/>
        <w:spacing w:before="0" w:after="0" w:line="240" w:lineRule="auto"/>
        <w:ind w:left="440" w:leftChars="195" w:right="268" w:rightChars="122" w:hanging="11" w:hangingChars="5"/>
        <w:jc w:val="both"/>
        <w:textAlignment w:val="auto"/>
        <w:outlineLvl w:val="9"/>
        <w:rPr>
          <w:rFonts w:hint="default" w:ascii="Arial" w:hAnsi="Arial" w:cs="Arial"/>
          <w:sz w:val="22"/>
          <w:szCs w:val="22"/>
        </w:rPr>
      </w:pPr>
      <w:r>
        <w:rPr>
          <w:rFonts w:hint="default" w:ascii="Arial" w:hAnsi="Arial" w:cs="Arial"/>
          <w:sz w:val="22"/>
          <w:szCs w:val="22"/>
        </w:rPr>
        <w:t>Documento de eleição dos administradores, procuração ou ata de assembleia que outorgou poderes ao(s) representante(s), em caso dessa atribuição e do(s) dados pessoais do(s) representante(s) não constarem do estatuto ou contrato</w:t>
      </w:r>
      <w:r>
        <w:rPr>
          <w:rFonts w:hint="default" w:ascii="Arial" w:hAnsi="Arial" w:cs="Arial"/>
          <w:spacing w:val="-1"/>
          <w:sz w:val="22"/>
          <w:szCs w:val="22"/>
        </w:rPr>
        <w:t xml:space="preserve"> </w:t>
      </w:r>
      <w:r>
        <w:rPr>
          <w:rFonts w:hint="default" w:ascii="Arial" w:hAnsi="Arial" w:cs="Arial"/>
          <w:sz w:val="22"/>
          <w:szCs w:val="22"/>
        </w:rPr>
        <w:t>social;</w:t>
      </w:r>
    </w:p>
    <w:p>
      <w:pPr>
        <w:pStyle w:val="15"/>
        <w:keepNext w:val="0"/>
        <w:keepLines w:val="0"/>
        <w:pageBreakBefore w:val="0"/>
        <w:widowControl w:val="0"/>
        <w:numPr>
          <w:ilvl w:val="1"/>
          <w:numId w:val="3"/>
        </w:numPr>
        <w:kinsoku/>
        <w:wordWrap/>
        <w:overflowPunct/>
        <w:topLinePunct w:val="0"/>
        <w:autoSpaceDE w:val="0"/>
        <w:autoSpaceDN w:val="0"/>
        <w:bidi w:val="0"/>
        <w:adjustRightInd/>
        <w:snapToGrid/>
        <w:spacing w:before="1" w:after="0" w:line="240" w:lineRule="auto"/>
        <w:ind w:left="440" w:leftChars="195" w:right="268" w:rightChars="122" w:hanging="11" w:hangingChars="5"/>
        <w:jc w:val="both"/>
        <w:textAlignment w:val="auto"/>
        <w:outlineLvl w:val="9"/>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Inscrição do ato constitutivo, no caso de sociedades civis, acompanhada de ato for</w:t>
      </w:r>
      <w:r>
        <w:rPr>
          <w:rFonts w:hint="default" w:ascii="Arial" w:hAnsi="Arial" w:cs="Arial"/>
          <w:color w:val="000000" w:themeColor="text1"/>
          <w:sz w:val="22"/>
          <w:szCs w:val="22"/>
          <w14:textFill>
            <w14:solidFill>
              <w14:schemeClr w14:val="tx1"/>
            </w14:solidFill>
          </w14:textFill>
        </w:rPr>
        <w:t>mal de designação de diretoria em</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exercício;</w:t>
      </w:r>
    </w:p>
    <w:p>
      <w:pPr>
        <w:pStyle w:val="15"/>
        <w:keepNext w:val="0"/>
        <w:keepLines w:val="0"/>
        <w:pageBreakBefore w:val="0"/>
        <w:widowControl w:val="0"/>
        <w:numPr>
          <w:ilvl w:val="1"/>
          <w:numId w:val="3"/>
        </w:numPr>
        <w:kinsoku/>
        <w:wordWrap/>
        <w:overflowPunct/>
        <w:topLinePunct w:val="0"/>
        <w:autoSpaceDE w:val="0"/>
        <w:autoSpaceDN w:val="0"/>
        <w:bidi w:val="0"/>
        <w:adjustRightInd/>
        <w:snapToGrid/>
        <w:spacing w:before="1" w:after="0" w:line="240" w:lineRule="auto"/>
        <w:ind w:left="440" w:leftChars="195" w:right="268" w:rightChars="122" w:hanging="11" w:hangingChars="5"/>
        <w:jc w:val="both"/>
        <w:textAlignment w:val="auto"/>
        <w:outlineLvl w:val="9"/>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Decreto de autorização, em se tratando de sociedade estrangeira em funcionamento no país, e ato de registro ou autorização para funcionamento expedido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pelo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órgão</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competente,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quando</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atividade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desempenhada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assim</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 exigir</w:t>
      </w:r>
      <w:r>
        <w:rPr>
          <w:rFonts w:hint="default" w:cs="Arial"/>
          <w:color w:val="000000" w:themeColor="text1"/>
          <w:sz w:val="22"/>
          <w:szCs w:val="22"/>
          <w:lang w:val="pt-BR"/>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ind w:left="440" w:leftChars="195" w:right="268" w:rightChars="122" w:hanging="11" w:hangingChars="5"/>
        <w:textAlignment w:val="auto"/>
        <w:outlineLvl w:val="9"/>
        <w:rPr>
          <w:rFonts w:hint="default"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left"/>
        <w:rPr>
          <w:rFonts w:hint="default" w:ascii="Arial" w:hAnsi="Arial" w:cs="Arial"/>
          <w:b/>
          <w:sz w:val="22"/>
          <w:szCs w:val="22"/>
        </w:rPr>
      </w:pPr>
      <w:r>
        <w:rPr>
          <w:rFonts w:hint="default" w:ascii="Arial" w:hAnsi="Arial" w:cs="Arial"/>
          <w:sz w:val="22"/>
          <w:szCs w:val="22"/>
        </w:rPr>
        <w:t xml:space="preserve">Quanto à </w:t>
      </w:r>
      <w:r>
        <w:rPr>
          <w:rFonts w:hint="default" w:ascii="Arial" w:hAnsi="Arial" w:cs="Arial"/>
          <w:b/>
          <w:sz w:val="22"/>
          <w:szCs w:val="22"/>
        </w:rPr>
        <w:t>REGULARIDADE FISCAL:</w:t>
      </w:r>
    </w:p>
    <w:p>
      <w:pPr>
        <w:pStyle w:val="3"/>
        <w:ind w:left="440" w:leftChars="195" w:right="268" w:rightChars="122" w:hanging="11" w:hangingChars="5"/>
        <w:rPr>
          <w:rFonts w:hint="default" w:ascii="Arial" w:hAnsi="Arial" w:cs="Arial"/>
          <w:b/>
          <w:sz w:val="22"/>
          <w:szCs w:val="22"/>
        </w:rPr>
      </w:pPr>
    </w:p>
    <w:p>
      <w:pPr>
        <w:pStyle w:val="15"/>
        <w:numPr>
          <w:ilvl w:val="0"/>
          <w:numId w:val="4"/>
        </w:numPr>
        <w:tabs>
          <w:tab w:val="left" w:pos="1100"/>
        </w:tabs>
        <w:spacing w:before="1"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Prova</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inscrição</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10"/>
          <w:sz w:val="22"/>
          <w:szCs w:val="22"/>
        </w:rPr>
        <w:t xml:space="preserve"> </w:t>
      </w:r>
      <w:r>
        <w:rPr>
          <w:rFonts w:hint="default" w:ascii="Arial" w:hAnsi="Arial" w:cs="Arial"/>
          <w:sz w:val="22"/>
          <w:szCs w:val="22"/>
        </w:rPr>
        <w:t>Cadastro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Pessoas</w:t>
      </w:r>
      <w:r>
        <w:rPr>
          <w:rFonts w:hint="default" w:ascii="Arial" w:hAnsi="Arial" w:cs="Arial"/>
          <w:spacing w:val="-11"/>
          <w:sz w:val="22"/>
          <w:szCs w:val="22"/>
        </w:rPr>
        <w:t xml:space="preserve"> </w:t>
      </w:r>
      <w:r>
        <w:rPr>
          <w:rFonts w:hint="default" w:ascii="Arial" w:hAnsi="Arial" w:cs="Arial"/>
          <w:sz w:val="22"/>
          <w:szCs w:val="22"/>
        </w:rPr>
        <w:t>Físicas</w:t>
      </w:r>
      <w:r>
        <w:rPr>
          <w:rFonts w:hint="default" w:ascii="Arial" w:hAnsi="Arial" w:cs="Arial"/>
          <w:spacing w:val="-3"/>
          <w:sz w:val="22"/>
          <w:szCs w:val="22"/>
        </w:rPr>
        <w:t xml:space="preserve"> </w:t>
      </w:r>
      <w:r>
        <w:rPr>
          <w:rFonts w:hint="default" w:ascii="Arial" w:hAnsi="Arial" w:cs="Arial"/>
          <w:sz w:val="22"/>
          <w:szCs w:val="22"/>
        </w:rPr>
        <w:t>–</w:t>
      </w:r>
      <w:r>
        <w:rPr>
          <w:rFonts w:hint="default" w:ascii="Arial" w:hAnsi="Arial" w:cs="Arial"/>
          <w:spacing w:val="-7"/>
          <w:sz w:val="22"/>
          <w:szCs w:val="22"/>
        </w:rPr>
        <w:t xml:space="preserve"> </w:t>
      </w:r>
      <w:r>
        <w:rPr>
          <w:rFonts w:hint="default" w:ascii="Arial" w:hAnsi="Arial" w:cs="Arial"/>
          <w:sz w:val="22"/>
          <w:szCs w:val="22"/>
        </w:rPr>
        <w:t>CPF,</w:t>
      </w:r>
      <w:r>
        <w:rPr>
          <w:rFonts w:hint="default" w:ascii="Arial" w:hAnsi="Arial" w:cs="Arial"/>
          <w:spacing w:val="-9"/>
          <w:sz w:val="22"/>
          <w:szCs w:val="22"/>
        </w:rPr>
        <w:t xml:space="preserve"> </w:t>
      </w:r>
      <w:r>
        <w:rPr>
          <w:rFonts w:hint="default" w:ascii="Arial" w:hAnsi="Arial" w:cs="Arial"/>
          <w:sz w:val="22"/>
          <w:szCs w:val="22"/>
        </w:rPr>
        <w:t>ou</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7"/>
          <w:sz w:val="22"/>
          <w:szCs w:val="22"/>
        </w:rPr>
        <w:t xml:space="preserve"> </w:t>
      </w:r>
      <w:r>
        <w:rPr>
          <w:rFonts w:hint="default" w:ascii="Arial" w:hAnsi="Arial" w:cs="Arial"/>
          <w:sz w:val="22"/>
          <w:szCs w:val="22"/>
        </w:rPr>
        <w:t>Cadastro Nacional de Pessoas Jurídicas do Ministério da Fazenda – CNPJ, conforme o caso.</w:t>
      </w:r>
    </w:p>
    <w:p>
      <w:pPr>
        <w:pStyle w:val="15"/>
        <w:numPr>
          <w:ilvl w:val="0"/>
          <w:numId w:val="4"/>
        </w:numPr>
        <w:tabs>
          <w:tab w:val="left" w:pos="115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Prova de regularidade perante a Seguridade Social, mediante a apresentação</w:t>
      </w:r>
      <w:r>
        <w:rPr>
          <w:rFonts w:hint="default" w:ascii="Arial" w:hAnsi="Arial" w:cs="Arial"/>
          <w:spacing w:val="-7"/>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Certidão</w:t>
      </w:r>
      <w:r>
        <w:rPr>
          <w:rFonts w:hint="default" w:ascii="Arial" w:hAnsi="Arial" w:cs="Arial"/>
          <w:spacing w:val="-6"/>
          <w:sz w:val="22"/>
          <w:szCs w:val="22"/>
        </w:rPr>
        <w:t xml:space="preserve"> </w:t>
      </w:r>
      <w:r>
        <w:rPr>
          <w:rFonts w:hint="default" w:ascii="Arial" w:hAnsi="Arial" w:cs="Arial"/>
          <w:sz w:val="22"/>
          <w:szCs w:val="22"/>
        </w:rPr>
        <w:t>Negativa</w:t>
      </w:r>
      <w:r>
        <w:rPr>
          <w:rFonts w:hint="default" w:ascii="Arial" w:hAnsi="Arial" w:cs="Arial"/>
          <w:spacing w:val="-5"/>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Débitos</w:t>
      </w:r>
      <w:r>
        <w:rPr>
          <w:rFonts w:hint="default" w:ascii="Arial" w:hAnsi="Arial" w:cs="Arial"/>
          <w:spacing w:val="-4"/>
          <w:sz w:val="22"/>
          <w:szCs w:val="22"/>
        </w:rPr>
        <w:t xml:space="preserve"> </w:t>
      </w:r>
      <w:r>
        <w:rPr>
          <w:rFonts w:hint="default" w:ascii="Arial" w:hAnsi="Arial" w:cs="Arial"/>
          <w:sz w:val="22"/>
          <w:szCs w:val="22"/>
        </w:rPr>
        <w:t>relativos</w:t>
      </w:r>
      <w:r>
        <w:rPr>
          <w:rFonts w:hint="default" w:ascii="Arial" w:hAnsi="Arial" w:cs="Arial"/>
          <w:spacing w:val="-8"/>
          <w:sz w:val="22"/>
          <w:szCs w:val="22"/>
        </w:rPr>
        <w:t xml:space="preserve"> </w:t>
      </w:r>
      <w:r>
        <w:rPr>
          <w:rFonts w:hint="default" w:ascii="Arial" w:hAnsi="Arial" w:cs="Arial"/>
          <w:sz w:val="22"/>
          <w:szCs w:val="22"/>
        </w:rPr>
        <w:t>aos</w:t>
      </w:r>
      <w:r>
        <w:rPr>
          <w:rFonts w:hint="default" w:ascii="Arial" w:hAnsi="Arial" w:cs="Arial"/>
          <w:spacing w:val="-7"/>
          <w:sz w:val="22"/>
          <w:szCs w:val="22"/>
        </w:rPr>
        <w:t xml:space="preserve"> </w:t>
      </w:r>
      <w:r>
        <w:rPr>
          <w:rFonts w:hint="default" w:ascii="Arial" w:hAnsi="Arial" w:cs="Arial"/>
          <w:sz w:val="22"/>
          <w:szCs w:val="22"/>
        </w:rPr>
        <w:t>Tributos</w:t>
      </w:r>
      <w:r>
        <w:rPr>
          <w:rFonts w:hint="default" w:ascii="Arial" w:hAnsi="Arial" w:cs="Arial"/>
          <w:spacing w:val="-5"/>
          <w:sz w:val="22"/>
          <w:szCs w:val="22"/>
        </w:rPr>
        <w:t xml:space="preserve"> </w:t>
      </w:r>
      <w:r>
        <w:rPr>
          <w:rFonts w:hint="default" w:ascii="Arial" w:hAnsi="Arial" w:cs="Arial"/>
          <w:sz w:val="22"/>
          <w:szCs w:val="22"/>
        </w:rPr>
        <w:t>Federais</w:t>
      </w:r>
      <w:r>
        <w:rPr>
          <w:rFonts w:hint="default" w:ascii="Arial" w:hAnsi="Arial" w:cs="Arial"/>
          <w:spacing w:val="-8"/>
          <w:sz w:val="22"/>
          <w:szCs w:val="22"/>
        </w:rPr>
        <w:t xml:space="preserve"> </w:t>
      </w:r>
      <w:r>
        <w:rPr>
          <w:rFonts w:hint="default" w:ascii="Arial" w:hAnsi="Arial" w:cs="Arial"/>
          <w:sz w:val="22"/>
          <w:szCs w:val="22"/>
        </w:rPr>
        <w:t>e a Dívida Ativa da</w:t>
      </w:r>
      <w:r>
        <w:rPr>
          <w:rFonts w:hint="default" w:ascii="Arial" w:hAnsi="Arial" w:cs="Arial"/>
          <w:spacing w:val="2"/>
          <w:sz w:val="22"/>
          <w:szCs w:val="22"/>
        </w:rPr>
        <w:t xml:space="preserve"> </w:t>
      </w:r>
      <w:r>
        <w:rPr>
          <w:rFonts w:hint="default" w:ascii="Arial" w:hAnsi="Arial" w:cs="Arial"/>
          <w:sz w:val="22"/>
          <w:szCs w:val="22"/>
        </w:rPr>
        <w:t>União;</w:t>
      </w:r>
    </w:p>
    <w:p>
      <w:pPr>
        <w:pStyle w:val="15"/>
        <w:numPr>
          <w:ilvl w:val="0"/>
          <w:numId w:val="4"/>
        </w:numPr>
        <w:tabs>
          <w:tab w:val="left" w:pos="115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Certificado de Regularidade perante o Fundo de Garantia por Tempo de Serviço –</w:t>
      </w:r>
      <w:r>
        <w:rPr>
          <w:rFonts w:hint="default" w:ascii="Arial" w:hAnsi="Arial" w:cs="Arial"/>
          <w:spacing w:val="1"/>
          <w:sz w:val="22"/>
          <w:szCs w:val="22"/>
        </w:rPr>
        <w:t xml:space="preserve"> </w:t>
      </w:r>
      <w:r>
        <w:rPr>
          <w:rFonts w:hint="default" w:ascii="Arial" w:hAnsi="Arial" w:cs="Arial"/>
          <w:sz w:val="22"/>
          <w:szCs w:val="22"/>
        </w:rPr>
        <w:t>FGTS.</w:t>
      </w:r>
    </w:p>
    <w:p>
      <w:pPr>
        <w:pStyle w:val="15"/>
        <w:numPr>
          <w:ilvl w:val="0"/>
          <w:numId w:val="4"/>
        </w:numPr>
        <w:tabs>
          <w:tab w:val="left" w:pos="115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color w:val="000000" w:themeColor="text1"/>
          <w:sz w:val="22"/>
          <w:szCs w:val="22"/>
          <w14:textFill>
            <w14:solidFill>
              <w14:schemeClr w14:val="tx1"/>
            </w14:solidFill>
          </w14:textFill>
        </w:rPr>
        <w:t xml:space="preserve">Prova de regularidade perante a Fazenda Pública </w:t>
      </w:r>
      <w:r>
        <w:rPr>
          <w:rFonts w:hint="default" w:cs="Arial"/>
          <w:color w:val="000000" w:themeColor="text1"/>
          <w:sz w:val="22"/>
          <w:szCs w:val="22"/>
          <w:lang w:val="pt-BR"/>
          <w14:textFill>
            <w14:solidFill>
              <w14:schemeClr w14:val="tx1"/>
            </w14:solidFill>
          </w14:textFill>
        </w:rPr>
        <w:t xml:space="preserve">Federal, </w:t>
      </w:r>
      <w:r>
        <w:rPr>
          <w:rFonts w:hint="default" w:ascii="Arial" w:hAnsi="Arial" w:cs="Arial"/>
          <w:color w:val="000000" w:themeColor="text1"/>
          <w:sz w:val="22"/>
          <w:szCs w:val="22"/>
          <w14:textFill>
            <w14:solidFill>
              <w14:schemeClr w14:val="tx1"/>
            </w14:solidFill>
          </w14:textFill>
        </w:rPr>
        <w:t>do Estado e Município, mediante a apresentação das respectivas CNDs</w:t>
      </w:r>
      <w:r>
        <w:rPr>
          <w:rFonts w:hint="default" w:ascii="Arial" w:hAnsi="Arial" w:cs="Arial"/>
          <w:color w:val="000000" w:themeColor="text1"/>
          <w:sz w:val="22"/>
          <w:szCs w:val="22"/>
          <w:lang w:val="pt-BR"/>
          <w14:textFill>
            <w14:solidFill>
              <w14:schemeClr w14:val="tx1"/>
            </w14:solidFill>
          </w14:textFill>
        </w:rPr>
        <w:t>;</w:t>
      </w:r>
    </w:p>
    <w:p>
      <w:pPr>
        <w:pStyle w:val="15"/>
        <w:numPr>
          <w:ilvl w:val="0"/>
          <w:numId w:val="4"/>
        </w:numPr>
        <w:tabs>
          <w:tab w:val="left" w:pos="115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Prova de regularidade perante a Justiça do Trabalho, mediante apresentação da Certidão Negativa de Débitos Trabalhistas – CNDT</w:t>
      </w:r>
      <w:r>
        <w:rPr>
          <w:rFonts w:hint="default" w:ascii="Arial" w:hAnsi="Arial" w:cs="Arial"/>
          <w:sz w:val="22"/>
          <w:szCs w:val="22"/>
          <w:lang w:val="pt-BR"/>
        </w:rPr>
        <w:t>.</w:t>
      </w:r>
    </w:p>
    <w:p>
      <w:pPr>
        <w:pStyle w:val="3"/>
        <w:ind w:left="440" w:leftChars="195" w:right="268" w:rightChars="122" w:hanging="11" w:hangingChars="5"/>
        <w:rPr>
          <w:rFonts w:hint="default" w:ascii="Arial" w:hAnsi="Arial" w:cs="Arial"/>
          <w:sz w:val="22"/>
          <w:szCs w:val="22"/>
        </w:rPr>
      </w:pPr>
    </w:p>
    <w:p>
      <w:pPr>
        <w:pStyle w:val="15"/>
        <w:numPr>
          <w:ilvl w:val="0"/>
          <w:numId w:val="0"/>
        </w:numPr>
        <w:tabs>
          <w:tab w:val="left" w:pos="2138"/>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0</w:t>
      </w:r>
      <w:r>
        <w:rPr>
          <w:rFonts w:hint="default" w:ascii="Arial" w:hAnsi="Arial" w:cs="Arial"/>
          <w:sz w:val="22"/>
          <w:szCs w:val="22"/>
          <w:lang w:val="pt-BR"/>
        </w:rPr>
        <w:t xml:space="preserve">.4.1. </w:t>
      </w:r>
      <w:r>
        <w:rPr>
          <w:rFonts w:hint="default" w:ascii="Arial" w:hAnsi="Arial" w:cs="Arial"/>
          <w:sz w:val="22"/>
          <w:szCs w:val="22"/>
        </w:rPr>
        <w:t>A comprovação da regularidade fiscal deverá ser efetuada mediante</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10"/>
          <w:sz w:val="22"/>
          <w:szCs w:val="22"/>
        </w:rPr>
        <w:t xml:space="preserve"> </w:t>
      </w:r>
      <w:r>
        <w:rPr>
          <w:rFonts w:hint="default" w:ascii="Arial" w:hAnsi="Arial" w:cs="Arial"/>
          <w:sz w:val="22"/>
          <w:szCs w:val="22"/>
        </w:rPr>
        <w:t>apresentação</w:t>
      </w:r>
      <w:r>
        <w:rPr>
          <w:rFonts w:hint="default" w:ascii="Arial" w:hAnsi="Arial" w:cs="Arial"/>
          <w:spacing w:val="-8"/>
          <w:sz w:val="22"/>
          <w:szCs w:val="22"/>
        </w:rPr>
        <w:t xml:space="preserve"> </w:t>
      </w:r>
      <w:r>
        <w:rPr>
          <w:rFonts w:hint="default" w:ascii="Arial" w:hAnsi="Arial" w:cs="Arial"/>
          <w:sz w:val="22"/>
          <w:szCs w:val="22"/>
        </w:rPr>
        <w:t>das</w:t>
      </w:r>
      <w:r>
        <w:rPr>
          <w:rFonts w:hint="default" w:ascii="Arial" w:hAnsi="Arial" w:cs="Arial"/>
          <w:spacing w:val="-10"/>
          <w:sz w:val="22"/>
          <w:szCs w:val="22"/>
        </w:rPr>
        <w:t xml:space="preserve"> </w:t>
      </w:r>
      <w:r>
        <w:rPr>
          <w:rFonts w:hint="default" w:ascii="Arial" w:hAnsi="Arial" w:cs="Arial"/>
          <w:sz w:val="22"/>
          <w:szCs w:val="22"/>
        </w:rPr>
        <w:t>competentes</w:t>
      </w:r>
      <w:r>
        <w:rPr>
          <w:rFonts w:hint="default" w:ascii="Arial" w:hAnsi="Arial" w:cs="Arial"/>
          <w:spacing w:val="-9"/>
          <w:sz w:val="22"/>
          <w:szCs w:val="22"/>
        </w:rPr>
        <w:t xml:space="preserve"> </w:t>
      </w:r>
      <w:r>
        <w:rPr>
          <w:rFonts w:hint="default" w:ascii="Arial" w:hAnsi="Arial" w:cs="Arial"/>
          <w:sz w:val="22"/>
          <w:szCs w:val="22"/>
        </w:rPr>
        <w:t>certidões</w:t>
      </w:r>
      <w:r>
        <w:rPr>
          <w:rFonts w:hint="default" w:ascii="Arial" w:hAnsi="Arial" w:cs="Arial"/>
          <w:spacing w:val="-11"/>
          <w:sz w:val="22"/>
          <w:szCs w:val="22"/>
        </w:rPr>
        <w:t xml:space="preserve"> </w:t>
      </w:r>
      <w:r>
        <w:rPr>
          <w:rFonts w:hint="default" w:ascii="Arial" w:hAnsi="Arial" w:cs="Arial"/>
          <w:sz w:val="22"/>
          <w:szCs w:val="22"/>
        </w:rPr>
        <w:t>negativas</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débitos, ou positivas com efeitos de</w:t>
      </w:r>
      <w:r>
        <w:rPr>
          <w:rFonts w:hint="default" w:ascii="Arial" w:hAnsi="Arial" w:cs="Arial"/>
          <w:spacing w:val="-4"/>
          <w:sz w:val="22"/>
          <w:szCs w:val="22"/>
        </w:rPr>
        <w:t xml:space="preserve"> </w:t>
      </w:r>
      <w:r>
        <w:rPr>
          <w:rFonts w:hint="default" w:ascii="Arial" w:hAnsi="Arial" w:cs="Arial"/>
          <w:sz w:val="22"/>
          <w:szCs w:val="22"/>
        </w:rPr>
        <w:t>negativas.</w:t>
      </w:r>
    </w:p>
    <w:p>
      <w:pPr>
        <w:pStyle w:val="3"/>
        <w:ind w:left="440" w:leftChars="195" w:right="268" w:rightChars="122" w:hanging="11" w:hangingChars="5"/>
        <w:rPr>
          <w:rFonts w:hint="default" w:ascii="Arial" w:hAnsi="Arial" w:cs="Arial"/>
          <w:sz w:val="22"/>
          <w:szCs w:val="22"/>
        </w:rPr>
      </w:pPr>
    </w:p>
    <w:p>
      <w:pPr>
        <w:pStyle w:val="15"/>
        <w:numPr>
          <w:ilvl w:val="0"/>
          <w:numId w:val="0"/>
        </w:numPr>
        <w:tabs>
          <w:tab w:val="left" w:pos="2138"/>
        </w:tabs>
        <w:spacing w:before="1" w:after="0" w:line="240" w:lineRule="auto"/>
        <w:ind w:left="440" w:leftChars="195" w:right="268" w:rightChars="122" w:hanging="11" w:hangingChars="5"/>
        <w:jc w:val="both"/>
        <w:rPr>
          <w:rFonts w:hint="default" w:ascii="Arial" w:hAnsi="Arial" w:cs="Arial"/>
          <w:color w:val="FF0000"/>
          <w:sz w:val="22"/>
          <w:szCs w:val="22"/>
        </w:rPr>
      </w:pPr>
      <w:r>
        <w:rPr>
          <w:rFonts w:hint="default" w:ascii="Arial" w:hAnsi="Arial" w:cs="Arial"/>
          <w:sz w:val="22"/>
          <w:szCs w:val="22"/>
          <w:lang w:val="pt-BR"/>
        </w:rPr>
        <w:t>1</w:t>
      </w:r>
      <w:r>
        <w:rPr>
          <w:rFonts w:hint="default" w:cs="Arial"/>
          <w:sz w:val="22"/>
          <w:szCs w:val="22"/>
          <w:lang w:val="pt-BR"/>
        </w:rPr>
        <w:t>0</w:t>
      </w:r>
      <w:r>
        <w:rPr>
          <w:rFonts w:hint="default" w:ascii="Arial" w:hAnsi="Arial" w:cs="Arial"/>
          <w:sz w:val="22"/>
          <w:szCs w:val="22"/>
          <w:lang w:val="pt-BR"/>
        </w:rPr>
        <w:t xml:space="preserve">.4.2. </w:t>
      </w:r>
      <w:r>
        <w:rPr>
          <w:rFonts w:hint="default" w:ascii="Arial" w:hAnsi="Arial" w:cs="Arial"/>
          <w:sz w:val="22"/>
          <w:szCs w:val="22"/>
        </w:rPr>
        <w:t>As microempresas e empresas de pequeno porte deverão apresentar toda a documentação exigida para efeito de comprovação de regularidade fiscal, mesmo que esta apresente alguma restrição, sendo- lhes concedido,</w:t>
      </w:r>
      <w:r>
        <w:rPr>
          <w:rFonts w:hint="default" w:ascii="Arial" w:hAnsi="Arial" w:cs="Arial"/>
          <w:color w:val="000000" w:themeColor="text1"/>
          <w:sz w:val="22"/>
          <w:szCs w:val="22"/>
          <w14:textFill>
            <w14:solidFill>
              <w14:schemeClr w14:val="tx1"/>
            </w14:solidFill>
          </w14:textFill>
        </w:rPr>
        <w:t xml:space="preserve"> no momento apropriado, o tratamento diferenciado e simplificado, nos termos </w:t>
      </w:r>
      <w:r>
        <w:rPr>
          <w:rFonts w:hint="default" w:ascii="Arial" w:hAnsi="Arial" w:cs="Arial"/>
          <w:color w:val="000000" w:themeColor="text1"/>
          <w:sz w:val="22"/>
          <w:szCs w:val="22"/>
          <w:lang w:val="pt-BR"/>
          <w14:textFill>
            <w14:solidFill>
              <w14:schemeClr w14:val="tx1"/>
            </w14:solidFill>
          </w14:textFill>
        </w:rPr>
        <w:t>da legislação vigente</w:t>
      </w:r>
      <w:r>
        <w:rPr>
          <w:rFonts w:hint="default" w:ascii="Arial" w:hAnsi="Arial" w:cs="Arial"/>
          <w:color w:val="FF0000"/>
          <w:sz w:val="22"/>
          <w:szCs w:val="22"/>
          <w:lang w:val="pt-BR"/>
        </w:rPr>
        <w:t xml:space="preserve">. </w:t>
      </w:r>
    </w:p>
    <w:p>
      <w:pPr>
        <w:pStyle w:val="3"/>
        <w:spacing w:before="10"/>
        <w:ind w:left="440" w:leftChars="195" w:right="268" w:rightChars="122" w:hanging="11" w:hangingChars="5"/>
        <w:rPr>
          <w:rFonts w:hint="default" w:ascii="Arial" w:hAnsi="Arial" w:cs="Arial"/>
          <w:sz w:val="22"/>
          <w:szCs w:val="22"/>
        </w:rPr>
      </w:pPr>
    </w:p>
    <w:p>
      <w:pPr>
        <w:pStyle w:val="15"/>
        <w:numPr>
          <w:ilvl w:val="0"/>
          <w:numId w:val="0"/>
        </w:numPr>
        <w:tabs>
          <w:tab w:val="left" w:pos="2138"/>
        </w:tabs>
        <w:spacing w:before="92"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0</w:t>
      </w:r>
      <w:r>
        <w:rPr>
          <w:rFonts w:hint="default" w:ascii="Arial" w:hAnsi="Arial" w:cs="Arial"/>
          <w:sz w:val="22"/>
          <w:szCs w:val="22"/>
          <w:lang w:val="pt-BR"/>
        </w:rPr>
        <w:t xml:space="preserve">.4.3. </w:t>
      </w:r>
      <w:r>
        <w:rPr>
          <w:rFonts w:hint="default" w:ascii="Arial" w:hAnsi="Arial" w:cs="Arial"/>
          <w:sz w:val="22"/>
          <w:szCs w:val="22"/>
        </w:rPr>
        <w:t>Não serão aceitos protocolos de entrega ou solicitação dos documentos em substituição às certidões requeridas para fins de comprovação da regularidade</w:t>
      </w:r>
      <w:r>
        <w:rPr>
          <w:rFonts w:hint="default" w:ascii="Arial" w:hAnsi="Arial" w:cs="Arial"/>
          <w:spacing w:val="-5"/>
          <w:sz w:val="22"/>
          <w:szCs w:val="22"/>
        </w:rPr>
        <w:t xml:space="preserve"> </w:t>
      </w:r>
      <w:r>
        <w:rPr>
          <w:rFonts w:hint="default" w:ascii="Arial" w:hAnsi="Arial" w:cs="Arial"/>
          <w:sz w:val="22"/>
          <w:szCs w:val="22"/>
        </w:rPr>
        <w:t>fiscal.</w:t>
      </w:r>
    </w:p>
    <w:p>
      <w:pPr>
        <w:pStyle w:val="15"/>
        <w:numPr>
          <w:ilvl w:val="0"/>
          <w:numId w:val="0"/>
        </w:numPr>
        <w:tabs>
          <w:tab w:val="left" w:pos="2138"/>
        </w:tabs>
        <w:spacing w:before="92" w:after="0" w:line="240" w:lineRule="auto"/>
        <w:ind w:left="440" w:leftChars="195" w:right="268" w:rightChars="122" w:hanging="11" w:hangingChars="5"/>
        <w:jc w:val="both"/>
        <w:rPr>
          <w:rFonts w:hint="default" w:ascii="Arial" w:hAnsi="Arial" w:cs="Arial"/>
          <w:color w:val="FF0000"/>
          <w:sz w:val="22"/>
          <w:szCs w:val="22"/>
        </w:rPr>
      </w:pPr>
    </w:p>
    <w:p>
      <w:pPr>
        <w:pStyle w:val="15"/>
        <w:numPr>
          <w:ilvl w:val="1"/>
          <w:numId w:val="1"/>
        </w:numPr>
        <w:tabs>
          <w:tab w:val="left" w:pos="1430"/>
        </w:tabs>
        <w:spacing w:before="0" w:after="0" w:line="240" w:lineRule="auto"/>
        <w:ind w:left="440" w:leftChars="195" w:right="268" w:rightChars="122" w:hanging="11" w:hangingChars="5"/>
        <w:jc w:val="left"/>
        <w:rPr>
          <w:rFonts w:hint="default" w:ascii="Arial" w:hAnsi="Arial" w:cs="Arial"/>
          <w:b w:val="0"/>
          <w:bCs w:val="0"/>
          <w:sz w:val="22"/>
          <w:szCs w:val="22"/>
        </w:rPr>
      </w:pPr>
      <w:r>
        <w:rPr>
          <w:rFonts w:hint="default" w:ascii="Arial" w:hAnsi="Arial" w:cs="Arial"/>
          <w:b w:val="0"/>
          <w:bCs w:val="0"/>
          <w:sz w:val="22"/>
          <w:szCs w:val="22"/>
        </w:rPr>
        <w:t xml:space="preserve">Quanto à </w:t>
      </w:r>
      <w:r>
        <w:rPr>
          <w:rFonts w:hint="default" w:ascii="Arial" w:hAnsi="Arial" w:cs="Arial"/>
          <w:b/>
          <w:bCs/>
          <w:sz w:val="22"/>
          <w:szCs w:val="22"/>
        </w:rPr>
        <w:t>QUALIFICAÇÃO TÉCNICA:</w:t>
      </w:r>
    </w:p>
    <w:p>
      <w:pPr>
        <w:pStyle w:val="15"/>
        <w:numPr>
          <w:ilvl w:val="0"/>
          <w:numId w:val="5"/>
        </w:numPr>
        <w:tabs>
          <w:tab w:val="left" w:pos="1320"/>
        </w:tabs>
        <w:spacing w:before="186" w:after="0" w:line="240" w:lineRule="auto"/>
        <w:ind w:left="440" w:leftChars="195" w:right="268" w:rightChars="122" w:hanging="11" w:hangingChars="5"/>
        <w:jc w:val="both"/>
        <w:rPr>
          <w:rFonts w:hint="default" w:ascii="Arial" w:hAnsi="Arial" w:cs="Arial"/>
          <w:color w:val="auto"/>
          <w:sz w:val="22"/>
          <w:szCs w:val="22"/>
        </w:rPr>
      </w:pPr>
      <w:r>
        <w:rPr>
          <w:rFonts w:hint="default" w:ascii="Arial" w:hAnsi="Arial" w:cs="Arial"/>
          <w:color w:val="auto"/>
          <w:sz w:val="22"/>
          <w:szCs w:val="22"/>
        </w:rPr>
        <w:t>Comprovação de aptidão para desempenho de atividade pertinente e compatível em características e quantidades com o objeto da licitação, através de atestado fornecido por pessoas jurídicas do direito público ou privado devidamente registrado na entidade profissional competente</w:t>
      </w:r>
    </w:p>
    <w:p>
      <w:pPr>
        <w:pStyle w:val="15"/>
        <w:numPr>
          <w:ilvl w:val="0"/>
          <w:numId w:val="5"/>
        </w:numPr>
        <w:tabs>
          <w:tab w:val="left" w:pos="1320"/>
        </w:tabs>
        <w:spacing w:before="186" w:after="0" w:line="240" w:lineRule="auto"/>
        <w:ind w:left="440" w:leftChars="195" w:right="268" w:rightChars="122" w:hanging="11" w:hangingChars="5"/>
        <w:jc w:val="both"/>
        <w:rPr>
          <w:rFonts w:hint="default" w:cs="Arial"/>
          <w:color w:val="auto"/>
          <w:spacing w:val="-17"/>
          <w:sz w:val="22"/>
          <w:szCs w:val="22"/>
          <w:lang w:val="pt-BR"/>
        </w:rPr>
      </w:pPr>
      <w:r>
        <w:rPr>
          <w:rFonts w:hint="default" w:cs="Arial"/>
          <w:color w:val="auto"/>
          <w:sz w:val="22"/>
          <w:szCs w:val="22"/>
          <w:lang w:val="pt-BR"/>
        </w:rPr>
        <w:t xml:space="preserve"> </w:t>
      </w:r>
      <w:r>
        <w:rPr>
          <w:rFonts w:hint="default" w:ascii="Arial" w:hAnsi="Arial" w:cs="Arial"/>
          <w:color w:val="auto"/>
          <w:sz w:val="22"/>
          <w:szCs w:val="22"/>
        </w:rPr>
        <w:t>Comprovação</w:t>
      </w:r>
      <w:r>
        <w:rPr>
          <w:rFonts w:hint="default" w:ascii="Arial" w:hAnsi="Arial" w:cs="Arial"/>
          <w:color w:val="auto"/>
          <w:spacing w:val="-17"/>
          <w:sz w:val="22"/>
          <w:szCs w:val="22"/>
        </w:rPr>
        <w:t xml:space="preserve"> </w:t>
      </w:r>
      <w:r>
        <w:rPr>
          <w:rFonts w:hint="default" w:cs="Arial"/>
          <w:color w:val="auto"/>
          <w:spacing w:val="-17"/>
          <w:sz w:val="22"/>
          <w:szCs w:val="22"/>
          <w:lang w:val="pt-BR"/>
        </w:rPr>
        <w:t xml:space="preserve"> Registro ou inscrição na entidade profissional competente – CREA (Conselho Regional de Engenharia, Arquitetura e Agronomia), dentro do seu prazo de validade.</w:t>
      </w:r>
    </w:p>
    <w:p>
      <w:pPr>
        <w:pStyle w:val="15"/>
        <w:numPr>
          <w:ilvl w:val="0"/>
          <w:numId w:val="5"/>
        </w:numPr>
        <w:tabs>
          <w:tab w:val="left" w:pos="1320"/>
        </w:tabs>
        <w:spacing w:before="186" w:after="0" w:line="240" w:lineRule="auto"/>
        <w:ind w:left="440" w:leftChars="195" w:right="268" w:rightChars="122" w:hanging="11" w:hangingChars="5"/>
        <w:jc w:val="both"/>
        <w:rPr>
          <w:rFonts w:hint="default" w:ascii="Arial" w:hAnsi="Arial" w:cs="Arial"/>
          <w:color w:val="auto"/>
          <w:sz w:val="22"/>
          <w:szCs w:val="22"/>
        </w:rPr>
      </w:pPr>
      <w:r>
        <w:rPr>
          <w:rFonts w:hint="default" w:cs="Arial"/>
          <w:color w:val="auto"/>
          <w:sz w:val="22"/>
          <w:szCs w:val="22"/>
          <w:lang w:val="pt-BR"/>
        </w:rPr>
        <w:t>c</w:t>
      </w:r>
      <w:r>
        <w:rPr>
          <w:rFonts w:hint="default" w:ascii="Arial" w:hAnsi="Arial" w:cs="Arial"/>
          <w:color w:val="auto"/>
          <w:sz w:val="22"/>
          <w:szCs w:val="22"/>
        </w:rPr>
        <w:t>omprovação de o licitante possuir em seu quadro permanente, na data prevista para a entrega da proposta, profissional de nível superior ou outro devidamente reconhecido pela entidade competente, detentor de atestado de responsabilidade técnica por execução de obra ou serviços de características semelhantes ao objeto desta.</w:t>
      </w:r>
    </w:p>
    <w:p>
      <w:pPr>
        <w:pStyle w:val="15"/>
        <w:numPr>
          <w:ilvl w:val="0"/>
          <w:numId w:val="5"/>
        </w:numPr>
        <w:tabs>
          <w:tab w:val="left" w:pos="1320"/>
        </w:tabs>
        <w:spacing w:before="186" w:after="0" w:line="240" w:lineRule="auto"/>
        <w:ind w:left="440" w:leftChars="195" w:right="268" w:rightChars="122" w:hanging="11" w:hangingChars="5"/>
        <w:jc w:val="both"/>
        <w:rPr>
          <w:rFonts w:hint="default" w:ascii="Arial" w:hAnsi="Arial" w:cs="Arial"/>
          <w:color w:val="auto"/>
          <w:sz w:val="22"/>
          <w:szCs w:val="22"/>
        </w:rPr>
      </w:pPr>
      <w:r>
        <w:rPr>
          <w:rFonts w:hint="default" w:ascii="Arial" w:hAnsi="Arial" w:cs="Arial"/>
          <w:color w:val="auto"/>
          <w:sz w:val="22"/>
          <w:szCs w:val="22"/>
        </w:rPr>
        <w:t>Indicação do pessoal técnico adequados e disponíveis para a execução dos serviços, bem como da qualificação de cada um dos membros da equipe técnica que se responsabilizará pelos trabalhos. As exigências mínimas relativas ao pessoal técnico serão atendidas mediante declaração formal da sua disponibilidade.</w:t>
      </w:r>
    </w:p>
    <w:p>
      <w:pPr>
        <w:pStyle w:val="3"/>
        <w:ind w:left="440" w:leftChars="195" w:right="268" w:rightChars="122" w:hanging="11" w:hangingChars="5"/>
        <w:rPr>
          <w:rFonts w:hint="default" w:ascii="Arial" w:hAnsi="Arial" w:cs="Arial"/>
          <w:sz w:val="22"/>
          <w:szCs w:val="22"/>
        </w:rPr>
      </w:pPr>
    </w:p>
    <w:p>
      <w:pPr>
        <w:pStyle w:val="15"/>
        <w:numPr>
          <w:ilvl w:val="1"/>
          <w:numId w:val="1"/>
        </w:numPr>
        <w:tabs>
          <w:tab w:val="left" w:pos="1430"/>
        </w:tabs>
        <w:spacing w:before="1"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rPr>
        <w:t xml:space="preserve">Quanto à </w:t>
      </w:r>
      <w:r>
        <w:rPr>
          <w:rFonts w:hint="default" w:ascii="Arial" w:hAnsi="Arial" w:cs="Arial"/>
          <w:b/>
          <w:sz w:val="22"/>
          <w:szCs w:val="22"/>
        </w:rPr>
        <w:t>QUALIFICAÇÃO</w:t>
      </w:r>
      <w:r>
        <w:rPr>
          <w:rFonts w:hint="default" w:ascii="Arial" w:hAnsi="Arial" w:cs="Arial"/>
          <w:b/>
          <w:spacing w:val="-12"/>
          <w:sz w:val="22"/>
          <w:szCs w:val="22"/>
        </w:rPr>
        <w:t xml:space="preserve"> </w:t>
      </w:r>
      <w:r>
        <w:rPr>
          <w:rFonts w:hint="default" w:ascii="Arial" w:hAnsi="Arial" w:cs="Arial"/>
          <w:b/>
          <w:sz w:val="22"/>
          <w:szCs w:val="22"/>
        </w:rPr>
        <w:t>ECONÔMICO-FINANCEIRA</w:t>
      </w:r>
      <w:r>
        <w:rPr>
          <w:rFonts w:hint="default" w:ascii="Arial" w:hAnsi="Arial" w:cs="Arial"/>
          <w:sz w:val="22"/>
          <w:szCs w:val="22"/>
        </w:rPr>
        <w:t>:</w:t>
      </w:r>
    </w:p>
    <w:p>
      <w:pPr>
        <w:pStyle w:val="3"/>
        <w:ind w:left="440" w:leftChars="195" w:right="268" w:rightChars="122" w:hanging="11" w:hangingChars="5"/>
        <w:rPr>
          <w:rFonts w:hint="default" w:ascii="Arial" w:hAnsi="Arial" w:cs="Arial"/>
          <w:sz w:val="22"/>
          <w:szCs w:val="22"/>
        </w:rPr>
      </w:pPr>
    </w:p>
    <w:p>
      <w:pPr>
        <w:pStyle w:val="15"/>
        <w:numPr>
          <w:ilvl w:val="0"/>
          <w:numId w:val="6"/>
        </w:numPr>
        <w:tabs>
          <w:tab w:val="left" w:pos="1430"/>
        </w:tabs>
        <w:spacing w:before="0" w:after="0" w:line="259"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Certidão negativa de falência ou recuperação judicial da empresa, expedida</w:t>
      </w:r>
      <w:r>
        <w:rPr>
          <w:rFonts w:hint="default" w:ascii="Arial" w:hAnsi="Arial" w:cs="Arial"/>
          <w:spacing w:val="-7"/>
          <w:sz w:val="22"/>
          <w:szCs w:val="22"/>
        </w:rPr>
        <w:t xml:space="preserve"> </w:t>
      </w:r>
      <w:r>
        <w:rPr>
          <w:rFonts w:hint="default" w:ascii="Arial" w:hAnsi="Arial" w:cs="Arial"/>
          <w:sz w:val="22"/>
          <w:szCs w:val="22"/>
        </w:rPr>
        <w:t>pelo</w:t>
      </w:r>
      <w:r>
        <w:rPr>
          <w:rFonts w:hint="default" w:ascii="Arial" w:hAnsi="Arial" w:cs="Arial"/>
          <w:spacing w:val="-7"/>
          <w:sz w:val="22"/>
          <w:szCs w:val="22"/>
        </w:rPr>
        <w:t xml:space="preserve"> </w:t>
      </w:r>
      <w:r>
        <w:rPr>
          <w:rFonts w:hint="default" w:ascii="Arial" w:hAnsi="Arial" w:cs="Arial"/>
          <w:sz w:val="22"/>
          <w:szCs w:val="22"/>
        </w:rPr>
        <w:t>distribuidor</w:t>
      </w:r>
      <w:r>
        <w:rPr>
          <w:rFonts w:hint="default" w:ascii="Arial" w:hAnsi="Arial" w:cs="Arial"/>
          <w:spacing w:val="-6"/>
          <w:sz w:val="22"/>
          <w:szCs w:val="22"/>
        </w:rPr>
        <w:t xml:space="preserve"> </w:t>
      </w:r>
      <w:r>
        <w:rPr>
          <w:rFonts w:hint="default" w:ascii="Arial" w:hAnsi="Arial" w:cs="Arial"/>
          <w:sz w:val="22"/>
          <w:szCs w:val="22"/>
        </w:rPr>
        <w:t>da</w:t>
      </w:r>
      <w:r>
        <w:rPr>
          <w:rFonts w:hint="default" w:ascii="Arial" w:hAnsi="Arial" w:cs="Arial"/>
          <w:spacing w:val="-5"/>
          <w:sz w:val="22"/>
          <w:szCs w:val="22"/>
        </w:rPr>
        <w:t xml:space="preserve"> </w:t>
      </w:r>
      <w:r>
        <w:rPr>
          <w:rFonts w:hint="default" w:ascii="Arial" w:hAnsi="Arial" w:cs="Arial"/>
          <w:sz w:val="22"/>
          <w:szCs w:val="22"/>
        </w:rPr>
        <w:t>sede</w:t>
      </w:r>
      <w:r>
        <w:rPr>
          <w:rFonts w:hint="default" w:ascii="Arial" w:hAnsi="Arial" w:cs="Arial"/>
          <w:spacing w:val="-6"/>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pessoa</w:t>
      </w:r>
      <w:r>
        <w:rPr>
          <w:rFonts w:hint="default" w:ascii="Arial" w:hAnsi="Arial" w:cs="Arial"/>
          <w:spacing w:val="-7"/>
          <w:sz w:val="22"/>
          <w:szCs w:val="22"/>
        </w:rPr>
        <w:t xml:space="preserve"> </w:t>
      </w:r>
      <w:r>
        <w:rPr>
          <w:rFonts w:hint="default" w:ascii="Arial" w:hAnsi="Arial" w:cs="Arial"/>
          <w:sz w:val="22"/>
          <w:szCs w:val="22"/>
        </w:rPr>
        <w:t>jurídica,</w:t>
      </w:r>
      <w:r>
        <w:rPr>
          <w:rFonts w:hint="default" w:ascii="Arial" w:hAnsi="Arial" w:cs="Arial"/>
          <w:spacing w:val="-5"/>
          <w:sz w:val="22"/>
          <w:szCs w:val="22"/>
        </w:rPr>
        <w:t xml:space="preserve"> </w:t>
      </w:r>
      <w:r>
        <w:rPr>
          <w:rFonts w:hint="default" w:ascii="Arial" w:hAnsi="Arial" w:cs="Arial"/>
          <w:sz w:val="22"/>
          <w:szCs w:val="22"/>
        </w:rPr>
        <w:t>ou</w:t>
      </w:r>
      <w:r>
        <w:rPr>
          <w:rFonts w:hint="default" w:ascii="Arial" w:hAnsi="Arial" w:cs="Arial"/>
          <w:spacing w:val="-7"/>
          <w:sz w:val="22"/>
          <w:szCs w:val="22"/>
        </w:rPr>
        <w:t xml:space="preserve"> </w:t>
      </w:r>
      <w:r>
        <w:rPr>
          <w:rFonts w:hint="default" w:ascii="Arial" w:hAnsi="Arial" w:cs="Arial"/>
          <w:sz w:val="22"/>
          <w:szCs w:val="22"/>
        </w:rPr>
        <w:t>certidão</w:t>
      </w:r>
      <w:r>
        <w:rPr>
          <w:rFonts w:hint="default" w:ascii="Arial" w:hAnsi="Arial" w:cs="Arial"/>
          <w:spacing w:val="-6"/>
          <w:sz w:val="22"/>
          <w:szCs w:val="22"/>
        </w:rPr>
        <w:t xml:space="preserve"> </w:t>
      </w:r>
      <w:r>
        <w:rPr>
          <w:rFonts w:hint="default" w:ascii="Arial" w:hAnsi="Arial" w:cs="Arial"/>
          <w:sz w:val="22"/>
          <w:szCs w:val="22"/>
        </w:rPr>
        <w:t>negativa de insolvência civil expedida no domicílio da pessoa física, emitida nos últimos 06 (seis)</w:t>
      </w:r>
      <w:r>
        <w:rPr>
          <w:rFonts w:hint="default" w:ascii="Arial" w:hAnsi="Arial" w:cs="Arial"/>
          <w:spacing w:val="-7"/>
          <w:sz w:val="22"/>
          <w:szCs w:val="22"/>
        </w:rPr>
        <w:t xml:space="preserve"> </w:t>
      </w:r>
      <w:r>
        <w:rPr>
          <w:rFonts w:hint="default" w:ascii="Arial" w:hAnsi="Arial" w:cs="Arial"/>
          <w:sz w:val="22"/>
          <w:szCs w:val="22"/>
        </w:rPr>
        <w:t>meses.</w:t>
      </w:r>
    </w:p>
    <w:p>
      <w:pPr>
        <w:pStyle w:val="15"/>
        <w:numPr>
          <w:ilvl w:val="1"/>
          <w:numId w:val="6"/>
        </w:numPr>
        <w:tabs>
          <w:tab w:val="left" w:pos="2071"/>
        </w:tabs>
        <w:spacing w:before="159"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Para fins do inciso I, no caso de praças com mais de um cartório distribuidor deverão ser apresentadas as certidões de cada um dos distribuidores.</w:t>
      </w:r>
    </w:p>
    <w:p>
      <w:pPr>
        <w:pStyle w:val="15"/>
        <w:numPr>
          <w:ilvl w:val="1"/>
          <w:numId w:val="6"/>
        </w:numPr>
        <w:tabs>
          <w:tab w:val="left" w:pos="2071"/>
        </w:tabs>
        <w:spacing w:before="159"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Nas hipóteses em que a certidão encaminhada for positiva, deve o licitante apresentar comprovante da homologação/deferimento pelo juízo competente do plano de recuperação judicial/extrajudicial em vigor</w:t>
      </w:r>
      <w:r>
        <w:rPr>
          <w:rFonts w:hint="default" w:ascii="Arial" w:hAnsi="Arial" w:cs="Arial"/>
          <w:sz w:val="22"/>
          <w:szCs w:val="22"/>
          <w:lang w:val="pt-BR"/>
        </w:rPr>
        <w:t>.</w:t>
      </w:r>
    </w:p>
    <w:p>
      <w:pPr>
        <w:pStyle w:val="3"/>
        <w:ind w:left="440" w:leftChars="195" w:right="268" w:rightChars="122" w:hanging="11" w:hangingChars="5"/>
        <w:rPr>
          <w:rFonts w:hint="default" w:ascii="Arial" w:hAnsi="Arial" w:cs="Arial"/>
          <w:sz w:val="22"/>
          <w:szCs w:val="22"/>
        </w:rPr>
      </w:pPr>
    </w:p>
    <w:p>
      <w:pPr>
        <w:pStyle w:val="15"/>
        <w:numPr>
          <w:ilvl w:val="0"/>
          <w:numId w:val="6"/>
        </w:numPr>
        <w:tabs>
          <w:tab w:val="left" w:pos="1574"/>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Apresentação do balanço patrimonial e demonstrações contábeis do último exercício social, já exigíveis e apresentados na forma da lei, que comprovem a boa situação financeira da empresa, vedada a sua substituição por balancetes ou balanços provisórios, podendo ser atualizados</w:t>
      </w:r>
      <w:r>
        <w:rPr>
          <w:rFonts w:hint="default" w:ascii="Arial" w:hAnsi="Arial" w:cs="Arial"/>
          <w:spacing w:val="-19"/>
          <w:sz w:val="22"/>
          <w:szCs w:val="22"/>
        </w:rPr>
        <w:t xml:space="preserve"> </w:t>
      </w:r>
      <w:r>
        <w:rPr>
          <w:rFonts w:hint="default" w:ascii="Arial" w:hAnsi="Arial" w:cs="Arial"/>
          <w:sz w:val="22"/>
          <w:szCs w:val="22"/>
        </w:rPr>
        <w:t>por</w:t>
      </w:r>
      <w:r>
        <w:rPr>
          <w:rFonts w:hint="default" w:ascii="Arial" w:hAnsi="Arial" w:cs="Arial"/>
          <w:spacing w:val="-19"/>
          <w:sz w:val="22"/>
          <w:szCs w:val="22"/>
        </w:rPr>
        <w:t xml:space="preserve"> </w:t>
      </w:r>
      <w:r>
        <w:rPr>
          <w:rFonts w:hint="default" w:ascii="Arial" w:hAnsi="Arial" w:cs="Arial"/>
          <w:sz w:val="22"/>
          <w:szCs w:val="22"/>
        </w:rPr>
        <w:t>índices</w:t>
      </w:r>
      <w:r>
        <w:rPr>
          <w:rFonts w:hint="default" w:ascii="Arial" w:hAnsi="Arial" w:cs="Arial"/>
          <w:spacing w:val="-17"/>
          <w:sz w:val="22"/>
          <w:szCs w:val="22"/>
        </w:rPr>
        <w:t xml:space="preserve"> </w:t>
      </w:r>
      <w:r>
        <w:rPr>
          <w:rFonts w:hint="default" w:ascii="Arial" w:hAnsi="Arial" w:cs="Arial"/>
          <w:sz w:val="22"/>
          <w:szCs w:val="22"/>
        </w:rPr>
        <w:t>oficiais</w:t>
      </w:r>
      <w:r>
        <w:rPr>
          <w:rFonts w:hint="default" w:ascii="Arial" w:hAnsi="Arial" w:cs="Arial"/>
          <w:spacing w:val="-19"/>
          <w:sz w:val="22"/>
          <w:szCs w:val="22"/>
        </w:rPr>
        <w:t xml:space="preserve"> </w:t>
      </w:r>
      <w:r>
        <w:rPr>
          <w:rFonts w:hint="default" w:ascii="Arial" w:hAnsi="Arial" w:cs="Arial"/>
          <w:sz w:val="22"/>
          <w:szCs w:val="22"/>
        </w:rPr>
        <w:t>quando</w:t>
      </w:r>
      <w:r>
        <w:rPr>
          <w:rFonts w:hint="default" w:ascii="Arial" w:hAnsi="Arial" w:cs="Arial"/>
          <w:spacing w:val="-17"/>
          <w:sz w:val="22"/>
          <w:szCs w:val="22"/>
        </w:rPr>
        <w:t xml:space="preserve"> </w:t>
      </w:r>
      <w:r>
        <w:rPr>
          <w:rFonts w:hint="default" w:ascii="Arial" w:hAnsi="Arial" w:cs="Arial"/>
          <w:sz w:val="22"/>
          <w:szCs w:val="22"/>
        </w:rPr>
        <w:t>encerrado</w:t>
      </w:r>
      <w:r>
        <w:rPr>
          <w:rFonts w:hint="default" w:ascii="Arial" w:hAnsi="Arial" w:cs="Arial"/>
          <w:spacing w:val="-18"/>
          <w:sz w:val="22"/>
          <w:szCs w:val="22"/>
        </w:rPr>
        <w:t xml:space="preserve"> </w:t>
      </w:r>
      <w:r>
        <w:rPr>
          <w:rFonts w:hint="default" w:ascii="Arial" w:hAnsi="Arial" w:cs="Arial"/>
          <w:sz w:val="22"/>
          <w:szCs w:val="22"/>
        </w:rPr>
        <w:t>há</w:t>
      </w:r>
      <w:r>
        <w:rPr>
          <w:rFonts w:hint="default" w:ascii="Arial" w:hAnsi="Arial" w:cs="Arial"/>
          <w:spacing w:val="-18"/>
          <w:sz w:val="22"/>
          <w:szCs w:val="22"/>
        </w:rPr>
        <w:t xml:space="preserve"> </w:t>
      </w:r>
      <w:r>
        <w:rPr>
          <w:rFonts w:hint="default" w:ascii="Arial" w:hAnsi="Arial" w:cs="Arial"/>
          <w:sz w:val="22"/>
          <w:szCs w:val="22"/>
        </w:rPr>
        <w:t>mais</w:t>
      </w:r>
      <w:r>
        <w:rPr>
          <w:rFonts w:hint="default" w:ascii="Arial" w:hAnsi="Arial" w:cs="Arial"/>
          <w:spacing w:val="-18"/>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3</w:t>
      </w:r>
      <w:r>
        <w:rPr>
          <w:rFonts w:hint="default" w:ascii="Arial" w:hAnsi="Arial" w:cs="Arial"/>
          <w:spacing w:val="-17"/>
          <w:sz w:val="22"/>
          <w:szCs w:val="22"/>
        </w:rPr>
        <w:t xml:space="preserve"> </w:t>
      </w:r>
      <w:r>
        <w:rPr>
          <w:rFonts w:hint="default" w:ascii="Arial" w:hAnsi="Arial" w:cs="Arial"/>
          <w:sz w:val="22"/>
          <w:szCs w:val="22"/>
        </w:rPr>
        <w:t>(três)</w:t>
      </w:r>
      <w:r>
        <w:rPr>
          <w:rFonts w:hint="default" w:ascii="Arial" w:hAnsi="Arial" w:cs="Arial"/>
          <w:spacing w:val="-19"/>
          <w:sz w:val="22"/>
          <w:szCs w:val="22"/>
        </w:rPr>
        <w:t xml:space="preserve"> </w:t>
      </w:r>
      <w:r>
        <w:rPr>
          <w:rFonts w:hint="default" w:ascii="Arial" w:hAnsi="Arial" w:cs="Arial"/>
          <w:sz w:val="22"/>
          <w:szCs w:val="22"/>
        </w:rPr>
        <w:t>meses da data de apresentação da</w:t>
      </w:r>
      <w:r>
        <w:rPr>
          <w:rFonts w:hint="default" w:ascii="Arial" w:hAnsi="Arial" w:cs="Arial"/>
          <w:spacing w:val="-4"/>
          <w:sz w:val="22"/>
          <w:szCs w:val="22"/>
        </w:rPr>
        <w:t xml:space="preserve"> </w:t>
      </w:r>
      <w:r>
        <w:rPr>
          <w:rFonts w:hint="default" w:ascii="Arial" w:hAnsi="Arial" w:cs="Arial"/>
          <w:sz w:val="22"/>
          <w:szCs w:val="22"/>
        </w:rPr>
        <w:t>proposta.</w:t>
      </w:r>
    </w:p>
    <w:p>
      <w:pPr>
        <w:pStyle w:val="3"/>
        <w:ind w:left="440" w:leftChars="195" w:right="268" w:rightChars="122" w:hanging="11" w:hangingChars="5"/>
        <w:rPr>
          <w:rFonts w:hint="default" w:ascii="Arial" w:hAnsi="Arial" w:cs="Arial"/>
          <w:sz w:val="22"/>
          <w:szCs w:val="22"/>
        </w:rPr>
      </w:pPr>
    </w:p>
    <w:p>
      <w:pPr>
        <w:pStyle w:val="15"/>
        <w:numPr>
          <w:ilvl w:val="1"/>
          <w:numId w:val="6"/>
        </w:numPr>
        <w:tabs>
          <w:tab w:val="left" w:pos="2105"/>
        </w:tabs>
        <w:spacing w:before="1"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No</w:t>
      </w:r>
      <w:r>
        <w:rPr>
          <w:rFonts w:hint="default" w:ascii="Arial" w:hAnsi="Arial" w:cs="Arial"/>
          <w:spacing w:val="-18"/>
          <w:sz w:val="22"/>
          <w:szCs w:val="22"/>
        </w:rPr>
        <w:t xml:space="preserve"> </w:t>
      </w:r>
      <w:r>
        <w:rPr>
          <w:rFonts w:hint="default" w:ascii="Arial" w:hAnsi="Arial" w:cs="Arial"/>
          <w:sz w:val="22"/>
          <w:szCs w:val="22"/>
        </w:rPr>
        <w:t>caso</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empresa</w:t>
      </w:r>
      <w:r>
        <w:rPr>
          <w:rFonts w:hint="default" w:ascii="Arial" w:hAnsi="Arial" w:cs="Arial"/>
          <w:spacing w:val="-16"/>
          <w:sz w:val="22"/>
          <w:szCs w:val="22"/>
        </w:rPr>
        <w:t xml:space="preserve"> </w:t>
      </w:r>
      <w:r>
        <w:rPr>
          <w:rFonts w:hint="default" w:ascii="Arial" w:hAnsi="Arial" w:cs="Arial"/>
          <w:sz w:val="22"/>
          <w:szCs w:val="22"/>
        </w:rPr>
        <w:t>constituída</w:t>
      </w:r>
      <w:r>
        <w:rPr>
          <w:rFonts w:hint="default" w:ascii="Arial" w:hAnsi="Arial" w:cs="Arial"/>
          <w:spacing w:val="-18"/>
          <w:sz w:val="22"/>
          <w:szCs w:val="22"/>
        </w:rPr>
        <w:t xml:space="preserve"> </w:t>
      </w:r>
      <w:r>
        <w:rPr>
          <w:rFonts w:hint="default" w:ascii="Arial" w:hAnsi="Arial" w:cs="Arial"/>
          <w:sz w:val="22"/>
          <w:szCs w:val="22"/>
        </w:rPr>
        <w:t>no</w:t>
      </w:r>
      <w:r>
        <w:rPr>
          <w:rFonts w:hint="default" w:ascii="Arial" w:hAnsi="Arial" w:cs="Arial"/>
          <w:spacing w:val="-18"/>
          <w:sz w:val="22"/>
          <w:szCs w:val="22"/>
        </w:rPr>
        <w:t xml:space="preserve"> </w:t>
      </w:r>
      <w:r>
        <w:rPr>
          <w:rFonts w:hint="default" w:ascii="Arial" w:hAnsi="Arial" w:cs="Arial"/>
          <w:sz w:val="22"/>
          <w:szCs w:val="22"/>
        </w:rPr>
        <w:t>exercício</w:t>
      </w:r>
      <w:r>
        <w:rPr>
          <w:rFonts w:hint="default" w:ascii="Arial" w:hAnsi="Arial" w:cs="Arial"/>
          <w:spacing w:val="-16"/>
          <w:sz w:val="22"/>
          <w:szCs w:val="22"/>
        </w:rPr>
        <w:t xml:space="preserve"> </w:t>
      </w:r>
      <w:r>
        <w:rPr>
          <w:rFonts w:hint="default" w:ascii="Arial" w:hAnsi="Arial" w:cs="Arial"/>
          <w:sz w:val="22"/>
          <w:szCs w:val="22"/>
        </w:rPr>
        <w:t>social</w:t>
      </w:r>
      <w:r>
        <w:rPr>
          <w:rFonts w:hint="default" w:ascii="Arial" w:hAnsi="Arial" w:cs="Arial"/>
          <w:spacing w:val="-16"/>
          <w:sz w:val="22"/>
          <w:szCs w:val="22"/>
        </w:rPr>
        <w:t xml:space="preserve"> </w:t>
      </w:r>
      <w:r>
        <w:rPr>
          <w:rFonts w:hint="default" w:ascii="Arial" w:hAnsi="Arial" w:cs="Arial"/>
          <w:sz w:val="22"/>
          <w:szCs w:val="22"/>
        </w:rPr>
        <w:t>vigente,</w:t>
      </w:r>
      <w:r>
        <w:rPr>
          <w:rFonts w:hint="default" w:ascii="Arial" w:hAnsi="Arial" w:cs="Arial"/>
          <w:spacing w:val="-16"/>
          <w:sz w:val="22"/>
          <w:szCs w:val="22"/>
        </w:rPr>
        <w:t xml:space="preserve"> </w:t>
      </w:r>
      <w:r>
        <w:rPr>
          <w:rFonts w:hint="default" w:ascii="Arial" w:hAnsi="Arial" w:cs="Arial"/>
          <w:sz w:val="22"/>
          <w:szCs w:val="22"/>
        </w:rPr>
        <w:t>admite- se a apresentação de balanço patrimonial e demonstrações contábeis referentes ao período de existência da</w:t>
      </w:r>
      <w:r>
        <w:rPr>
          <w:rFonts w:hint="default" w:ascii="Arial" w:hAnsi="Arial" w:cs="Arial"/>
          <w:spacing w:val="-7"/>
          <w:sz w:val="22"/>
          <w:szCs w:val="22"/>
        </w:rPr>
        <w:t xml:space="preserve"> </w:t>
      </w:r>
      <w:r>
        <w:rPr>
          <w:rFonts w:hint="default" w:ascii="Arial" w:hAnsi="Arial" w:cs="Arial"/>
          <w:sz w:val="22"/>
          <w:szCs w:val="22"/>
        </w:rPr>
        <w:t>sociedade</w:t>
      </w:r>
    </w:p>
    <w:p>
      <w:pPr>
        <w:pStyle w:val="3"/>
        <w:spacing w:before="10"/>
        <w:ind w:left="440" w:leftChars="195" w:right="268" w:rightChars="122" w:hanging="11" w:hangingChars="5"/>
        <w:rPr>
          <w:rFonts w:hint="default" w:ascii="Arial" w:hAnsi="Arial" w:cs="Arial"/>
          <w:sz w:val="22"/>
          <w:szCs w:val="22"/>
        </w:rPr>
      </w:pPr>
    </w:p>
    <w:p>
      <w:pPr>
        <w:pStyle w:val="15"/>
        <w:numPr>
          <w:ilvl w:val="0"/>
          <w:numId w:val="6"/>
        </w:numPr>
        <w:tabs>
          <w:tab w:val="left" w:pos="1574"/>
        </w:tabs>
        <w:spacing w:before="92"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 boa situação financeira deverá ser demonstrada pelos índices de Liquidez Geral (LG), Solvência Geral (SG) e Liquidez Corrente (LC),</w:t>
      </w:r>
      <w:r>
        <w:rPr>
          <w:rFonts w:hint="default" w:ascii="Arial" w:hAnsi="Arial" w:cs="Arial"/>
          <w:spacing w:val="-34"/>
          <w:sz w:val="22"/>
          <w:szCs w:val="22"/>
        </w:rPr>
        <w:t xml:space="preserve"> </w:t>
      </w:r>
      <w:r>
        <w:rPr>
          <w:rFonts w:hint="default" w:ascii="Arial" w:hAnsi="Arial" w:cs="Arial"/>
          <w:sz w:val="22"/>
          <w:szCs w:val="22"/>
        </w:rPr>
        <w:t>iguais ou superiores (art. 99 do RILC) a 01 (um), a partir das fórmulas</w:t>
      </w:r>
      <w:r>
        <w:rPr>
          <w:rFonts w:hint="default" w:ascii="Arial" w:hAnsi="Arial" w:cs="Arial"/>
          <w:spacing w:val="-24"/>
          <w:sz w:val="22"/>
          <w:szCs w:val="22"/>
        </w:rPr>
        <w:t xml:space="preserve"> </w:t>
      </w:r>
      <w:r>
        <w:rPr>
          <w:rFonts w:hint="default" w:ascii="Arial" w:hAnsi="Arial" w:cs="Arial"/>
          <w:sz w:val="22"/>
          <w:szCs w:val="22"/>
        </w:rPr>
        <w:t>abaixo.</w:t>
      </w:r>
    </w:p>
    <w:p>
      <w:pPr>
        <w:pStyle w:val="3"/>
        <w:ind w:left="440" w:leftChars="195" w:right="268" w:rightChars="122" w:hanging="11" w:hangingChars="5"/>
        <w:rPr>
          <w:rFonts w:hint="default" w:ascii="Arial" w:hAnsi="Arial" w:cs="Arial"/>
          <w:sz w:val="22"/>
          <w:szCs w:val="22"/>
        </w:rPr>
      </w:pPr>
    </w:p>
    <w:p>
      <w:pPr>
        <w:pStyle w:val="3"/>
        <w:ind w:left="440" w:leftChars="195" w:right="268" w:rightChars="122" w:hanging="11" w:hangingChars="5"/>
        <w:rPr>
          <w:rFonts w:hint="default" w:ascii="Arial" w:hAnsi="Arial" w:cs="Arial"/>
          <w:sz w:val="22"/>
          <w:szCs w:val="22"/>
        </w:rPr>
      </w:pPr>
    </w:p>
    <w:p>
      <w:pPr>
        <w:pStyle w:val="15"/>
        <w:numPr>
          <w:ilvl w:val="0"/>
          <w:numId w:val="7"/>
        </w:numPr>
        <w:tabs>
          <w:tab w:val="left" w:pos="157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u w:val="single"/>
        </w:rPr>
        <w:t>Índice de Liquidez Geral - ILG - igual ou superior a</w:t>
      </w:r>
      <w:r>
        <w:rPr>
          <w:rFonts w:hint="default" w:ascii="Arial" w:hAnsi="Arial" w:cs="Arial"/>
          <w:spacing w:val="-11"/>
          <w:sz w:val="22"/>
          <w:szCs w:val="22"/>
          <w:u w:val="single"/>
        </w:rPr>
        <w:t xml:space="preserve"> </w:t>
      </w:r>
      <w:r>
        <w:rPr>
          <w:rFonts w:hint="default" w:ascii="Arial" w:hAnsi="Arial" w:cs="Arial"/>
          <w:sz w:val="22"/>
          <w:szCs w:val="22"/>
          <w:u w:val="single"/>
        </w:rPr>
        <w:t>1,0</w:t>
      </w:r>
    </w:p>
    <w:p>
      <w:pPr>
        <w:ind w:left="440" w:leftChars="195" w:right="268" w:rightChars="122" w:hanging="11" w:hangingChars="5"/>
        <w:jc w:val="both"/>
        <w:rPr>
          <w:rFonts w:hint="default" w:ascii="Arial" w:hAnsi="Arial" w:cs="Arial"/>
          <w:sz w:val="22"/>
          <w:szCs w:val="22"/>
        </w:rPr>
      </w:pPr>
      <w:r>
        <w:rPr>
          <w:rFonts w:hint="default" w:ascii="Arial" w:hAnsi="Arial" w:cs="Arial"/>
          <w:sz w:val="22"/>
          <w:szCs w:val="22"/>
        </w:rPr>
        <w:t xml:space="preserve">Liquidez Geral =  </w:t>
      </w:r>
      <w:r>
        <w:rPr>
          <w:rFonts w:hint="default" w:ascii="Arial" w:hAnsi="Arial" w:cs="Arial"/>
          <w:sz w:val="22"/>
          <w:szCs w:val="22"/>
          <w:u w:val="single"/>
        </w:rPr>
        <w:t>AC  +  RLP</w:t>
      </w:r>
    </w:p>
    <w:p>
      <w:pPr>
        <w:ind w:left="649" w:leftChars="295" w:right="268" w:rightChars="122" w:firstLine="1522" w:firstLineChars="692"/>
        <w:jc w:val="both"/>
        <w:rPr>
          <w:rFonts w:hint="default" w:ascii="Arial" w:hAnsi="Arial" w:cs="Arial"/>
          <w:sz w:val="22"/>
          <w:szCs w:val="22"/>
        </w:rPr>
      </w:pPr>
      <w:r>
        <w:rPr>
          <w:rFonts w:hint="default" w:ascii="Arial" w:hAnsi="Arial" w:cs="Arial"/>
          <w:sz w:val="22"/>
          <w:szCs w:val="22"/>
        </w:rPr>
        <w:t xml:space="preserve">PC + PNC </w:t>
      </w:r>
    </w:p>
    <w:p>
      <w:pPr>
        <w:spacing w:after="0" w:line="224" w:lineRule="exact"/>
        <w:ind w:left="440" w:leftChars="195" w:right="268" w:rightChars="122" w:hanging="11" w:hangingChars="5"/>
        <w:rPr>
          <w:rFonts w:hint="default" w:ascii="Arial" w:hAnsi="Arial" w:eastAsia="Cambria Math" w:cs="Arial"/>
          <w:sz w:val="22"/>
          <w:szCs w:val="22"/>
        </w:rPr>
      </w:pPr>
    </w:p>
    <w:p>
      <w:pPr>
        <w:spacing w:after="0" w:line="224" w:lineRule="exact"/>
        <w:ind w:left="440" w:leftChars="195" w:right="268" w:rightChars="122" w:hanging="11" w:hangingChars="5"/>
        <w:rPr>
          <w:rFonts w:hint="default" w:ascii="Arial" w:hAnsi="Arial" w:eastAsia="Cambria Math" w:cs="Arial"/>
          <w:sz w:val="22"/>
          <w:szCs w:val="22"/>
          <w:lang w:val="pt-BR"/>
        </w:rPr>
      </w:pPr>
      <w:r>
        <w:rPr>
          <w:rFonts w:hint="default" w:ascii="Arial" w:hAnsi="Arial" w:eastAsia="Cambria Math" w:cs="Arial"/>
          <w:sz w:val="22"/>
          <w:szCs w:val="22"/>
          <w:lang w:val="pt-BR"/>
        </w:rPr>
        <w:t>Onde:</w:t>
      </w:r>
    </w:p>
    <w:p>
      <w:pPr>
        <w:spacing w:after="0" w:line="224" w:lineRule="exact"/>
        <w:ind w:left="440" w:leftChars="195" w:right="268" w:rightChars="122" w:hanging="11" w:hangingChars="5"/>
        <w:rPr>
          <w:rFonts w:hint="default" w:ascii="Arial" w:hAnsi="Arial" w:eastAsia="Cambria Math" w:cs="Arial"/>
          <w:sz w:val="22"/>
          <w:szCs w:val="22"/>
          <w:lang w:val="pt-BR"/>
        </w:rPr>
      </w:pPr>
    </w:p>
    <w:p>
      <w:pPr>
        <w:pStyle w:val="3"/>
        <w:ind w:left="440" w:leftChars="195" w:right="268" w:rightChars="122" w:hanging="11" w:hangingChars="5"/>
        <w:rPr>
          <w:rFonts w:hint="default" w:ascii="Arial" w:hAnsi="Arial" w:cs="Arial"/>
          <w:sz w:val="22"/>
          <w:szCs w:val="22"/>
        </w:rPr>
      </w:pPr>
      <w:r>
        <w:rPr>
          <w:rFonts w:hint="default" w:ascii="Arial" w:hAnsi="Arial" w:cs="Arial"/>
          <w:sz w:val="22"/>
          <w:szCs w:val="22"/>
        </w:rPr>
        <w:t>AC = Ativo Circulante;</w:t>
      </w:r>
    </w:p>
    <w:p>
      <w:pPr>
        <w:pStyle w:val="3"/>
        <w:spacing w:before="1"/>
        <w:ind w:left="440" w:leftChars="195" w:right="268" w:rightChars="122" w:hanging="11" w:hangingChars="5"/>
        <w:rPr>
          <w:rFonts w:hint="default" w:ascii="Arial" w:hAnsi="Arial" w:cs="Arial"/>
          <w:sz w:val="22"/>
          <w:szCs w:val="22"/>
        </w:rPr>
      </w:pPr>
      <w:r>
        <w:rPr>
          <w:rFonts w:hint="default" w:ascii="Arial" w:hAnsi="Arial" w:cs="Arial"/>
          <w:sz w:val="22"/>
          <w:szCs w:val="22"/>
        </w:rPr>
        <w:t>RLP = Realizável a Longo Prazo; PC = Passivo Circulante;</w:t>
      </w:r>
    </w:p>
    <w:p>
      <w:pPr>
        <w:pStyle w:val="3"/>
        <w:ind w:left="440" w:leftChars="195" w:right="268" w:rightChars="122" w:hanging="11" w:hangingChars="5"/>
        <w:rPr>
          <w:rFonts w:hint="default" w:ascii="Arial" w:hAnsi="Arial" w:cs="Arial"/>
          <w:sz w:val="22"/>
          <w:szCs w:val="22"/>
        </w:rPr>
      </w:pPr>
      <w:r>
        <w:rPr>
          <w:rFonts w:hint="default" w:ascii="Arial" w:hAnsi="Arial" w:cs="Arial"/>
          <w:sz w:val="22"/>
          <w:szCs w:val="22"/>
        </w:rPr>
        <w:t>PNC = Passivo Não Circulante.</w:t>
      </w:r>
    </w:p>
    <w:p>
      <w:pPr>
        <w:pStyle w:val="3"/>
        <w:ind w:left="440" w:leftChars="195" w:right="268" w:rightChars="122" w:hanging="11" w:hangingChars="5"/>
        <w:rPr>
          <w:rFonts w:hint="default" w:ascii="Arial" w:hAnsi="Arial" w:cs="Arial"/>
          <w:sz w:val="22"/>
          <w:szCs w:val="22"/>
        </w:rPr>
      </w:pPr>
    </w:p>
    <w:p>
      <w:pPr>
        <w:pStyle w:val="3"/>
        <w:ind w:left="440" w:leftChars="195" w:right="268" w:rightChars="122" w:hanging="11" w:hangingChars="5"/>
        <w:rPr>
          <w:rFonts w:hint="default" w:ascii="Arial" w:hAnsi="Arial" w:cs="Arial"/>
          <w:sz w:val="22"/>
          <w:szCs w:val="22"/>
        </w:rPr>
      </w:pPr>
    </w:p>
    <w:p>
      <w:pPr>
        <w:pStyle w:val="15"/>
        <w:numPr>
          <w:ilvl w:val="0"/>
          <w:numId w:val="7"/>
        </w:numPr>
        <w:tabs>
          <w:tab w:val="left" w:pos="1570"/>
        </w:tabs>
        <w:spacing w:before="0"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u w:val="single"/>
        </w:rPr>
        <w:t>Índice de Solvência Geral - ISG - igual ou superior a</w:t>
      </w:r>
      <w:r>
        <w:rPr>
          <w:rFonts w:hint="default" w:ascii="Arial" w:hAnsi="Arial" w:cs="Arial"/>
          <w:spacing w:val="-11"/>
          <w:sz w:val="22"/>
          <w:szCs w:val="22"/>
          <w:u w:val="single"/>
        </w:rPr>
        <w:t xml:space="preserve"> </w:t>
      </w:r>
      <w:r>
        <w:rPr>
          <w:rFonts w:hint="default" w:ascii="Arial" w:hAnsi="Arial" w:cs="Arial"/>
          <w:sz w:val="22"/>
          <w:szCs w:val="22"/>
          <w:u w:val="single"/>
        </w:rPr>
        <w:t>1,0</w:t>
      </w:r>
    </w:p>
    <w:p>
      <w:pPr>
        <w:pStyle w:val="15"/>
        <w:numPr>
          <w:ilvl w:val="0"/>
          <w:numId w:val="0"/>
        </w:numPr>
        <w:tabs>
          <w:tab w:val="left" w:pos="1570"/>
        </w:tabs>
        <w:spacing w:before="0" w:after="0" w:line="240" w:lineRule="auto"/>
        <w:ind w:left="440" w:leftChars="195" w:right="268" w:rightChars="122" w:hanging="11" w:hangingChars="5"/>
        <w:jc w:val="left"/>
        <w:rPr>
          <w:rFonts w:hint="default" w:ascii="Arial" w:hAnsi="Arial" w:cs="Arial"/>
          <w:sz w:val="22"/>
          <w:szCs w:val="22"/>
          <w:u w:val="single"/>
        </w:rPr>
      </w:pPr>
    </w:p>
    <w:p>
      <w:pPr>
        <w:ind w:left="440" w:leftChars="195" w:right="268" w:rightChars="122" w:hanging="11" w:hangingChars="5"/>
        <w:jc w:val="both"/>
        <w:rPr>
          <w:rFonts w:hint="default" w:ascii="Arial" w:hAnsi="Arial" w:cs="Arial"/>
          <w:sz w:val="22"/>
          <w:szCs w:val="22"/>
          <w:lang w:val="pt-BR"/>
        </w:rPr>
      </w:pPr>
      <w:r>
        <w:rPr>
          <w:rFonts w:hint="default" w:ascii="Arial" w:hAnsi="Arial" w:cs="Arial"/>
          <w:sz w:val="22"/>
          <w:szCs w:val="22"/>
        </w:rPr>
        <w:t xml:space="preserve">Solvência Geral =  </w:t>
      </w:r>
      <w:r>
        <w:rPr>
          <w:rFonts w:hint="default" w:ascii="Arial" w:hAnsi="Arial" w:cs="Arial"/>
          <w:sz w:val="22"/>
          <w:szCs w:val="22"/>
          <w:u w:val="single"/>
        </w:rPr>
        <w:t>AT</w:t>
      </w:r>
      <w:r>
        <w:rPr>
          <w:rFonts w:hint="default" w:cs="Arial"/>
          <w:sz w:val="22"/>
          <w:szCs w:val="22"/>
          <w:u w:val="single"/>
          <w:lang w:val="pt-BR"/>
        </w:rPr>
        <w:t xml:space="preserve">            </w:t>
      </w:r>
    </w:p>
    <w:p>
      <w:pPr>
        <w:pStyle w:val="15"/>
        <w:numPr>
          <w:ilvl w:val="0"/>
          <w:numId w:val="0"/>
        </w:numPr>
        <w:tabs>
          <w:tab w:val="left" w:pos="1570"/>
        </w:tabs>
        <w:spacing w:before="0" w:after="0" w:line="240" w:lineRule="auto"/>
        <w:ind w:left="440" w:leftChars="195" w:right="268" w:rightChars="122" w:hanging="11" w:hangingChars="5"/>
        <w:jc w:val="left"/>
        <w:rPr>
          <w:rFonts w:hint="default" w:ascii="Arial" w:hAnsi="Arial" w:cs="Arial"/>
          <w:sz w:val="22"/>
          <w:szCs w:val="22"/>
          <w:u w:val="single"/>
        </w:rPr>
      </w:pP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 xml:space="preserve">   </w:t>
      </w:r>
      <w:r>
        <w:rPr>
          <w:rFonts w:hint="default" w:cs="Arial"/>
          <w:sz w:val="22"/>
          <w:szCs w:val="22"/>
          <w:lang w:val="pt-BR"/>
        </w:rPr>
        <w:t xml:space="preserve">       </w:t>
      </w:r>
      <w:r>
        <w:rPr>
          <w:rFonts w:hint="default" w:ascii="Arial" w:hAnsi="Arial" w:cs="Arial"/>
          <w:sz w:val="22"/>
          <w:szCs w:val="22"/>
        </w:rPr>
        <w:t>PC + PNC</w:t>
      </w:r>
    </w:p>
    <w:p>
      <w:pPr>
        <w:spacing w:after="0"/>
        <w:ind w:left="440" w:leftChars="195" w:right="268" w:rightChars="122" w:hanging="11" w:hangingChars="5"/>
        <w:rPr>
          <w:rFonts w:hint="default" w:ascii="Arial" w:hAnsi="Arial" w:eastAsia="Cambria Math" w:cs="Arial"/>
          <w:sz w:val="22"/>
          <w:szCs w:val="22"/>
          <w:lang w:val="pt-BR"/>
        </w:rPr>
      </w:pPr>
    </w:p>
    <w:p>
      <w:pPr>
        <w:spacing w:after="0"/>
        <w:ind w:left="440" w:leftChars="195" w:right="268" w:rightChars="122" w:hanging="11" w:hangingChars="5"/>
        <w:rPr>
          <w:rFonts w:hint="default" w:ascii="Arial" w:hAnsi="Arial" w:eastAsia="Cambria Math" w:cs="Arial"/>
          <w:sz w:val="22"/>
          <w:szCs w:val="22"/>
          <w:lang w:val="pt-BR"/>
        </w:rPr>
      </w:pPr>
    </w:p>
    <w:p>
      <w:pPr>
        <w:spacing w:after="0"/>
        <w:ind w:left="440" w:leftChars="195" w:right="268" w:rightChars="122" w:hanging="11" w:hangingChars="5"/>
        <w:rPr>
          <w:rFonts w:hint="default" w:ascii="Arial" w:hAnsi="Arial" w:eastAsia="Cambria Math" w:cs="Arial"/>
          <w:sz w:val="22"/>
          <w:szCs w:val="22"/>
          <w:lang w:val="pt-BR"/>
        </w:rPr>
      </w:pPr>
    </w:p>
    <w:p>
      <w:pPr>
        <w:spacing w:after="0"/>
        <w:ind w:left="440" w:leftChars="195" w:right="268" w:rightChars="122" w:hanging="11" w:hangingChars="5"/>
        <w:rPr>
          <w:rFonts w:hint="default" w:ascii="Arial" w:hAnsi="Arial" w:eastAsia="Cambria Math" w:cs="Arial"/>
          <w:sz w:val="22"/>
          <w:szCs w:val="22"/>
          <w:lang w:val="pt-BR"/>
        </w:rPr>
      </w:pPr>
    </w:p>
    <w:p>
      <w:pPr>
        <w:spacing w:after="0"/>
        <w:ind w:left="440" w:leftChars="195" w:right="268" w:rightChars="122" w:hanging="11" w:hangingChars="5"/>
        <w:rPr>
          <w:rFonts w:hint="default" w:ascii="Arial" w:hAnsi="Arial" w:eastAsia="Cambria Math" w:cs="Arial"/>
          <w:sz w:val="22"/>
          <w:szCs w:val="22"/>
          <w:lang w:val="pt-BR"/>
        </w:rPr>
      </w:pPr>
      <w:r>
        <w:rPr>
          <w:rFonts w:hint="default" w:ascii="Arial" w:hAnsi="Arial" w:eastAsia="Cambria Math" w:cs="Arial"/>
          <w:sz w:val="22"/>
          <w:szCs w:val="22"/>
          <w:lang w:val="pt-BR"/>
        </w:rPr>
        <w:t>Onde:</w:t>
      </w:r>
    </w:p>
    <w:p>
      <w:pPr>
        <w:spacing w:after="0"/>
        <w:ind w:left="440" w:leftChars="195" w:right="268" w:rightChars="122" w:hanging="11" w:hangingChars="5"/>
        <w:rPr>
          <w:rFonts w:hint="default" w:ascii="Arial" w:hAnsi="Arial" w:eastAsia="Cambria Math" w:cs="Arial"/>
          <w:sz w:val="22"/>
          <w:szCs w:val="22"/>
          <w:lang w:val="pt-BR"/>
        </w:rPr>
      </w:pPr>
    </w:p>
    <w:p>
      <w:pPr>
        <w:pStyle w:val="3"/>
        <w:ind w:left="440" w:leftChars="195" w:right="268" w:rightChars="122" w:hanging="11" w:hangingChars="5"/>
        <w:rPr>
          <w:rFonts w:hint="default" w:ascii="Arial" w:hAnsi="Arial" w:cs="Arial"/>
          <w:sz w:val="22"/>
          <w:szCs w:val="22"/>
        </w:rPr>
      </w:pPr>
      <w:r>
        <w:rPr>
          <w:rFonts w:hint="default" w:ascii="Arial" w:hAnsi="Arial" w:cs="Arial"/>
          <w:sz w:val="22"/>
          <w:szCs w:val="22"/>
        </w:rPr>
        <w:t>AT = Ativo Total;</w:t>
      </w:r>
    </w:p>
    <w:p>
      <w:pPr>
        <w:pStyle w:val="3"/>
        <w:ind w:left="440" w:leftChars="195" w:right="268" w:rightChars="122" w:hanging="11" w:hangingChars="5"/>
        <w:rPr>
          <w:rFonts w:hint="default" w:ascii="Arial" w:hAnsi="Arial" w:cs="Arial"/>
          <w:sz w:val="22"/>
          <w:szCs w:val="22"/>
        </w:rPr>
      </w:pPr>
      <w:r>
        <w:rPr>
          <w:rFonts w:hint="default" w:ascii="Arial" w:hAnsi="Arial" w:cs="Arial"/>
          <w:sz w:val="22"/>
          <w:szCs w:val="22"/>
        </w:rPr>
        <w:t>PC = Passivo Circulante;</w:t>
      </w:r>
    </w:p>
    <w:p>
      <w:pPr>
        <w:pStyle w:val="3"/>
        <w:ind w:left="440" w:leftChars="195" w:right="268" w:rightChars="122" w:hanging="11" w:hangingChars="5"/>
        <w:rPr>
          <w:rFonts w:hint="default" w:ascii="Arial" w:hAnsi="Arial" w:cs="Arial"/>
          <w:sz w:val="22"/>
          <w:szCs w:val="22"/>
        </w:rPr>
      </w:pPr>
      <w:r>
        <w:rPr>
          <w:rFonts w:hint="default" w:ascii="Arial" w:hAnsi="Arial" w:cs="Arial"/>
          <w:sz w:val="22"/>
          <w:szCs w:val="22"/>
        </w:rPr>
        <w:t>PNC = Passivo Não Circulante.</w:t>
      </w:r>
    </w:p>
    <w:p>
      <w:pPr>
        <w:pStyle w:val="3"/>
        <w:ind w:left="440" w:leftChars="195" w:right="268" w:rightChars="122" w:hanging="11" w:hangingChars="5"/>
        <w:rPr>
          <w:rFonts w:hint="default" w:ascii="Arial" w:hAnsi="Arial" w:cs="Arial"/>
          <w:sz w:val="22"/>
          <w:szCs w:val="22"/>
        </w:rPr>
      </w:pPr>
    </w:p>
    <w:p>
      <w:pPr>
        <w:pStyle w:val="15"/>
        <w:numPr>
          <w:ilvl w:val="0"/>
          <w:numId w:val="7"/>
        </w:numPr>
        <w:tabs>
          <w:tab w:val="left" w:pos="1556"/>
        </w:tabs>
        <w:spacing w:before="0"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u w:val="single"/>
        </w:rPr>
        <w:t>Índice de Liquidez Corrente - igual ou superior a</w:t>
      </w:r>
      <w:r>
        <w:rPr>
          <w:rFonts w:hint="default" w:ascii="Arial" w:hAnsi="Arial" w:cs="Arial"/>
          <w:spacing w:val="-10"/>
          <w:sz w:val="22"/>
          <w:szCs w:val="22"/>
          <w:u w:val="single"/>
        </w:rPr>
        <w:t xml:space="preserve"> </w:t>
      </w:r>
      <w:r>
        <w:rPr>
          <w:rFonts w:hint="default" w:ascii="Arial" w:hAnsi="Arial" w:cs="Arial"/>
          <w:sz w:val="22"/>
          <w:szCs w:val="22"/>
          <w:u w:val="single"/>
        </w:rPr>
        <w:t>1,0;</w:t>
      </w:r>
    </w:p>
    <w:p>
      <w:pPr>
        <w:pStyle w:val="15"/>
        <w:numPr>
          <w:ilvl w:val="0"/>
          <w:numId w:val="0"/>
        </w:numPr>
        <w:tabs>
          <w:tab w:val="left" w:pos="1556"/>
        </w:tabs>
        <w:spacing w:before="0" w:after="0" w:line="240" w:lineRule="auto"/>
        <w:ind w:left="440" w:leftChars="195" w:right="268" w:rightChars="122" w:hanging="11" w:hangingChars="5"/>
        <w:jc w:val="left"/>
        <w:rPr>
          <w:rFonts w:hint="default" w:ascii="Arial" w:hAnsi="Arial" w:cs="Arial"/>
          <w:sz w:val="22"/>
          <w:szCs w:val="22"/>
          <w:u w:val="single"/>
        </w:rPr>
      </w:pPr>
    </w:p>
    <w:p>
      <w:pPr>
        <w:ind w:left="440" w:leftChars="195" w:right="268" w:rightChars="122" w:hanging="11" w:hangingChars="5"/>
        <w:jc w:val="both"/>
        <w:rPr>
          <w:rFonts w:hint="default" w:ascii="Arial" w:hAnsi="Arial" w:cs="Arial"/>
          <w:sz w:val="22"/>
          <w:szCs w:val="22"/>
        </w:rPr>
      </w:pPr>
      <w:r>
        <w:rPr>
          <w:rFonts w:hint="default" w:ascii="Arial" w:hAnsi="Arial" w:cs="Arial"/>
          <w:sz w:val="22"/>
          <w:szCs w:val="22"/>
        </w:rPr>
        <w:t xml:space="preserve">Liquidez Corrente =  </w:t>
      </w:r>
      <w:r>
        <w:rPr>
          <w:rFonts w:hint="default" w:ascii="Arial" w:hAnsi="Arial" w:cs="Arial"/>
          <w:sz w:val="22"/>
          <w:szCs w:val="22"/>
          <w:u w:val="single"/>
        </w:rPr>
        <w:t>AC</w:t>
      </w:r>
    </w:p>
    <w:p>
      <w:pPr>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 xml:space="preserve">     </w:t>
      </w:r>
      <w:r>
        <w:rPr>
          <w:rFonts w:hint="default" w:cs="Arial"/>
          <w:sz w:val="22"/>
          <w:szCs w:val="22"/>
          <w:lang w:val="pt-BR"/>
        </w:rPr>
        <w:t xml:space="preserve">               </w:t>
      </w:r>
      <w:r>
        <w:rPr>
          <w:rFonts w:hint="default" w:ascii="Arial" w:hAnsi="Arial" w:cs="Arial"/>
          <w:sz w:val="22"/>
          <w:szCs w:val="22"/>
        </w:rPr>
        <w:t>PC</w:t>
      </w:r>
    </w:p>
    <w:p>
      <w:pPr>
        <w:pStyle w:val="3"/>
        <w:spacing w:before="110"/>
        <w:ind w:left="439" w:leftChars="195" w:right="268" w:rightChars="122" w:hanging="10" w:hangingChars="5"/>
        <w:jc w:val="left"/>
        <w:rPr>
          <w:rFonts w:hint="default" w:ascii="Arial" w:hAnsi="Arial" w:cs="Arial"/>
          <w:spacing w:val="-1"/>
          <w:sz w:val="22"/>
          <w:szCs w:val="22"/>
          <w:lang w:val="pt-BR"/>
        </w:rPr>
      </w:pPr>
      <w:r>
        <w:rPr>
          <w:rFonts w:hint="default" w:ascii="Arial" w:hAnsi="Arial" w:cs="Arial"/>
          <w:spacing w:val="-1"/>
          <w:sz w:val="22"/>
          <w:szCs w:val="22"/>
          <w:lang w:val="pt-BR"/>
        </w:rPr>
        <w:t>Onde:</w:t>
      </w:r>
    </w:p>
    <w:p>
      <w:pPr>
        <w:pStyle w:val="3"/>
        <w:spacing w:before="110"/>
        <w:ind w:left="440" w:leftChars="195" w:right="268" w:rightChars="122" w:hanging="11" w:hangingChars="5"/>
        <w:jc w:val="left"/>
        <w:rPr>
          <w:rFonts w:hint="default" w:ascii="Arial" w:hAnsi="Arial" w:cs="Arial"/>
          <w:sz w:val="22"/>
          <w:szCs w:val="22"/>
        </w:rPr>
      </w:pPr>
      <w:r>
        <w:rPr>
          <w:rFonts w:hint="default" w:ascii="Arial" w:hAnsi="Arial" w:cs="Arial"/>
          <w:sz w:val="22"/>
          <w:szCs w:val="22"/>
        </w:rPr>
        <w:t>AC = Ativo Circulante;</w:t>
      </w:r>
    </w:p>
    <w:p>
      <w:pPr>
        <w:pStyle w:val="3"/>
        <w:spacing w:before="110"/>
        <w:ind w:left="440" w:leftChars="195" w:right="268" w:rightChars="122" w:hanging="11" w:hangingChars="5"/>
        <w:jc w:val="left"/>
        <w:rPr>
          <w:rFonts w:hint="default" w:ascii="Arial" w:hAnsi="Arial" w:cs="Arial"/>
          <w:sz w:val="22"/>
          <w:szCs w:val="22"/>
        </w:rPr>
      </w:pPr>
      <w:r>
        <w:rPr>
          <w:rFonts w:hint="default" w:ascii="Arial" w:hAnsi="Arial" w:cs="Arial"/>
          <w:sz w:val="22"/>
          <w:szCs w:val="22"/>
        </w:rPr>
        <w:t>PC = Passivo Circulante.</w:t>
      </w:r>
    </w:p>
    <w:p>
      <w:pPr>
        <w:pStyle w:val="3"/>
        <w:spacing w:before="1"/>
        <w:ind w:left="440" w:leftChars="195" w:right="268" w:rightChars="122" w:hanging="11" w:hangingChars="5"/>
        <w:jc w:val="left"/>
        <w:rPr>
          <w:rFonts w:hint="default" w:ascii="Arial" w:hAnsi="Arial" w:cs="Arial"/>
          <w:sz w:val="22"/>
          <w:szCs w:val="22"/>
        </w:rPr>
      </w:pPr>
    </w:p>
    <w:p>
      <w:pPr>
        <w:pStyle w:val="15"/>
        <w:numPr>
          <w:ilvl w:val="0"/>
          <w:numId w:val="6"/>
        </w:numPr>
        <w:tabs>
          <w:tab w:val="left" w:pos="1574"/>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 xml:space="preserve">Caso um dos referidos índices (art. 99 do RILC) seja inferior a 1,00 (um inteiro), a licitante </w:t>
      </w:r>
      <w:r>
        <w:rPr>
          <w:rFonts w:hint="default" w:cs="Arial"/>
          <w:sz w:val="22"/>
          <w:szCs w:val="22"/>
          <w:lang w:val="pt-BR"/>
        </w:rPr>
        <w:t>poderá comprovar de forma alternativa, a existência de patrimônio l</w:t>
      </w:r>
      <w:r>
        <w:rPr>
          <w:rFonts w:hint="default" w:cs="Arial"/>
          <w:color w:val="000000" w:themeColor="text1"/>
          <w:sz w:val="22"/>
          <w:szCs w:val="22"/>
          <w:lang w:val="pt-BR"/>
          <w14:textFill>
            <w14:solidFill>
              <w14:schemeClr w14:val="tx1"/>
            </w14:solidFill>
          </w14:textFill>
        </w:rPr>
        <w:t>íquido</w:t>
      </w:r>
      <w:r>
        <w:rPr>
          <w:rFonts w:hint="default" w:ascii="Arial" w:hAnsi="Arial" w:cs="Arial"/>
          <w:color w:val="000000" w:themeColor="text1"/>
          <w:sz w:val="22"/>
          <w:szCs w:val="22"/>
          <w14:textFill>
            <w14:solidFill>
              <w14:schemeClr w14:val="tx1"/>
            </w14:solidFill>
          </w14:textFill>
        </w:rPr>
        <w:t xml:space="preserve"> correspondentes a 10% (dez por </w:t>
      </w:r>
      <w:r>
        <w:rPr>
          <w:rFonts w:hint="default" w:ascii="Arial" w:hAnsi="Arial" w:cs="Arial"/>
          <w:sz w:val="22"/>
          <w:szCs w:val="22"/>
        </w:rPr>
        <w:t>cento) do valor estimado da contratação, de acordo art. 99, §3º do RILC</w:t>
      </w:r>
      <w:r>
        <w:rPr>
          <w:rFonts w:hint="default" w:cs="Arial"/>
          <w:sz w:val="22"/>
          <w:szCs w:val="22"/>
          <w:lang w:val="pt-BR"/>
        </w:rPr>
        <w:t>.</w:t>
      </w:r>
    </w:p>
    <w:p>
      <w:pPr>
        <w:pStyle w:val="15"/>
        <w:numPr>
          <w:ilvl w:val="0"/>
          <w:numId w:val="0"/>
        </w:numPr>
        <w:tabs>
          <w:tab w:val="left" w:pos="1574"/>
        </w:tabs>
        <w:spacing w:before="0" w:after="0" w:line="240" w:lineRule="auto"/>
        <w:ind w:left="440" w:leftChars="195" w:right="268" w:rightChars="122" w:hanging="11" w:hangingChars="5"/>
        <w:jc w:val="both"/>
        <w:rPr>
          <w:rFonts w:hint="default" w:ascii="Arial" w:hAnsi="Arial" w:cs="Arial"/>
          <w:sz w:val="22"/>
          <w:szCs w:val="22"/>
        </w:rPr>
      </w:pPr>
    </w:p>
    <w:p>
      <w:pPr>
        <w:pStyle w:val="15"/>
        <w:numPr>
          <w:ilvl w:val="0"/>
          <w:numId w:val="6"/>
        </w:numPr>
        <w:tabs>
          <w:tab w:val="left" w:pos="1574"/>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Microempresas</w:t>
      </w:r>
      <w:r>
        <w:rPr>
          <w:rFonts w:hint="default" w:ascii="Arial" w:hAnsi="Arial" w:cs="Arial"/>
          <w:spacing w:val="-12"/>
          <w:sz w:val="22"/>
          <w:szCs w:val="22"/>
        </w:rPr>
        <w:t xml:space="preserve"> </w:t>
      </w:r>
      <w:r>
        <w:rPr>
          <w:rFonts w:hint="default" w:ascii="Arial" w:hAnsi="Arial" w:cs="Arial"/>
          <w:sz w:val="22"/>
          <w:szCs w:val="22"/>
        </w:rPr>
        <w:t>e</w:t>
      </w:r>
      <w:r>
        <w:rPr>
          <w:rFonts w:hint="default" w:ascii="Arial" w:hAnsi="Arial" w:cs="Arial"/>
          <w:spacing w:val="-11"/>
          <w:sz w:val="22"/>
          <w:szCs w:val="22"/>
        </w:rPr>
        <w:t xml:space="preserve"> </w:t>
      </w: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Empresas</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Pequeno</w:t>
      </w:r>
      <w:r>
        <w:rPr>
          <w:rFonts w:hint="default" w:ascii="Arial" w:hAnsi="Arial" w:cs="Arial"/>
          <w:spacing w:val="-12"/>
          <w:sz w:val="22"/>
          <w:szCs w:val="22"/>
        </w:rPr>
        <w:t xml:space="preserve"> </w:t>
      </w:r>
      <w:r>
        <w:rPr>
          <w:rFonts w:hint="default" w:ascii="Arial" w:hAnsi="Arial" w:cs="Arial"/>
          <w:sz w:val="22"/>
          <w:szCs w:val="22"/>
        </w:rPr>
        <w:t>Porte</w:t>
      </w:r>
      <w:r>
        <w:rPr>
          <w:rFonts w:hint="default" w:ascii="Arial" w:hAnsi="Arial" w:cs="Arial"/>
          <w:spacing w:val="-11"/>
          <w:sz w:val="22"/>
          <w:szCs w:val="22"/>
        </w:rPr>
        <w:t xml:space="preserve"> </w:t>
      </w:r>
      <w:r>
        <w:rPr>
          <w:rFonts w:hint="default" w:ascii="Arial" w:hAnsi="Arial" w:cs="Arial"/>
          <w:sz w:val="22"/>
          <w:szCs w:val="22"/>
        </w:rPr>
        <w:t>estão</w:t>
      </w:r>
      <w:r>
        <w:rPr>
          <w:rFonts w:hint="default" w:ascii="Arial" w:hAnsi="Arial" w:cs="Arial"/>
          <w:spacing w:val="-11"/>
          <w:sz w:val="22"/>
          <w:szCs w:val="22"/>
        </w:rPr>
        <w:t xml:space="preserve"> </w:t>
      </w:r>
      <w:r>
        <w:rPr>
          <w:rFonts w:hint="default" w:ascii="Arial" w:hAnsi="Arial" w:cs="Arial"/>
          <w:sz w:val="22"/>
          <w:szCs w:val="22"/>
        </w:rPr>
        <w:t>dispensadas do balanço patrimonial apenas para fins fiscais. Assim, para a presente licitação, é obrigatória a apresentação desta</w:t>
      </w:r>
      <w:r>
        <w:rPr>
          <w:rFonts w:hint="default" w:ascii="Arial" w:hAnsi="Arial" w:cs="Arial"/>
          <w:spacing w:val="-7"/>
          <w:sz w:val="22"/>
          <w:szCs w:val="22"/>
        </w:rPr>
        <w:t xml:space="preserve"> </w:t>
      </w:r>
      <w:r>
        <w:rPr>
          <w:rFonts w:hint="default" w:ascii="Arial" w:hAnsi="Arial" w:cs="Arial"/>
          <w:sz w:val="22"/>
          <w:szCs w:val="22"/>
        </w:rPr>
        <w:t>peça.</w:t>
      </w:r>
    </w:p>
    <w:p>
      <w:pPr>
        <w:pStyle w:val="3"/>
        <w:ind w:left="440" w:leftChars="195" w:right="268" w:rightChars="122" w:hanging="11" w:hangingChars="5"/>
        <w:rPr>
          <w:rFonts w:hint="default"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b/>
          <w:sz w:val="22"/>
          <w:szCs w:val="22"/>
        </w:rPr>
      </w:pPr>
      <w:r>
        <w:rPr>
          <w:rFonts w:hint="default" w:ascii="Arial" w:hAnsi="Arial" w:cs="Arial"/>
          <w:sz w:val="22"/>
          <w:szCs w:val="22"/>
        </w:rPr>
        <w:t>Quanto às</w:t>
      </w:r>
      <w:r>
        <w:rPr>
          <w:rFonts w:hint="default" w:ascii="Arial" w:hAnsi="Arial" w:cs="Arial"/>
          <w:spacing w:val="-1"/>
          <w:sz w:val="22"/>
          <w:szCs w:val="22"/>
        </w:rPr>
        <w:t xml:space="preserve"> </w:t>
      </w:r>
      <w:r>
        <w:rPr>
          <w:rFonts w:hint="default" w:ascii="Arial" w:hAnsi="Arial" w:cs="Arial"/>
          <w:b/>
          <w:sz w:val="22"/>
          <w:szCs w:val="22"/>
        </w:rPr>
        <w:t>DECLARAÇÕES:</w:t>
      </w:r>
    </w:p>
    <w:p>
      <w:pPr>
        <w:pStyle w:val="3"/>
        <w:ind w:left="440" w:leftChars="195" w:right="268" w:rightChars="122" w:hanging="11" w:hangingChars="5"/>
        <w:jc w:val="both"/>
        <w:rPr>
          <w:rFonts w:hint="default" w:ascii="Arial" w:hAnsi="Arial" w:cs="Arial"/>
          <w:b/>
          <w:sz w:val="22"/>
          <w:szCs w:val="22"/>
        </w:rPr>
      </w:pPr>
    </w:p>
    <w:p>
      <w:pPr>
        <w:pStyle w:val="15"/>
        <w:numPr>
          <w:ilvl w:val="0"/>
          <w:numId w:val="8"/>
        </w:numPr>
        <w:tabs>
          <w:tab w:val="left" w:pos="1288"/>
          <w:tab w:val="left" w:pos="1289"/>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b/>
          <w:bCs/>
          <w:sz w:val="22"/>
          <w:szCs w:val="22"/>
          <w:highlight w:val="none"/>
        </w:rPr>
        <w:t>Declaração</w:t>
      </w:r>
      <w:r>
        <w:rPr>
          <w:rFonts w:hint="default" w:ascii="Arial" w:hAnsi="Arial" w:cs="Arial"/>
          <w:sz w:val="22"/>
          <w:szCs w:val="22"/>
          <w:highlight w:val="none"/>
        </w:rPr>
        <w:t xml:space="preserve"> </w:t>
      </w:r>
      <w:r>
        <w:rPr>
          <w:rFonts w:hint="default" w:ascii="Arial" w:hAnsi="Arial" w:cs="Arial"/>
          <w:b/>
          <w:bCs/>
          <w:sz w:val="22"/>
          <w:szCs w:val="22"/>
          <w:highlight w:val="none"/>
        </w:rPr>
        <w:t xml:space="preserve">da Inexistência </w:t>
      </w:r>
      <w:r>
        <w:rPr>
          <w:rFonts w:hint="default" w:cs="Arial"/>
          <w:b/>
          <w:bCs/>
          <w:sz w:val="22"/>
          <w:szCs w:val="22"/>
          <w:highlight w:val="none"/>
          <w:lang w:val="pt-BR"/>
        </w:rPr>
        <w:t>de Impedimento</w:t>
      </w:r>
      <w:r>
        <w:rPr>
          <w:rFonts w:hint="default" w:ascii="Arial" w:hAnsi="Arial" w:cs="Arial"/>
          <w:sz w:val="22"/>
          <w:szCs w:val="22"/>
          <w:highlight w:val="none"/>
        </w:rPr>
        <w:t>, elaborada em papel timbrado e subscrita pelo representante legal da licitante, assegurando a inexistência de impedimento legal para licitar ou contratar com a Administração</w:t>
      </w:r>
      <w:r>
        <w:rPr>
          <w:rFonts w:hint="default" w:cs="Arial"/>
          <w:sz w:val="22"/>
          <w:szCs w:val="22"/>
          <w:highlight w:val="none"/>
          <w:lang w:val="pt-BR"/>
        </w:rPr>
        <w:t xml:space="preserve"> conforme modelo do Anexo VI;</w:t>
      </w:r>
    </w:p>
    <w:p>
      <w:pPr>
        <w:pStyle w:val="15"/>
        <w:numPr>
          <w:ilvl w:val="0"/>
          <w:numId w:val="8"/>
        </w:numPr>
        <w:tabs>
          <w:tab w:val="left" w:pos="1288"/>
          <w:tab w:val="left" w:pos="1289"/>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b/>
          <w:bCs/>
          <w:sz w:val="22"/>
          <w:szCs w:val="22"/>
          <w:highlight w:val="none"/>
        </w:rPr>
        <w:t>Declaração</w:t>
      </w:r>
      <w:r>
        <w:rPr>
          <w:rFonts w:hint="default" w:ascii="Arial" w:hAnsi="Arial" w:cs="Arial"/>
          <w:sz w:val="22"/>
          <w:szCs w:val="22"/>
          <w:highlight w:val="none"/>
        </w:rPr>
        <w:t xml:space="preserve"> </w:t>
      </w:r>
      <w:r>
        <w:rPr>
          <w:rFonts w:hint="default" w:cs="Arial"/>
          <w:b/>
          <w:bCs/>
          <w:sz w:val="22"/>
          <w:szCs w:val="22"/>
          <w:highlight w:val="none"/>
          <w:lang w:val="pt-BR"/>
        </w:rPr>
        <w:t>de concordância com os termos do edital</w:t>
      </w:r>
      <w:r>
        <w:rPr>
          <w:rFonts w:hint="default" w:ascii="Arial" w:hAnsi="Arial" w:cs="Arial"/>
          <w:sz w:val="22"/>
          <w:szCs w:val="22"/>
          <w:highlight w:val="none"/>
        </w:rPr>
        <w:t>, elaborada em papel timbrado e subscrita pelo representante legal da licitante</w:t>
      </w:r>
      <w:r>
        <w:rPr>
          <w:rFonts w:hint="default" w:cs="Arial"/>
          <w:sz w:val="22"/>
          <w:szCs w:val="22"/>
          <w:highlight w:val="none"/>
          <w:lang w:val="pt-BR"/>
        </w:rPr>
        <w:t xml:space="preserve">, conforme modelo do </w:t>
      </w:r>
      <w:r>
        <w:rPr>
          <w:rFonts w:hint="default" w:ascii="Arial" w:hAnsi="Arial" w:cs="Arial"/>
          <w:sz w:val="22"/>
          <w:szCs w:val="22"/>
          <w:highlight w:val="none"/>
        </w:rPr>
        <w:t>A</w:t>
      </w:r>
      <w:r>
        <w:rPr>
          <w:rFonts w:hint="default" w:cs="Arial"/>
          <w:sz w:val="22"/>
          <w:szCs w:val="22"/>
          <w:highlight w:val="none"/>
          <w:lang w:val="pt-BR"/>
        </w:rPr>
        <w:t>nexo</w:t>
      </w:r>
      <w:r>
        <w:rPr>
          <w:rFonts w:hint="default" w:ascii="Arial" w:hAnsi="Arial" w:cs="Arial"/>
          <w:spacing w:val="-8"/>
          <w:sz w:val="22"/>
          <w:szCs w:val="22"/>
          <w:highlight w:val="none"/>
        </w:rPr>
        <w:t xml:space="preserve"> </w:t>
      </w:r>
      <w:r>
        <w:rPr>
          <w:rFonts w:hint="default" w:cs="Arial"/>
          <w:spacing w:val="-8"/>
          <w:sz w:val="22"/>
          <w:szCs w:val="22"/>
          <w:highlight w:val="none"/>
          <w:lang w:val="pt-BR"/>
        </w:rPr>
        <w:t>VIII</w:t>
      </w:r>
      <w:r>
        <w:rPr>
          <w:rFonts w:hint="default" w:ascii="Arial" w:hAnsi="Arial" w:cs="Arial"/>
          <w:spacing w:val="-7"/>
          <w:sz w:val="22"/>
          <w:szCs w:val="22"/>
          <w:highlight w:val="none"/>
        </w:rPr>
        <w:t xml:space="preserve"> </w:t>
      </w:r>
      <w:r>
        <w:rPr>
          <w:rFonts w:hint="default" w:ascii="Arial" w:hAnsi="Arial" w:cs="Arial"/>
          <w:sz w:val="22"/>
          <w:szCs w:val="22"/>
          <w:highlight w:val="none"/>
        </w:rPr>
        <w:t>-</w:t>
      </w:r>
      <w:r>
        <w:rPr>
          <w:rFonts w:hint="default" w:ascii="Arial" w:hAnsi="Arial" w:cs="Arial"/>
          <w:spacing w:val="-9"/>
          <w:sz w:val="22"/>
          <w:szCs w:val="22"/>
          <w:highlight w:val="none"/>
        </w:rPr>
        <w:t xml:space="preserve"> </w:t>
      </w:r>
      <w:r>
        <w:rPr>
          <w:rFonts w:hint="default" w:cs="Arial"/>
          <w:spacing w:val="-9"/>
          <w:sz w:val="22"/>
          <w:szCs w:val="22"/>
          <w:highlight w:val="none"/>
          <w:lang w:val="pt-BR"/>
        </w:rPr>
        <w:t>D</w:t>
      </w:r>
      <w:r>
        <w:rPr>
          <w:rFonts w:hint="default" w:ascii="Arial" w:hAnsi="Arial" w:cs="Arial"/>
          <w:spacing w:val="-9"/>
          <w:sz w:val="22"/>
          <w:szCs w:val="22"/>
        </w:rPr>
        <w:t>eclaração de conhecimento e concordância com os termos do edital e seus anexos;</w:t>
      </w:r>
    </w:p>
    <w:p>
      <w:pPr>
        <w:pStyle w:val="15"/>
        <w:numPr>
          <w:ilvl w:val="0"/>
          <w:numId w:val="8"/>
        </w:numPr>
        <w:tabs>
          <w:tab w:val="left" w:pos="1288"/>
          <w:tab w:val="left" w:pos="1289"/>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b/>
          <w:bCs/>
          <w:sz w:val="22"/>
          <w:szCs w:val="22"/>
        </w:rPr>
        <w:t>Declaração</w:t>
      </w:r>
      <w:r>
        <w:rPr>
          <w:rFonts w:hint="default" w:ascii="Arial" w:hAnsi="Arial" w:cs="Arial"/>
          <w:sz w:val="22"/>
          <w:szCs w:val="22"/>
        </w:rPr>
        <w:t xml:space="preserve"> da licitante, elaborada em papel timbrado e subscrita por seu representante legal, de que se encontra em </w:t>
      </w:r>
      <w:r>
        <w:rPr>
          <w:rFonts w:hint="default" w:ascii="Arial" w:hAnsi="Arial" w:cs="Arial"/>
          <w:b/>
          <w:bCs/>
          <w:sz w:val="22"/>
          <w:szCs w:val="22"/>
        </w:rPr>
        <w:t>situação regular perante o Ministério do Trabalho</w:t>
      </w:r>
      <w:r>
        <w:rPr>
          <w:rFonts w:hint="default" w:cs="Arial"/>
          <w:sz w:val="22"/>
          <w:szCs w:val="22"/>
          <w:lang w:val="pt-BR"/>
        </w:rPr>
        <w:t xml:space="preserve">, conforme modelo do </w:t>
      </w:r>
      <w:r>
        <w:rPr>
          <w:rFonts w:hint="default" w:ascii="Arial" w:hAnsi="Arial" w:cs="Arial"/>
          <w:sz w:val="22"/>
          <w:szCs w:val="22"/>
        </w:rPr>
        <w:t>A</w:t>
      </w:r>
      <w:r>
        <w:rPr>
          <w:rFonts w:hint="default" w:cs="Arial"/>
          <w:sz w:val="22"/>
          <w:szCs w:val="22"/>
          <w:lang w:val="pt-BR"/>
        </w:rPr>
        <w:t>nexo</w:t>
      </w:r>
      <w:r>
        <w:rPr>
          <w:rFonts w:hint="default" w:ascii="Arial" w:hAnsi="Arial" w:cs="Arial"/>
          <w:sz w:val="22"/>
          <w:szCs w:val="22"/>
        </w:rPr>
        <w:t xml:space="preserve"> </w:t>
      </w:r>
      <w:r>
        <w:rPr>
          <w:rFonts w:hint="default" w:cs="Arial"/>
          <w:sz w:val="22"/>
          <w:szCs w:val="22"/>
          <w:lang w:val="pt-BR"/>
        </w:rPr>
        <w:t>I</w:t>
      </w:r>
      <w:r>
        <w:rPr>
          <w:rFonts w:hint="default" w:ascii="Arial" w:hAnsi="Arial" w:cs="Arial"/>
          <w:sz w:val="22"/>
          <w:szCs w:val="22"/>
        </w:rPr>
        <w:t xml:space="preserve">X - </w:t>
      </w:r>
      <w:r>
        <w:rPr>
          <w:rFonts w:hint="default" w:cs="Arial"/>
          <w:sz w:val="22"/>
          <w:szCs w:val="22"/>
          <w:lang w:val="pt-BR"/>
        </w:rPr>
        <w:t>Declaração</w:t>
      </w:r>
      <w:r>
        <w:rPr>
          <w:rFonts w:hint="default" w:ascii="Arial" w:hAnsi="Arial" w:cs="Arial"/>
          <w:sz w:val="22"/>
          <w:szCs w:val="22"/>
        </w:rPr>
        <w:t xml:space="preserve"> (art. 7°, XXXIII da</w:t>
      </w:r>
      <w:r>
        <w:rPr>
          <w:rFonts w:hint="default" w:ascii="Arial" w:hAnsi="Arial" w:cs="Arial"/>
          <w:spacing w:val="-5"/>
          <w:sz w:val="22"/>
          <w:szCs w:val="22"/>
        </w:rPr>
        <w:t xml:space="preserve"> </w:t>
      </w:r>
      <w:r>
        <w:rPr>
          <w:rFonts w:hint="default" w:ascii="Arial" w:hAnsi="Arial" w:cs="Arial"/>
          <w:sz w:val="22"/>
          <w:szCs w:val="22"/>
        </w:rPr>
        <w:t>CF/88);</w:t>
      </w:r>
    </w:p>
    <w:p>
      <w:pPr>
        <w:pStyle w:val="15"/>
        <w:numPr>
          <w:ilvl w:val="0"/>
          <w:numId w:val="8"/>
        </w:numPr>
        <w:tabs>
          <w:tab w:val="left" w:pos="1288"/>
          <w:tab w:val="left" w:pos="1289"/>
        </w:tabs>
        <w:spacing w:before="0" w:after="0" w:line="240" w:lineRule="auto"/>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bCs/>
          <w:sz w:val="22"/>
          <w:szCs w:val="22"/>
        </w:rPr>
        <w:t>Declaração</w:t>
      </w:r>
      <w:r>
        <w:rPr>
          <w:rFonts w:hint="default" w:ascii="Arial" w:hAnsi="Arial" w:cs="Arial"/>
          <w:sz w:val="22"/>
          <w:szCs w:val="22"/>
        </w:rPr>
        <w:t xml:space="preserve"> formal de que, se vencedora da licitação, disponibilizará até a assinatura do contrato, </w:t>
      </w:r>
      <w:r>
        <w:rPr>
          <w:rFonts w:hint="default" w:cs="Arial"/>
          <w:sz w:val="22"/>
          <w:szCs w:val="22"/>
          <w:lang w:val="pt-BR"/>
        </w:rPr>
        <w:t>a</w:t>
      </w:r>
      <w:r>
        <w:rPr>
          <w:rFonts w:hint="default" w:ascii="Arial" w:hAnsi="Arial" w:cs="Arial"/>
          <w:sz w:val="22"/>
          <w:szCs w:val="22"/>
        </w:rPr>
        <w:t xml:space="preserve"> Licença de Instalação e Funcionamento onde serão recebidos e dispostos os resíduos do Município de Nova Odessa, emitidas pelos Órgãos Ambientais Estaduais competentes</w:t>
      </w:r>
      <w:r>
        <w:rPr>
          <w:rFonts w:hint="default" w:cs="Arial"/>
          <w:sz w:val="22"/>
          <w:szCs w:val="22"/>
          <w:lang w:val="pt-BR"/>
        </w:rPr>
        <w:t xml:space="preserve">, conforme modelo do </w:t>
      </w:r>
      <w:r>
        <w:rPr>
          <w:rFonts w:hint="default" w:ascii="Arial" w:hAnsi="Arial" w:cs="Arial"/>
          <w:color w:val="000000" w:themeColor="text1"/>
          <w:sz w:val="22"/>
          <w:szCs w:val="22"/>
          <w14:textFill>
            <w14:solidFill>
              <w14:schemeClr w14:val="tx1"/>
            </w14:solidFill>
          </w14:textFill>
        </w:rPr>
        <w:t>Anexo X do edital.</w:t>
      </w:r>
    </w:p>
    <w:p>
      <w:pPr>
        <w:pStyle w:val="3"/>
        <w:ind w:left="440" w:leftChars="195" w:right="268" w:rightChars="122" w:hanging="11" w:hangingChars="5"/>
        <w:rPr>
          <w:rFonts w:hint="default"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Para fins de habilitação, a verificação pelo órgão promotor do certame nos sítios oficiais de órgãos e entidades emissores de certidões constitui meio legal de</w:t>
      </w:r>
      <w:r>
        <w:rPr>
          <w:rFonts w:hint="default" w:ascii="Arial" w:hAnsi="Arial" w:cs="Arial"/>
          <w:spacing w:val="-1"/>
          <w:sz w:val="22"/>
          <w:szCs w:val="22"/>
        </w:rPr>
        <w:t xml:space="preserve"> </w:t>
      </w:r>
      <w:r>
        <w:rPr>
          <w:rFonts w:hint="default" w:ascii="Arial" w:hAnsi="Arial" w:cs="Arial"/>
          <w:sz w:val="22"/>
          <w:szCs w:val="22"/>
        </w:rPr>
        <w:t>prova.</w:t>
      </w:r>
    </w:p>
    <w:p>
      <w:pPr>
        <w:pStyle w:val="3"/>
        <w:spacing w:before="1"/>
        <w:ind w:left="440" w:leftChars="195" w:right="268" w:rightChars="122" w:hanging="11" w:hangingChars="5"/>
        <w:rPr>
          <w:rFonts w:hint="default" w:ascii="Arial" w:hAnsi="Arial" w:cs="Arial"/>
          <w:sz w:val="22"/>
          <w:szCs w:val="22"/>
        </w:rPr>
      </w:pPr>
    </w:p>
    <w:p>
      <w:pPr>
        <w:pStyle w:val="15"/>
        <w:numPr>
          <w:ilvl w:val="2"/>
          <w:numId w:val="1"/>
        </w:numPr>
        <w:tabs>
          <w:tab w:val="left" w:pos="2282"/>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 Administração não se responsabilizará pela eventual indisponibilidade dos meios eletrônicos, no momento da verificação. Ocorrendo essa indisponibilidade e não sendo apresentados os documentos necessários para verificação, o licitante será</w:t>
      </w:r>
      <w:r>
        <w:rPr>
          <w:rFonts w:hint="default" w:ascii="Arial" w:hAnsi="Arial" w:cs="Arial"/>
          <w:spacing w:val="-12"/>
          <w:sz w:val="22"/>
          <w:szCs w:val="22"/>
        </w:rPr>
        <w:t xml:space="preserve"> </w:t>
      </w:r>
      <w:r>
        <w:rPr>
          <w:rFonts w:hint="default" w:ascii="Arial" w:hAnsi="Arial" w:cs="Arial"/>
          <w:sz w:val="22"/>
          <w:szCs w:val="22"/>
        </w:rPr>
        <w:t>inabilitado.</w:t>
      </w:r>
    </w:p>
    <w:p>
      <w:pPr>
        <w:pStyle w:val="3"/>
        <w:ind w:left="440" w:leftChars="195" w:right="268" w:rightChars="122" w:hanging="11" w:hangingChars="5"/>
        <w:rPr>
          <w:rFonts w:hint="default"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 xml:space="preserve">Os documentos exigidos para habilitação poderão ser apresentados em original ou por qualquer processo de cópia autenticada por cartório competente ou em cópia simples acompanhada do respectivo original para ser autenticada por membro da </w:t>
      </w:r>
      <w:r>
        <w:rPr>
          <w:rFonts w:hint="default" w:cs="Arial"/>
          <w:color w:val="000000" w:themeColor="text1"/>
          <w:sz w:val="22"/>
          <w:szCs w:val="22"/>
          <w:lang w:val="pt-BR"/>
          <w14:textFill>
            <w14:solidFill>
              <w14:schemeClr w14:val="tx1"/>
            </w14:solidFill>
          </w14:textFill>
        </w:rPr>
        <w:t>Equipe de Apoio ou Pregoeiro</w:t>
      </w:r>
      <w:r>
        <w:rPr>
          <w:rFonts w:hint="default" w:ascii="Arial" w:hAnsi="Arial" w:cs="Arial"/>
          <w:color w:val="000000" w:themeColor="text1"/>
          <w:sz w:val="22"/>
          <w:szCs w:val="22"/>
          <w14:textFill>
            <w14:solidFill>
              <w14:schemeClr w14:val="tx1"/>
            </w14:solidFill>
          </w14:textFill>
        </w:rPr>
        <w:t>, n</w:t>
      </w:r>
      <w:r>
        <w:rPr>
          <w:rFonts w:hint="default" w:ascii="Arial" w:hAnsi="Arial" w:cs="Arial"/>
          <w:sz w:val="22"/>
          <w:szCs w:val="22"/>
        </w:rPr>
        <w:t>a sessão de abertura dos documentos de</w:t>
      </w:r>
      <w:r>
        <w:rPr>
          <w:rFonts w:hint="default" w:ascii="Arial" w:hAnsi="Arial" w:cs="Arial"/>
          <w:spacing w:val="-4"/>
          <w:sz w:val="22"/>
          <w:szCs w:val="22"/>
        </w:rPr>
        <w:t xml:space="preserve"> </w:t>
      </w:r>
      <w:r>
        <w:rPr>
          <w:rFonts w:hint="default" w:ascii="Arial" w:hAnsi="Arial" w:cs="Arial"/>
          <w:sz w:val="22"/>
          <w:szCs w:val="22"/>
        </w:rPr>
        <w:t>habilitação.</w:t>
      </w:r>
    </w:p>
    <w:p>
      <w:pPr>
        <w:pStyle w:val="3"/>
        <w:ind w:left="440" w:leftChars="195" w:right="268" w:rightChars="122" w:hanging="11" w:hangingChars="5"/>
        <w:rPr>
          <w:rFonts w:hint="default" w:ascii="Arial" w:hAnsi="Arial" w:cs="Arial"/>
          <w:sz w:val="22"/>
          <w:szCs w:val="22"/>
        </w:rPr>
      </w:pPr>
    </w:p>
    <w:p>
      <w:pPr>
        <w:pStyle w:val="15"/>
        <w:numPr>
          <w:ilvl w:val="2"/>
          <w:numId w:val="1"/>
        </w:numPr>
        <w:tabs>
          <w:tab w:val="left" w:pos="1855"/>
        </w:tabs>
        <w:spacing w:before="1"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As certidões expedidas pelos órgãos da administração fiscal e tributária, desde que assim instituídas pelo órgão emissor, poderão ser emitidas pela internet (rede mundial de computadores), sendo válidas independentemente de assinatura ou chancela de servidor dos órgãos emissores.</w:t>
      </w:r>
    </w:p>
    <w:p>
      <w:pPr>
        <w:pStyle w:val="3"/>
        <w:ind w:left="440" w:leftChars="195" w:right="268" w:rightChars="122" w:hanging="11" w:hangingChars="5"/>
        <w:rPr>
          <w:rFonts w:hint="default"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As Microempresas e as Empresas de Pequeno Porte deverão</w:t>
      </w:r>
      <w:r>
        <w:rPr>
          <w:rFonts w:hint="default" w:ascii="Arial" w:hAnsi="Arial" w:cs="Arial"/>
          <w:spacing w:val="-29"/>
          <w:sz w:val="22"/>
          <w:szCs w:val="22"/>
        </w:rPr>
        <w:t xml:space="preserve"> </w:t>
      </w:r>
      <w:r>
        <w:rPr>
          <w:rFonts w:hint="default" w:ascii="Arial" w:hAnsi="Arial" w:cs="Arial"/>
          <w:sz w:val="22"/>
          <w:szCs w:val="22"/>
        </w:rPr>
        <w:t>apresentar toda</w:t>
      </w:r>
      <w:r>
        <w:rPr>
          <w:rFonts w:hint="default" w:ascii="Arial" w:hAnsi="Arial" w:cs="Arial"/>
          <w:spacing w:val="-14"/>
          <w:sz w:val="22"/>
          <w:szCs w:val="22"/>
        </w:rPr>
        <w:t xml:space="preserve"> </w:t>
      </w:r>
      <w:r>
        <w:rPr>
          <w:rFonts w:hint="default" w:ascii="Arial" w:hAnsi="Arial" w:cs="Arial"/>
          <w:sz w:val="22"/>
          <w:szCs w:val="22"/>
        </w:rPr>
        <w:t>a</w:t>
      </w:r>
      <w:r>
        <w:rPr>
          <w:rFonts w:hint="default" w:ascii="Arial" w:hAnsi="Arial" w:cs="Arial"/>
          <w:spacing w:val="-11"/>
          <w:sz w:val="22"/>
          <w:szCs w:val="22"/>
        </w:rPr>
        <w:t xml:space="preserve"> </w:t>
      </w:r>
      <w:r>
        <w:rPr>
          <w:rFonts w:hint="default" w:ascii="Arial" w:hAnsi="Arial" w:cs="Arial"/>
          <w:sz w:val="22"/>
          <w:szCs w:val="22"/>
        </w:rPr>
        <w:t>documentação</w:t>
      </w:r>
      <w:r>
        <w:rPr>
          <w:rFonts w:hint="default" w:ascii="Arial" w:hAnsi="Arial" w:cs="Arial"/>
          <w:spacing w:val="-13"/>
          <w:sz w:val="22"/>
          <w:szCs w:val="22"/>
        </w:rPr>
        <w:t xml:space="preserve"> </w:t>
      </w:r>
      <w:r>
        <w:rPr>
          <w:rFonts w:hint="default" w:ascii="Arial" w:hAnsi="Arial" w:cs="Arial"/>
          <w:sz w:val="22"/>
          <w:szCs w:val="22"/>
        </w:rPr>
        <w:t>exigida</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12"/>
          <w:sz w:val="22"/>
          <w:szCs w:val="22"/>
        </w:rPr>
        <w:t xml:space="preserve"> </w:t>
      </w:r>
      <w:r>
        <w:rPr>
          <w:rFonts w:hint="default" w:ascii="Arial" w:hAnsi="Arial" w:cs="Arial"/>
          <w:sz w:val="22"/>
          <w:szCs w:val="22"/>
        </w:rPr>
        <w:t>efeito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comprovação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regularidade</w:t>
      </w:r>
      <w:r>
        <w:rPr>
          <w:rFonts w:hint="default" w:ascii="Arial" w:hAnsi="Arial" w:cs="Arial"/>
          <w:spacing w:val="-14"/>
          <w:sz w:val="22"/>
          <w:szCs w:val="22"/>
        </w:rPr>
        <w:t xml:space="preserve"> </w:t>
      </w:r>
      <w:r>
        <w:rPr>
          <w:rFonts w:hint="default" w:ascii="Arial" w:hAnsi="Arial" w:cs="Arial"/>
          <w:sz w:val="22"/>
          <w:szCs w:val="22"/>
        </w:rPr>
        <w:t>fiscal,</w:t>
      </w:r>
      <w:r>
        <w:rPr>
          <w:rFonts w:hint="default" w:ascii="Arial" w:hAnsi="Arial" w:cs="Arial"/>
          <w:sz w:val="22"/>
          <w:szCs w:val="22"/>
          <w:lang w:val="pt-BR"/>
        </w:rPr>
        <w:t xml:space="preserve"> </w:t>
      </w:r>
      <w:r>
        <w:rPr>
          <w:rFonts w:hint="default" w:ascii="Arial" w:hAnsi="Arial" w:cs="Arial"/>
          <w:sz w:val="22"/>
          <w:szCs w:val="22"/>
        </w:rPr>
        <w:t>mesmo que essa apresente alguma restrição, caso em que será assegurado o prazo</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5</w:t>
      </w:r>
      <w:r>
        <w:rPr>
          <w:rFonts w:hint="default" w:ascii="Arial" w:hAnsi="Arial" w:cs="Arial"/>
          <w:spacing w:val="-8"/>
          <w:sz w:val="22"/>
          <w:szCs w:val="22"/>
        </w:rPr>
        <w:t xml:space="preserve"> </w:t>
      </w:r>
      <w:r>
        <w:rPr>
          <w:rFonts w:hint="default" w:ascii="Arial" w:hAnsi="Arial" w:cs="Arial"/>
          <w:sz w:val="22"/>
          <w:szCs w:val="22"/>
        </w:rPr>
        <w:t>(cinco)</w:t>
      </w:r>
      <w:r>
        <w:rPr>
          <w:rFonts w:hint="default" w:ascii="Arial" w:hAnsi="Arial" w:cs="Arial"/>
          <w:spacing w:val="-10"/>
          <w:sz w:val="22"/>
          <w:szCs w:val="22"/>
        </w:rPr>
        <w:t xml:space="preserve"> </w:t>
      </w:r>
      <w:r>
        <w:rPr>
          <w:rFonts w:hint="default" w:ascii="Arial" w:hAnsi="Arial" w:cs="Arial"/>
          <w:sz w:val="22"/>
          <w:szCs w:val="22"/>
        </w:rPr>
        <w:t>dias</w:t>
      </w:r>
      <w:r>
        <w:rPr>
          <w:rFonts w:hint="default" w:ascii="Arial" w:hAnsi="Arial" w:cs="Arial"/>
          <w:spacing w:val="-13"/>
          <w:sz w:val="22"/>
          <w:szCs w:val="22"/>
        </w:rPr>
        <w:t xml:space="preserve"> </w:t>
      </w:r>
      <w:r>
        <w:rPr>
          <w:rFonts w:hint="default" w:ascii="Arial" w:hAnsi="Arial" w:cs="Arial"/>
          <w:sz w:val="22"/>
          <w:szCs w:val="22"/>
        </w:rPr>
        <w:t>úteis</w:t>
      </w:r>
      <w:r>
        <w:rPr>
          <w:rFonts w:hint="default" w:ascii="Arial" w:hAnsi="Arial" w:cs="Arial"/>
          <w:spacing w:val="-12"/>
          <w:sz w:val="22"/>
          <w:szCs w:val="22"/>
        </w:rPr>
        <w:t xml:space="preserve"> </w:t>
      </w:r>
      <w:r>
        <w:rPr>
          <w:rFonts w:hint="default" w:ascii="Arial" w:hAnsi="Arial" w:cs="Arial"/>
          <w:sz w:val="22"/>
          <w:szCs w:val="22"/>
        </w:rPr>
        <w:t>para</w:t>
      </w:r>
      <w:r>
        <w:rPr>
          <w:rFonts w:hint="default" w:ascii="Arial" w:hAnsi="Arial" w:cs="Arial"/>
          <w:spacing w:val="-11"/>
          <w:sz w:val="22"/>
          <w:szCs w:val="22"/>
        </w:rPr>
        <w:t xml:space="preserve"> </w:t>
      </w:r>
      <w:r>
        <w:rPr>
          <w:rFonts w:hint="default" w:ascii="Arial" w:hAnsi="Arial" w:cs="Arial"/>
          <w:sz w:val="22"/>
          <w:szCs w:val="22"/>
        </w:rPr>
        <w:t>regularização,</w:t>
      </w:r>
      <w:r>
        <w:rPr>
          <w:rFonts w:hint="default" w:ascii="Arial" w:hAnsi="Arial" w:cs="Arial"/>
          <w:spacing w:val="-9"/>
          <w:sz w:val="22"/>
          <w:szCs w:val="22"/>
        </w:rPr>
        <w:t xml:space="preserve"> </w:t>
      </w:r>
      <w:r>
        <w:rPr>
          <w:rFonts w:hint="default" w:ascii="Arial" w:hAnsi="Arial" w:cs="Arial"/>
          <w:sz w:val="22"/>
          <w:szCs w:val="22"/>
        </w:rPr>
        <w:t>cujo</w:t>
      </w:r>
      <w:r>
        <w:rPr>
          <w:rFonts w:hint="default" w:ascii="Arial" w:hAnsi="Arial" w:cs="Arial"/>
          <w:spacing w:val="-8"/>
          <w:sz w:val="22"/>
          <w:szCs w:val="22"/>
        </w:rPr>
        <w:t xml:space="preserve"> </w:t>
      </w:r>
      <w:r>
        <w:rPr>
          <w:rFonts w:hint="default" w:ascii="Arial" w:hAnsi="Arial" w:cs="Arial"/>
          <w:sz w:val="22"/>
          <w:szCs w:val="22"/>
        </w:rPr>
        <w:t>termo</w:t>
      </w:r>
      <w:r>
        <w:rPr>
          <w:rFonts w:hint="default" w:ascii="Arial" w:hAnsi="Arial" w:cs="Arial"/>
          <w:spacing w:val="-11"/>
          <w:sz w:val="22"/>
          <w:szCs w:val="22"/>
        </w:rPr>
        <w:t xml:space="preserve"> </w:t>
      </w:r>
      <w:r>
        <w:rPr>
          <w:rFonts w:hint="default" w:ascii="Arial" w:hAnsi="Arial" w:cs="Arial"/>
          <w:sz w:val="22"/>
          <w:szCs w:val="22"/>
        </w:rPr>
        <w:t>inicial</w:t>
      </w:r>
      <w:r>
        <w:rPr>
          <w:rFonts w:hint="default" w:ascii="Arial" w:hAnsi="Arial" w:cs="Arial"/>
          <w:spacing w:val="-9"/>
          <w:sz w:val="22"/>
          <w:szCs w:val="22"/>
        </w:rPr>
        <w:t xml:space="preserve"> </w:t>
      </w:r>
      <w:r>
        <w:rPr>
          <w:rFonts w:hint="default" w:ascii="Arial" w:hAnsi="Arial" w:cs="Arial"/>
          <w:sz w:val="22"/>
          <w:szCs w:val="22"/>
        </w:rPr>
        <w:t>corresponderá ao momento em que o proponente for declarado vencedor do certame, nos termos do § 1º do art. 43 da Lei Complementar nº 123/2006 e suas alterações posteriores.</w:t>
      </w:r>
    </w:p>
    <w:p>
      <w:pPr>
        <w:pStyle w:val="3"/>
        <w:ind w:left="440" w:leftChars="195" w:right="268" w:rightChars="122" w:hanging="11" w:hangingChars="5"/>
        <w:rPr>
          <w:rFonts w:hint="default"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Rejeitada a documentaç</w:t>
      </w:r>
      <w:r>
        <w:rPr>
          <w:rFonts w:hint="default" w:ascii="Arial" w:hAnsi="Arial" w:cs="Arial"/>
          <w:color w:val="000000" w:themeColor="text1"/>
          <w:sz w:val="22"/>
          <w:szCs w:val="22"/>
          <w14:textFill>
            <w14:solidFill>
              <w14:schemeClr w14:val="tx1"/>
            </w14:solidFill>
          </w14:textFill>
        </w:rPr>
        <w:t xml:space="preserve">ão de habilitação, </w:t>
      </w:r>
      <w:r>
        <w:rPr>
          <w:rFonts w:hint="default" w:cs="Arial"/>
          <w:color w:val="000000" w:themeColor="text1"/>
          <w:sz w:val="22"/>
          <w:szCs w:val="22"/>
          <w:lang w:val="pt-BR"/>
          <w14:textFill>
            <w14:solidFill>
              <w14:schemeClr w14:val="tx1"/>
            </w14:solidFill>
          </w14:textFill>
        </w:rPr>
        <w:t>o Pregoeiro</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sz w:val="22"/>
          <w:szCs w:val="22"/>
        </w:rPr>
        <w:t xml:space="preserve">inabilitará o licitante e retornará à fase de verificação de </w:t>
      </w:r>
      <w:r>
        <w:rPr>
          <w:rFonts w:hint="default" w:ascii="Arial" w:hAnsi="Arial" w:cs="Arial"/>
          <w:sz w:val="22"/>
          <w:szCs w:val="22"/>
          <w:lang w:val="pt-BR"/>
        </w:rPr>
        <w:t xml:space="preserve">lance ou </w:t>
      </w:r>
      <w:r>
        <w:rPr>
          <w:rFonts w:hint="default" w:ascii="Arial" w:hAnsi="Arial" w:cs="Arial"/>
          <w:sz w:val="22"/>
          <w:szCs w:val="22"/>
        </w:rPr>
        <w:t>proposta do próximo colocado, na ordem de classificação, observadas as regras deste Edital e seus</w:t>
      </w:r>
      <w:r>
        <w:rPr>
          <w:rFonts w:hint="default" w:ascii="Arial" w:hAnsi="Arial" w:cs="Arial"/>
          <w:spacing w:val="-25"/>
          <w:sz w:val="22"/>
          <w:szCs w:val="22"/>
        </w:rPr>
        <w:t xml:space="preserve"> </w:t>
      </w:r>
      <w:r>
        <w:rPr>
          <w:rFonts w:hint="default" w:ascii="Arial" w:hAnsi="Arial" w:cs="Arial"/>
          <w:sz w:val="22"/>
          <w:szCs w:val="22"/>
        </w:rPr>
        <w:t>Anexos.</w:t>
      </w:r>
    </w:p>
    <w:p>
      <w:pPr>
        <w:pStyle w:val="3"/>
        <w:ind w:left="440" w:leftChars="195" w:right="268" w:rightChars="122" w:hanging="11" w:hangingChars="5"/>
        <w:rPr>
          <w:rFonts w:hint="default"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Os documentos exigidos deverão estar dentro do prazo de suas respectivas validades. Aqueles que não possuírem expressamente prazo de validade somente serão aceitos quando emitidos até 6 (seis) meses antecedentes à data de sua</w:t>
      </w:r>
      <w:r>
        <w:rPr>
          <w:rFonts w:hint="default" w:ascii="Arial" w:hAnsi="Arial" w:cs="Arial"/>
          <w:spacing w:val="-7"/>
          <w:sz w:val="22"/>
          <w:szCs w:val="22"/>
        </w:rPr>
        <w:t xml:space="preserve"> </w:t>
      </w:r>
      <w:r>
        <w:rPr>
          <w:rFonts w:hint="default" w:ascii="Arial" w:hAnsi="Arial" w:cs="Arial"/>
          <w:sz w:val="22"/>
          <w:szCs w:val="22"/>
        </w:rPr>
        <w:t>apresentação.</w:t>
      </w:r>
    </w:p>
    <w:p>
      <w:pPr>
        <w:pStyle w:val="3"/>
        <w:spacing w:before="11"/>
        <w:ind w:left="440" w:leftChars="195" w:right="268" w:rightChars="122" w:hanging="11" w:hangingChars="5"/>
        <w:rPr>
          <w:rFonts w:hint="default"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Será inabilitado o licitante</w:t>
      </w:r>
      <w:r>
        <w:rPr>
          <w:rFonts w:hint="default" w:ascii="Arial" w:hAnsi="Arial" w:cs="Arial"/>
          <w:spacing w:val="1"/>
          <w:sz w:val="22"/>
          <w:szCs w:val="22"/>
        </w:rPr>
        <w:t xml:space="preserve"> </w:t>
      </w:r>
      <w:r>
        <w:rPr>
          <w:rFonts w:hint="default" w:ascii="Arial" w:hAnsi="Arial" w:cs="Arial"/>
          <w:sz w:val="22"/>
          <w:szCs w:val="22"/>
        </w:rPr>
        <w:t>que:</w:t>
      </w:r>
    </w:p>
    <w:p>
      <w:pPr>
        <w:pStyle w:val="3"/>
        <w:spacing w:before="10"/>
        <w:ind w:left="440" w:leftChars="195" w:right="268" w:rightChars="122" w:hanging="11" w:hangingChars="5"/>
        <w:rPr>
          <w:rFonts w:hint="default" w:ascii="Arial" w:hAnsi="Arial" w:cs="Arial"/>
          <w:sz w:val="22"/>
          <w:szCs w:val="22"/>
        </w:rPr>
      </w:pPr>
    </w:p>
    <w:p>
      <w:pPr>
        <w:pStyle w:val="15"/>
        <w:numPr>
          <w:ilvl w:val="0"/>
          <w:numId w:val="9"/>
        </w:numPr>
        <w:tabs>
          <w:tab w:val="left" w:pos="1292"/>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Deixar de apresentar quaisquer dos documentos exigidos neste item ou apresentá-los</w:t>
      </w:r>
      <w:r>
        <w:rPr>
          <w:rFonts w:hint="default" w:ascii="Arial" w:hAnsi="Arial" w:cs="Arial"/>
          <w:spacing w:val="-14"/>
          <w:sz w:val="22"/>
          <w:szCs w:val="22"/>
        </w:rPr>
        <w:t xml:space="preserve"> </w:t>
      </w:r>
      <w:r>
        <w:rPr>
          <w:rFonts w:hint="default" w:ascii="Arial" w:hAnsi="Arial" w:cs="Arial"/>
          <w:sz w:val="22"/>
          <w:szCs w:val="22"/>
        </w:rPr>
        <w:t>com</w:t>
      </w:r>
      <w:r>
        <w:rPr>
          <w:rFonts w:hint="default" w:ascii="Arial" w:hAnsi="Arial" w:cs="Arial"/>
          <w:spacing w:val="-11"/>
          <w:sz w:val="22"/>
          <w:szCs w:val="22"/>
        </w:rPr>
        <w:t xml:space="preserve"> </w:t>
      </w:r>
      <w:r>
        <w:rPr>
          <w:rFonts w:hint="default" w:ascii="Arial" w:hAnsi="Arial" w:cs="Arial"/>
          <w:sz w:val="22"/>
          <w:szCs w:val="22"/>
        </w:rPr>
        <w:t>vícios,</w:t>
      </w:r>
      <w:r>
        <w:rPr>
          <w:rFonts w:hint="default" w:ascii="Arial" w:hAnsi="Arial" w:cs="Arial"/>
          <w:spacing w:val="-12"/>
          <w:sz w:val="22"/>
          <w:szCs w:val="22"/>
        </w:rPr>
        <w:t xml:space="preserve"> </w:t>
      </w:r>
      <w:r>
        <w:rPr>
          <w:rFonts w:hint="default" w:ascii="Arial" w:hAnsi="Arial" w:cs="Arial"/>
          <w:sz w:val="22"/>
          <w:szCs w:val="22"/>
        </w:rPr>
        <w:t>com</w:t>
      </w:r>
      <w:r>
        <w:rPr>
          <w:rFonts w:hint="default" w:ascii="Arial" w:hAnsi="Arial" w:cs="Arial"/>
          <w:spacing w:val="-13"/>
          <w:sz w:val="22"/>
          <w:szCs w:val="22"/>
        </w:rPr>
        <w:t xml:space="preserve"> </w:t>
      </w:r>
      <w:r>
        <w:rPr>
          <w:rFonts w:hint="default" w:ascii="Arial" w:hAnsi="Arial" w:cs="Arial"/>
          <w:sz w:val="22"/>
          <w:szCs w:val="22"/>
        </w:rPr>
        <w:t>a</w:t>
      </w:r>
      <w:r>
        <w:rPr>
          <w:rFonts w:hint="default" w:ascii="Arial" w:hAnsi="Arial" w:cs="Arial"/>
          <w:spacing w:val="-14"/>
          <w:sz w:val="22"/>
          <w:szCs w:val="22"/>
        </w:rPr>
        <w:t xml:space="preserve"> </w:t>
      </w:r>
      <w:r>
        <w:rPr>
          <w:rFonts w:hint="default" w:ascii="Arial" w:hAnsi="Arial" w:cs="Arial"/>
          <w:sz w:val="22"/>
          <w:szCs w:val="22"/>
        </w:rPr>
        <w:t>validade</w:t>
      </w:r>
      <w:r>
        <w:rPr>
          <w:rFonts w:hint="default" w:ascii="Arial" w:hAnsi="Arial" w:cs="Arial"/>
          <w:spacing w:val="-14"/>
          <w:sz w:val="22"/>
          <w:szCs w:val="22"/>
        </w:rPr>
        <w:t xml:space="preserve"> </w:t>
      </w:r>
      <w:r>
        <w:rPr>
          <w:rFonts w:hint="default" w:ascii="Arial" w:hAnsi="Arial" w:cs="Arial"/>
          <w:sz w:val="22"/>
          <w:szCs w:val="22"/>
        </w:rPr>
        <w:t>expirada</w:t>
      </w:r>
      <w:r>
        <w:rPr>
          <w:rFonts w:hint="default" w:ascii="Arial" w:hAnsi="Arial" w:cs="Arial"/>
          <w:spacing w:val="-13"/>
          <w:sz w:val="22"/>
          <w:szCs w:val="22"/>
        </w:rPr>
        <w:t xml:space="preserve"> </w:t>
      </w:r>
      <w:r>
        <w:rPr>
          <w:rFonts w:hint="default" w:ascii="Arial" w:hAnsi="Arial" w:cs="Arial"/>
          <w:sz w:val="22"/>
          <w:szCs w:val="22"/>
        </w:rPr>
        <w:t>ou</w:t>
      </w:r>
      <w:r>
        <w:rPr>
          <w:rFonts w:hint="default" w:ascii="Arial" w:hAnsi="Arial" w:cs="Arial"/>
          <w:spacing w:val="-14"/>
          <w:sz w:val="22"/>
          <w:szCs w:val="22"/>
        </w:rPr>
        <w:t xml:space="preserve"> </w:t>
      </w:r>
      <w:r>
        <w:rPr>
          <w:rFonts w:hint="default" w:ascii="Arial" w:hAnsi="Arial" w:cs="Arial"/>
          <w:sz w:val="22"/>
          <w:szCs w:val="22"/>
        </w:rPr>
        <w:t>em</w:t>
      </w:r>
      <w:r>
        <w:rPr>
          <w:rFonts w:hint="default" w:ascii="Arial" w:hAnsi="Arial" w:cs="Arial"/>
          <w:spacing w:val="-13"/>
          <w:sz w:val="22"/>
          <w:szCs w:val="22"/>
        </w:rPr>
        <w:t xml:space="preserve"> </w:t>
      </w:r>
      <w:r>
        <w:rPr>
          <w:rFonts w:hint="default" w:ascii="Arial" w:hAnsi="Arial" w:cs="Arial"/>
          <w:sz w:val="22"/>
          <w:szCs w:val="22"/>
        </w:rPr>
        <w:t>desconformidade com o previsto neste Edital e seus</w:t>
      </w:r>
      <w:r>
        <w:rPr>
          <w:rFonts w:hint="default" w:ascii="Arial" w:hAnsi="Arial" w:cs="Arial"/>
          <w:spacing w:val="-6"/>
          <w:sz w:val="22"/>
          <w:szCs w:val="22"/>
        </w:rPr>
        <w:t xml:space="preserve"> </w:t>
      </w:r>
      <w:r>
        <w:rPr>
          <w:rFonts w:hint="default" w:ascii="Arial" w:hAnsi="Arial" w:cs="Arial"/>
          <w:sz w:val="22"/>
          <w:szCs w:val="22"/>
        </w:rPr>
        <w:t>Anexos;</w:t>
      </w:r>
    </w:p>
    <w:p>
      <w:pPr>
        <w:pStyle w:val="15"/>
        <w:numPr>
          <w:ilvl w:val="0"/>
          <w:numId w:val="9"/>
        </w:numPr>
        <w:tabs>
          <w:tab w:val="left" w:pos="1292"/>
        </w:tabs>
        <w:spacing w:before="0"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rPr>
        <w:t>Não atenderem a quaisquer dos requisitos exigidos para a</w:t>
      </w:r>
      <w:r>
        <w:rPr>
          <w:rFonts w:hint="default" w:ascii="Arial" w:hAnsi="Arial" w:cs="Arial"/>
          <w:spacing w:val="-8"/>
          <w:sz w:val="22"/>
          <w:szCs w:val="22"/>
        </w:rPr>
        <w:t xml:space="preserve"> </w:t>
      </w:r>
      <w:r>
        <w:rPr>
          <w:rFonts w:hint="default" w:ascii="Arial" w:hAnsi="Arial" w:cs="Arial"/>
          <w:sz w:val="22"/>
          <w:szCs w:val="22"/>
        </w:rPr>
        <w:t>habilitação.</w:t>
      </w:r>
    </w:p>
    <w:p>
      <w:pPr>
        <w:pStyle w:val="15"/>
        <w:widowControl w:val="0"/>
        <w:numPr>
          <w:ilvl w:val="0"/>
          <w:numId w:val="0"/>
        </w:numPr>
        <w:tabs>
          <w:tab w:val="left" w:pos="1292"/>
        </w:tabs>
        <w:autoSpaceDE w:val="0"/>
        <w:autoSpaceDN w:val="0"/>
        <w:spacing w:before="0" w:after="0" w:line="240" w:lineRule="auto"/>
        <w:ind w:left="440" w:leftChars="195" w:right="268" w:rightChars="122" w:hanging="11" w:hangingChars="5"/>
        <w:jc w:val="left"/>
        <w:rPr>
          <w:rFonts w:hint="default" w:ascii="Arial" w:hAnsi="Arial" w:cs="Arial"/>
          <w:sz w:val="22"/>
          <w:szCs w:val="22"/>
        </w:rPr>
      </w:pPr>
    </w:p>
    <w:p>
      <w:pPr>
        <w:pStyle w:val="15"/>
        <w:numPr>
          <w:ilvl w:val="0"/>
          <w:numId w:val="0"/>
        </w:numPr>
        <w:tabs>
          <w:tab w:val="left" w:pos="660"/>
        </w:tabs>
        <w:spacing w:before="0" w:after="0" w:line="240" w:lineRule="auto"/>
        <w:ind w:left="440" w:leftChars="195" w:right="268" w:rightChars="122" w:hanging="11" w:hangingChars="5"/>
        <w:jc w:val="both"/>
        <w:rPr>
          <w:rFonts w:hint="default" w:ascii="Arial" w:hAnsi="Arial" w:cs="Arial"/>
          <w:color w:val="FF0000"/>
          <w:sz w:val="22"/>
          <w:szCs w:val="22"/>
        </w:rPr>
      </w:pPr>
      <w:r>
        <w:rPr>
          <w:rFonts w:hint="default" w:cs="Arial"/>
          <w:sz w:val="22"/>
          <w:szCs w:val="22"/>
          <w:lang w:val="pt-BR"/>
        </w:rPr>
        <w:t>10.14.</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Caso o objeto da presente licitação seja executado por filial da empresa licitante, deverá ser enviada toda a documentação também da filial.</w:t>
      </w:r>
    </w:p>
    <w:p>
      <w:pPr>
        <w:pStyle w:val="15"/>
        <w:numPr>
          <w:ilvl w:val="0"/>
          <w:numId w:val="0"/>
        </w:numPr>
        <w:tabs>
          <w:tab w:val="left" w:pos="1292"/>
        </w:tabs>
        <w:spacing w:before="0" w:after="0" w:line="240" w:lineRule="auto"/>
        <w:ind w:left="440" w:leftChars="195" w:right="268" w:rightChars="122" w:hanging="11" w:hangingChars="5"/>
        <w:jc w:val="left"/>
        <w:rPr>
          <w:rFonts w:hint="default" w:ascii="Arial" w:hAnsi="Arial" w:cs="Arial"/>
          <w:sz w:val="22"/>
          <w:szCs w:val="22"/>
        </w:rPr>
      </w:pPr>
    </w:p>
    <w:p>
      <w:pPr>
        <w:pStyle w:val="2"/>
        <w:numPr>
          <w:ilvl w:val="0"/>
          <w:numId w:val="1"/>
        </w:numPr>
        <w:tabs>
          <w:tab w:val="left" w:pos="1114"/>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DOS</w:t>
      </w:r>
      <w:r>
        <w:rPr>
          <w:rFonts w:hint="default" w:ascii="Arial" w:hAnsi="Arial" w:cs="Arial"/>
          <w:spacing w:val="-1"/>
          <w:sz w:val="22"/>
          <w:szCs w:val="22"/>
        </w:rPr>
        <w:t xml:space="preserve"> </w:t>
      </w:r>
      <w:r>
        <w:rPr>
          <w:rFonts w:hint="default" w:ascii="Arial" w:hAnsi="Arial" w:cs="Arial"/>
          <w:sz w:val="22"/>
          <w:szCs w:val="22"/>
        </w:rPr>
        <w:t>RECURSOS</w:t>
      </w:r>
    </w:p>
    <w:p>
      <w:pPr>
        <w:pStyle w:val="3"/>
        <w:ind w:left="440" w:leftChars="195" w:right="268" w:rightChars="122" w:hanging="11" w:hangingChars="5"/>
        <w:rPr>
          <w:rFonts w:hint="default" w:ascii="Arial" w:hAnsi="Arial" w:cs="Arial"/>
          <w:b/>
          <w:sz w:val="22"/>
          <w:szCs w:val="22"/>
        </w:rPr>
      </w:pPr>
    </w:p>
    <w:p>
      <w:pPr>
        <w:pStyle w:val="15"/>
        <w:numPr>
          <w:ilvl w:val="1"/>
          <w:numId w:val="1"/>
        </w:numPr>
        <w:tabs>
          <w:tab w:val="left" w:pos="1430"/>
        </w:tabs>
        <w:spacing w:before="1"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Aceita</w:t>
      </w:r>
      <w:r>
        <w:rPr>
          <w:rFonts w:hint="default" w:ascii="Arial" w:hAnsi="Arial" w:cs="Arial"/>
          <w:spacing w:val="-14"/>
          <w:sz w:val="22"/>
          <w:szCs w:val="22"/>
        </w:rPr>
        <w:t xml:space="preserve"> </w:t>
      </w:r>
      <w:r>
        <w:rPr>
          <w:rFonts w:hint="default" w:ascii="Arial" w:hAnsi="Arial" w:cs="Arial"/>
          <w:sz w:val="22"/>
          <w:szCs w:val="22"/>
        </w:rPr>
        <w:t>a</w:t>
      </w:r>
      <w:r>
        <w:rPr>
          <w:rFonts w:hint="default" w:ascii="Arial" w:hAnsi="Arial" w:cs="Arial"/>
          <w:spacing w:val="-16"/>
          <w:sz w:val="22"/>
          <w:szCs w:val="22"/>
        </w:rPr>
        <w:t xml:space="preserve"> </w:t>
      </w:r>
      <w:r>
        <w:rPr>
          <w:rFonts w:hint="default" w:ascii="Arial" w:hAnsi="Arial" w:cs="Arial"/>
          <w:sz w:val="22"/>
          <w:szCs w:val="22"/>
        </w:rPr>
        <w:t>documentação</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habilitação</w:t>
      </w:r>
      <w:r>
        <w:rPr>
          <w:rFonts w:hint="default" w:ascii="Arial" w:hAnsi="Arial" w:cs="Arial"/>
          <w:spacing w:val="-13"/>
          <w:sz w:val="22"/>
          <w:szCs w:val="22"/>
        </w:rPr>
        <w:t xml:space="preserve"> </w:t>
      </w:r>
      <w:r>
        <w:rPr>
          <w:rFonts w:hint="default" w:ascii="Arial" w:hAnsi="Arial" w:cs="Arial"/>
          <w:sz w:val="22"/>
          <w:szCs w:val="22"/>
        </w:rPr>
        <w:t>do</w:t>
      </w:r>
      <w:r>
        <w:rPr>
          <w:rFonts w:hint="default" w:ascii="Arial" w:hAnsi="Arial" w:cs="Arial"/>
          <w:spacing w:val="-14"/>
          <w:sz w:val="22"/>
          <w:szCs w:val="22"/>
        </w:rPr>
        <w:t xml:space="preserve"> </w:t>
      </w:r>
      <w:r>
        <w:rPr>
          <w:rFonts w:hint="default" w:ascii="Arial" w:hAnsi="Arial" w:cs="Arial"/>
          <w:sz w:val="22"/>
          <w:szCs w:val="22"/>
        </w:rPr>
        <w:t>licitante</w:t>
      </w:r>
      <w:r>
        <w:rPr>
          <w:rFonts w:hint="default" w:ascii="Arial" w:hAnsi="Arial" w:cs="Arial"/>
          <w:spacing w:val="-13"/>
          <w:sz w:val="22"/>
          <w:szCs w:val="22"/>
        </w:rPr>
        <w:t xml:space="preserve"> </w:t>
      </w:r>
      <w:r>
        <w:rPr>
          <w:rFonts w:hint="default" w:ascii="Arial" w:hAnsi="Arial" w:cs="Arial"/>
          <w:sz w:val="22"/>
          <w:szCs w:val="22"/>
        </w:rPr>
        <w:t>vencedor</w:t>
      </w:r>
      <w:r>
        <w:rPr>
          <w:rFonts w:hint="default" w:ascii="Arial" w:hAnsi="Arial" w:cs="Arial"/>
          <w:spacing w:val="-16"/>
          <w:sz w:val="22"/>
          <w:szCs w:val="22"/>
        </w:rPr>
        <w:t xml:space="preserve"> </w:t>
      </w:r>
      <w:r>
        <w:rPr>
          <w:rFonts w:hint="default" w:ascii="Arial" w:hAnsi="Arial" w:cs="Arial"/>
          <w:sz w:val="22"/>
          <w:szCs w:val="22"/>
        </w:rPr>
        <w:t>ou</w:t>
      </w:r>
      <w:r>
        <w:rPr>
          <w:rFonts w:hint="default" w:ascii="Arial" w:hAnsi="Arial" w:cs="Arial"/>
          <w:spacing w:val="-16"/>
          <w:sz w:val="22"/>
          <w:szCs w:val="22"/>
        </w:rPr>
        <w:t xml:space="preserve"> </w:t>
      </w:r>
      <w:r>
        <w:rPr>
          <w:rFonts w:hint="default" w:ascii="Arial" w:hAnsi="Arial" w:cs="Arial"/>
          <w:sz w:val="22"/>
          <w:szCs w:val="22"/>
        </w:rPr>
        <w:t>fracassado o lote, será aberto, pel</w:t>
      </w:r>
      <w:r>
        <w:rPr>
          <w:rFonts w:hint="default" w:cs="Arial"/>
          <w:sz w:val="22"/>
          <w:szCs w:val="22"/>
          <w:lang w:val="pt-BR"/>
        </w:rPr>
        <w:t>o</w:t>
      </w:r>
      <w:r>
        <w:rPr>
          <w:rFonts w:hint="default" w:ascii="Arial" w:hAnsi="Arial" w:cs="Arial"/>
          <w:sz w:val="22"/>
          <w:szCs w:val="22"/>
        </w:rPr>
        <w:t xml:space="preserve"> </w:t>
      </w:r>
      <w:r>
        <w:rPr>
          <w:rFonts w:hint="default" w:cs="Arial"/>
          <w:sz w:val="22"/>
          <w:szCs w:val="22"/>
          <w:lang w:val="pt-BR"/>
        </w:rPr>
        <w:t>Pregoeiro</w:t>
      </w:r>
      <w:r>
        <w:rPr>
          <w:rFonts w:hint="default" w:ascii="Arial" w:hAnsi="Arial" w:cs="Arial"/>
          <w:sz w:val="22"/>
          <w:szCs w:val="22"/>
        </w:rPr>
        <w:t>, na sessão pública, prazo de 10 (dez) minutos para que os licitantes manifestem intenção de</w:t>
      </w:r>
      <w:r>
        <w:rPr>
          <w:rFonts w:hint="default" w:ascii="Arial" w:hAnsi="Arial" w:cs="Arial"/>
          <w:spacing w:val="-1"/>
          <w:sz w:val="22"/>
          <w:szCs w:val="22"/>
        </w:rPr>
        <w:t xml:space="preserve"> </w:t>
      </w:r>
      <w:r>
        <w:rPr>
          <w:rFonts w:hint="default" w:ascii="Arial" w:hAnsi="Arial" w:cs="Arial"/>
          <w:sz w:val="22"/>
          <w:szCs w:val="22"/>
        </w:rPr>
        <w:t>recorrer.</w:t>
      </w:r>
    </w:p>
    <w:p>
      <w:pPr>
        <w:pStyle w:val="3"/>
        <w:ind w:left="440" w:leftChars="195" w:right="268" w:rightChars="122" w:hanging="11" w:hangingChars="5"/>
        <w:rPr>
          <w:rFonts w:hint="default" w:ascii="Arial" w:hAnsi="Arial" w:cs="Arial"/>
          <w:sz w:val="22"/>
          <w:szCs w:val="22"/>
        </w:rPr>
      </w:pPr>
    </w:p>
    <w:p>
      <w:pPr>
        <w:pStyle w:val="15"/>
        <w:numPr>
          <w:ilvl w:val="2"/>
          <w:numId w:val="1"/>
        </w:numPr>
        <w:tabs>
          <w:tab w:val="left" w:pos="2206"/>
          <w:tab w:val="left" w:pos="2610"/>
          <w:tab w:val="left" w:pos="3480"/>
          <w:tab w:val="left" w:pos="4473"/>
          <w:tab w:val="left" w:pos="6357"/>
          <w:tab w:val="left" w:pos="6868"/>
          <w:tab w:val="left" w:pos="7914"/>
          <w:tab w:val="left" w:pos="8959"/>
        </w:tabs>
        <w:spacing w:before="0"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O</w:t>
      </w:r>
      <w:r>
        <w:rPr>
          <w:rFonts w:hint="default" w:ascii="Arial" w:hAnsi="Arial" w:cs="Arial"/>
          <w:sz w:val="22"/>
          <w:szCs w:val="22"/>
        </w:rPr>
        <w:tab/>
      </w:r>
      <w:r>
        <w:rPr>
          <w:rFonts w:hint="default" w:cs="Arial"/>
          <w:sz w:val="22"/>
          <w:szCs w:val="22"/>
          <w:lang w:val="pt-BR"/>
        </w:rPr>
        <w:t xml:space="preserve">Pregoeiro </w:t>
      </w:r>
      <w:r>
        <w:rPr>
          <w:rFonts w:hint="default" w:ascii="Arial" w:hAnsi="Arial" w:cs="Arial"/>
          <w:sz w:val="22"/>
          <w:szCs w:val="22"/>
        </w:rPr>
        <w:t>negará</w:t>
      </w:r>
      <w:r>
        <w:rPr>
          <w:rFonts w:hint="default" w:ascii="Arial" w:hAnsi="Arial" w:cs="Arial"/>
          <w:sz w:val="22"/>
          <w:szCs w:val="22"/>
        </w:rPr>
        <w:tab/>
      </w:r>
      <w:r>
        <w:rPr>
          <w:rFonts w:hint="default" w:ascii="Arial" w:hAnsi="Arial" w:cs="Arial"/>
          <w:sz w:val="22"/>
          <w:szCs w:val="22"/>
        </w:rPr>
        <w:t>admissibilidade</w:t>
      </w:r>
      <w:r>
        <w:rPr>
          <w:rFonts w:hint="default" w:ascii="Arial" w:hAnsi="Arial" w:cs="Arial"/>
          <w:sz w:val="22"/>
          <w:szCs w:val="22"/>
        </w:rPr>
        <w:tab/>
      </w:r>
      <w:r>
        <w:rPr>
          <w:rFonts w:hint="default" w:ascii="Arial" w:hAnsi="Arial" w:cs="Arial"/>
          <w:sz w:val="22"/>
          <w:szCs w:val="22"/>
        </w:rPr>
        <w:t>ao</w:t>
      </w:r>
      <w:r>
        <w:rPr>
          <w:rFonts w:hint="default" w:ascii="Arial" w:hAnsi="Arial" w:cs="Arial"/>
          <w:sz w:val="22"/>
          <w:szCs w:val="22"/>
        </w:rPr>
        <w:tab/>
      </w:r>
      <w:r>
        <w:rPr>
          <w:rFonts w:hint="default" w:ascii="Arial" w:hAnsi="Arial" w:cs="Arial"/>
          <w:sz w:val="22"/>
          <w:szCs w:val="22"/>
        </w:rPr>
        <w:t>recurso</w:t>
      </w:r>
      <w:r>
        <w:rPr>
          <w:rFonts w:hint="default" w:ascii="Arial" w:hAnsi="Arial" w:cs="Arial"/>
          <w:sz w:val="22"/>
          <w:szCs w:val="22"/>
        </w:rPr>
        <w:tab/>
      </w:r>
      <w:r>
        <w:rPr>
          <w:rFonts w:hint="default" w:ascii="Arial" w:hAnsi="Arial" w:cs="Arial"/>
          <w:sz w:val="22"/>
          <w:szCs w:val="22"/>
        </w:rPr>
        <w:t>quando</w:t>
      </w:r>
      <w:r>
        <w:rPr>
          <w:rFonts w:hint="default" w:ascii="Arial" w:hAnsi="Arial" w:cs="Arial"/>
          <w:sz w:val="22"/>
          <w:szCs w:val="22"/>
        </w:rPr>
        <w:tab/>
      </w:r>
      <w:r>
        <w:rPr>
          <w:rFonts w:hint="default" w:ascii="Arial" w:hAnsi="Arial" w:cs="Arial"/>
          <w:spacing w:val="-14"/>
          <w:sz w:val="22"/>
          <w:szCs w:val="22"/>
        </w:rPr>
        <w:t xml:space="preserve">da </w:t>
      </w:r>
      <w:r>
        <w:rPr>
          <w:rFonts w:hint="default" w:ascii="Arial" w:hAnsi="Arial" w:cs="Arial"/>
          <w:sz w:val="22"/>
          <w:szCs w:val="22"/>
        </w:rPr>
        <w:t>manifestação</w:t>
      </w:r>
      <w:r>
        <w:rPr>
          <w:rFonts w:hint="default" w:ascii="Arial" w:hAnsi="Arial" w:cs="Arial"/>
          <w:spacing w:val="-9"/>
          <w:sz w:val="22"/>
          <w:szCs w:val="22"/>
        </w:rPr>
        <w:t xml:space="preserve"> </w:t>
      </w:r>
      <w:r>
        <w:rPr>
          <w:rFonts w:hint="default" w:ascii="Arial" w:hAnsi="Arial" w:cs="Arial"/>
          <w:sz w:val="22"/>
          <w:szCs w:val="22"/>
        </w:rPr>
        <w:t>não</w:t>
      </w:r>
      <w:r>
        <w:rPr>
          <w:rFonts w:hint="default" w:ascii="Arial" w:hAnsi="Arial" w:cs="Arial"/>
          <w:spacing w:val="-6"/>
          <w:sz w:val="22"/>
          <w:szCs w:val="22"/>
        </w:rPr>
        <w:t xml:space="preserve"> </w:t>
      </w:r>
      <w:r>
        <w:rPr>
          <w:rFonts w:hint="default" w:ascii="Arial" w:hAnsi="Arial" w:cs="Arial"/>
          <w:sz w:val="22"/>
          <w:szCs w:val="22"/>
        </w:rPr>
        <w:t>constar</w:t>
      </w:r>
      <w:r>
        <w:rPr>
          <w:rFonts w:hint="default" w:ascii="Arial" w:hAnsi="Arial" w:cs="Arial"/>
          <w:spacing w:val="-8"/>
          <w:sz w:val="22"/>
          <w:szCs w:val="22"/>
        </w:rPr>
        <w:t xml:space="preserve"> </w:t>
      </w:r>
      <w:r>
        <w:rPr>
          <w:rFonts w:hint="default" w:ascii="Arial" w:hAnsi="Arial" w:cs="Arial"/>
          <w:sz w:val="22"/>
          <w:szCs w:val="22"/>
        </w:rPr>
        <w:t>motivação</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9"/>
          <w:sz w:val="22"/>
          <w:szCs w:val="22"/>
        </w:rPr>
        <w:t xml:space="preserve"> </w:t>
      </w:r>
      <w:r>
        <w:rPr>
          <w:rFonts w:hint="default" w:ascii="Arial" w:hAnsi="Arial" w:cs="Arial"/>
          <w:sz w:val="22"/>
          <w:szCs w:val="22"/>
        </w:rPr>
        <w:t>estiver</w:t>
      </w:r>
      <w:r>
        <w:rPr>
          <w:rFonts w:hint="default" w:ascii="Arial" w:hAnsi="Arial" w:cs="Arial"/>
          <w:spacing w:val="-7"/>
          <w:sz w:val="22"/>
          <w:szCs w:val="22"/>
        </w:rPr>
        <w:t xml:space="preserve"> </w:t>
      </w:r>
      <w:r>
        <w:rPr>
          <w:rFonts w:hint="default" w:ascii="Arial" w:hAnsi="Arial" w:cs="Arial"/>
          <w:sz w:val="22"/>
          <w:szCs w:val="22"/>
        </w:rPr>
        <w:t>fora</w:t>
      </w:r>
      <w:r>
        <w:rPr>
          <w:rFonts w:hint="default" w:ascii="Arial" w:hAnsi="Arial" w:cs="Arial"/>
          <w:spacing w:val="-7"/>
          <w:sz w:val="22"/>
          <w:szCs w:val="22"/>
        </w:rPr>
        <w:t xml:space="preserve"> </w:t>
      </w:r>
      <w:r>
        <w:rPr>
          <w:rFonts w:hint="default" w:ascii="Arial" w:hAnsi="Arial" w:cs="Arial"/>
          <w:sz w:val="22"/>
          <w:szCs w:val="22"/>
        </w:rPr>
        <w:t>do</w:t>
      </w:r>
      <w:r>
        <w:rPr>
          <w:rFonts w:hint="default" w:ascii="Arial" w:hAnsi="Arial" w:cs="Arial"/>
          <w:spacing w:val="-7"/>
          <w:sz w:val="22"/>
          <w:szCs w:val="22"/>
        </w:rPr>
        <w:t xml:space="preserve"> </w:t>
      </w:r>
      <w:r>
        <w:rPr>
          <w:rFonts w:hint="default" w:ascii="Arial" w:hAnsi="Arial" w:cs="Arial"/>
          <w:sz w:val="22"/>
          <w:szCs w:val="22"/>
        </w:rPr>
        <w:t>prazo</w:t>
      </w:r>
      <w:r>
        <w:rPr>
          <w:rFonts w:hint="default" w:ascii="Arial" w:hAnsi="Arial" w:cs="Arial"/>
          <w:spacing w:val="-6"/>
          <w:sz w:val="22"/>
          <w:szCs w:val="22"/>
        </w:rPr>
        <w:t xml:space="preserve"> </w:t>
      </w:r>
      <w:r>
        <w:rPr>
          <w:rFonts w:hint="default" w:ascii="Arial" w:hAnsi="Arial" w:cs="Arial"/>
          <w:sz w:val="22"/>
          <w:szCs w:val="22"/>
        </w:rPr>
        <w:t>estabelecido.</w:t>
      </w:r>
    </w:p>
    <w:p>
      <w:pPr>
        <w:pStyle w:val="15"/>
        <w:numPr>
          <w:ilvl w:val="2"/>
          <w:numId w:val="1"/>
        </w:numPr>
        <w:tabs>
          <w:tab w:val="left" w:pos="2138"/>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 xml:space="preserve">Nesse momento </w:t>
      </w:r>
      <w:r>
        <w:rPr>
          <w:rFonts w:hint="default" w:cs="Arial"/>
          <w:sz w:val="22"/>
          <w:szCs w:val="22"/>
          <w:lang w:val="pt-BR"/>
        </w:rPr>
        <w:t>o Pregoeiro</w:t>
      </w:r>
      <w:r>
        <w:rPr>
          <w:rFonts w:hint="default" w:ascii="Arial" w:hAnsi="Arial" w:cs="Arial"/>
          <w:sz w:val="22"/>
          <w:szCs w:val="22"/>
        </w:rPr>
        <w:t xml:space="preserve"> não adentrará no mérito recursal, mas apenas verificará as condições de admissibilidade do</w:t>
      </w:r>
      <w:r>
        <w:rPr>
          <w:rFonts w:hint="default" w:ascii="Arial" w:hAnsi="Arial" w:cs="Arial"/>
          <w:spacing w:val="-8"/>
          <w:sz w:val="22"/>
          <w:szCs w:val="22"/>
        </w:rPr>
        <w:t xml:space="preserve"> </w:t>
      </w:r>
      <w:r>
        <w:rPr>
          <w:rFonts w:hint="default" w:ascii="Arial" w:hAnsi="Arial" w:cs="Arial"/>
          <w:sz w:val="22"/>
          <w:szCs w:val="22"/>
        </w:rPr>
        <w:t>recurso.</w:t>
      </w:r>
    </w:p>
    <w:p>
      <w:pPr>
        <w:pStyle w:val="3"/>
        <w:spacing w:before="10"/>
        <w:ind w:left="440" w:leftChars="195" w:right="268" w:rightChars="122" w:hanging="11" w:hangingChars="5"/>
        <w:jc w:val="both"/>
        <w:rPr>
          <w:rFonts w:hint="default" w:ascii="Arial" w:hAnsi="Arial" w:cs="Arial"/>
          <w:sz w:val="22"/>
          <w:szCs w:val="22"/>
        </w:rPr>
      </w:pPr>
    </w:p>
    <w:p>
      <w:pPr>
        <w:pStyle w:val="15"/>
        <w:numPr>
          <w:ilvl w:val="2"/>
          <w:numId w:val="1"/>
        </w:numPr>
        <w:tabs>
          <w:tab w:val="left" w:pos="2206"/>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 falta de manifestação imediata e motivada da intenção de recorrer dos licitantes importará decadência do direito de</w:t>
      </w:r>
      <w:r>
        <w:rPr>
          <w:rFonts w:hint="default" w:ascii="Arial" w:hAnsi="Arial" w:cs="Arial"/>
          <w:spacing w:val="-11"/>
          <w:sz w:val="22"/>
          <w:szCs w:val="22"/>
        </w:rPr>
        <w:t xml:space="preserve"> </w:t>
      </w:r>
      <w:r>
        <w:rPr>
          <w:rFonts w:hint="default" w:ascii="Arial" w:hAnsi="Arial" w:cs="Arial"/>
          <w:sz w:val="22"/>
          <w:szCs w:val="22"/>
        </w:rPr>
        <w:t>recurso.</w:t>
      </w:r>
    </w:p>
    <w:p>
      <w:pPr>
        <w:pStyle w:val="3"/>
        <w:spacing w:before="10"/>
        <w:ind w:left="440" w:leftChars="195" w:right="268" w:rightChars="122" w:hanging="11" w:hangingChars="5"/>
        <w:rPr>
          <w:rFonts w:hint="default" w:ascii="Arial" w:hAnsi="Arial" w:cs="Arial"/>
          <w:sz w:val="22"/>
          <w:szCs w:val="22"/>
        </w:rPr>
      </w:pPr>
    </w:p>
    <w:p>
      <w:pPr>
        <w:pStyle w:val="15"/>
        <w:numPr>
          <w:ilvl w:val="1"/>
          <w:numId w:val="1"/>
        </w:numPr>
        <w:tabs>
          <w:tab w:val="left" w:pos="1430"/>
        </w:tabs>
        <w:spacing w:before="1"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 xml:space="preserve">Será concedido o prazo de </w:t>
      </w:r>
      <w:r>
        <w:rPr>
          <w:rFonts w:hint="default" w:cs="Arial"/>
          <w:sz w:val="22"/>
          <w:szCs w:val="22"/>
          <w:lang w:val="pt-BR"/>
        </w:rPr>
        <w:t>3</w:t>
      </w:r>
      <w:r>
        <w:rPr>
          <w:rFonts w:hint="default" w:ascii="Arial" w:hAnsi="Arial" w:cs="Arial"/>
          <w:sz w:val="22"/>
          <w:szCs w:val="22"/>
        </w:rPr>
        <w:t xml:space="preserve"> (</w:t>
      </w:r>
      <w:r>
        <w:rPr>
          <w:rFonts w:hint="default" w:cs="Arial"/>
          <w:sz w:val="22"/>
          <w:szCs w:val="22"/>
          <w:lang w:val="pt-BR"/>
        </w:rPr>
        <w:t>três</w:t>
      </w:r>
      <w:r>
        <w:rPr>
          <w:rFonts w:hint="default" w:ascii="Arial" w:hAnsi="Arial" w:cs="Arial"/>
          <w:sz w:val="22"/>
          <w:szCs w:val="22"/>
        </w:rPr>
        <w:t>) dias úteis, contados da sessão pública, para apresentação das razões de recurso, ficando os demais participantes, desde logo, intimados, sem necessidade de publicação, a apresentarem contrarrazões em igual número de dias, contados do término do prazo do recorrente, sendo-lhes assegurada vista imediata dos</w:t>
      </w:r>
      <w:r>
        <w:rPr>
          <w:rFonts w:hint="default" w:ascii="Arial" w:hAnsi="Arial" w:cs="Arial"/>
          <w:spacing w:val="-12"/>
          <w:sz w:val="22"/>
          <w:szCs w:val="22"/>
        </w:rPr>
        <w:t xml:space="preserve"> </w:t>
      </w:r>
      <w:r>
        <w:rPr>
          <w:rFonts w:hint="default" w:ascii="Arial" w:hAnsi="Arial" w:cs="Arial"/>
          <w:sz w:val="22"/>
          <w:szCs w:val="22"/>
        </w:rPr>
        <w:t>autos.</w:t>
      </w:r>
    </w:p>
    <w:p>
      <w:pPr>
        <w:pStyle w:val="3"/>
        <w:spacing w:before="10"/>
        <w:ind w:left="440" w:leftChars="195" w:right="268" w:rightChars="122" w:hanging="11" w:hangingChars="5"/>
        <w:rPr>
          <w:rFonts w:hint="default"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As</w:t>
      </w:r>
      <w:r>
        <w:rPr>
          <w:rFonts w:hint="default" w:ascii="Arial" w:hAnsi="Arial" w:cs="Arial"/>
          <w:spacing w:val="-14"/>
          <w:sz w:val="22"/>
          <w:szCs w:val="22"/>
        </w:rPr>
        <w:t xml:space="preserve"> </w:t>
      </w:r>
      <w:r>
        <w:rPr>
          <w:rFonts w:hint="default" w:ascii="Arial" w:hAnsi="Arial" w:cs="Arial"/>
          <w:sz w:val="22"/>
          <w:szCs w:val="22"/>
        </w:rPr>
        <w:t>razões</w:t>
      </w:r>
      <w:r>
        <w:rPr>
          <w:rFonts w:hint="default" w:ascii="Arial" w:hAnsi="Arial" w:cs="Arial"/>
          <w:spacing w:val="-13"/>
          <w:sz w:val="22"/>
          <w:szCs w:val="22"/>
        </w:rPr>
        <w:t xml:space="preserve"> </w:t>
      </w:r>
      <w:r>
        <w:rPr>
          <w:rFonts w:hint="default" w:ascii="Arial" w:hAnsi="Arial" w:cs="Arial"/>
          <w:sz w:val="22"/>
          <w:szCs w:val="22"/>
        </w:rPr>
        <w:t>do</w:t>
      </w:r>
      <w:r>
        <w:rPr>
          <w:rFonts w:hint="default" w:ascii="Arial" w:hAnsi="Arial" w:cs="Arial"/>
          <w:spacing w:val="-13"/>
          <w:sz w:val="22"/>
          <w:szCs w:val="22"/>
        </w:rPr>
        <w:t xml:space="preserve"> </w:t>
      </w:r>
      <w:r>
        <w:rPr>
          <w:rFonts w:hint="default" w:ascii="Arial" w:hAnsi="Arial" w:cs="Arial"/>
          <w:sz w:val="22"/>
          <w:szCs w:val="22"/>
        </w:rPr>
        <w:t>recurso</w:t>
      </w:r>
      <w:r>
        <w:rPr>
          <w:rFonts w:hint="default" w:ascii="Arial" w:hAnsi="Arial" w:cs="Arial"/>
          <w:spacing w:val="-15"/>
          <w:sz w:val="22"/>
          <w:szCs w:val="22"/>
        </w:rPr>
        <w:t xml:space="preserve"> </w:t>
      </w:r>
      <w:r>
        <w:rPr>
          <w:rFonts w:hint="default" w:ascii="Arial" w:hAnsi="Arial" w:cs="Arial"/>
          <w:sz w:val="22"/>
          <w:szCs w:val="22"/>
        </w:rPr>
        <w:t>e</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eventuais</w:t>
      </w:r>
      <w:r>
        <w:rPr>
          <w:rFonts w:hint="default" w:ascii="Arial" w:hAnsi="Arial" w:cs="Arial"/>
          <w:spacing w:val="-13"/>
          <w:sz w:val="22"/>
          <w:szCs w:val="22"/>
        </w:rPr>
        <w:t xml:space="preserve"> </w:t>
      </w:r>
      <w:r>
        <w:rPr>
          <w:rFonts w:hint="default" w:ascii="Arial" w:hAnsi="Arial" w:cs="Arial"/>
          <w:sz w:val="22"/>
          <w:szCs w:val="22"/>
        </w:rPr>
        <w:t>contrarrazões</w:t>
      </w:r>
      <w:r>
        <w:rPr>
          <w:rFonts w:hint="default" w:ascii="Arial" w:hAnsi="Arial" w:cs="Arial"/>
          <w:spacing w:val="-13"/>
          <w:sz w:val="22"/>
          <w:szCs w:val="22"/>
        </w:rPr>
        <w:t xml:space="preserve"> </w:t>
      </w:r>
      <w:r>
        <w:rPr>
          <w:rFonts w:hint="default" w:ascii="Arial" w:hAnsi="Arial" w:cs="Arial"/>
          <w:sz w:val="22"/>
          <w:szCs w:val="22"/>
        </w:rPr>
        <w:t>pelos</w:t>
      </w:r>
      <w:r>
        <w:rPr>
          <w:rFonts w:hint="default" w:ascii="Arial" w:hAnsi="Arial" w:cs="Arial"/>
          <w:spacing w:val="-14"/>
          <w:sz w:val="22"/>
          <w:szCs w:val="22"/>
        </w:rPr>
        <w:t xml:space="preserve"> </w:t>
      </w:r>
      <w:r>
        <w:rPr>
          <w:rFonts w:hint="default" w:ascii="Arial" w:hAnsi="Arial" w:cs="Arial"/>
          <w:sz w:val="22"/>
          <w:szCs w:val="22"/>
        </w:rPr>
        <w:t>demais</w:t>
      </w:r>
      <w:r>
        <w:rPr>
          <w:rFonts w:hint="default" w:ascii="Arial" w:hAnsi="Arial" w:cs="Arial"/>
          <w:spacing w:val="-13"/>
          <w:sz w:val="22"/>
          <w:szCs w:val="22"/>
        </w:rPr>
        <w:t xml:space="preserve"> </w:t>
      </w:r>
      <w:r>
        <w:rPr>
          <w:rFonts w:hint="default" w:ascii="Arial" w:hAnsi="Arial" w:cs="Arial"/>
          <w:sz w:val="22"/>
          <w:szCs w:val="22"/>
        </w:rPr>
        <w:t xml:space="preserve">licitantes serão dirigidos ao Diretor Presidente da </w:t>
      </w:r>
      <w:r>
        <w:rPr>
          <w:rFonts w:hint="default" w:ascii="Arial" w:hAnsi="Arial" w:cs="Arial"/>
          <w:sz w:val="22"/>
          <w:szCs w:val="22"/>
          <w:lang w:val="pt-BR"/>
        </w:rPr>
        <w:t>CODEN</w:t>
      </w:r>
      <w:r>
        <w:rPr>
          <w:rFonts w:hint="default" w:ascii="Arial" w:hAnsi="Arial" w:cs="Arial"/>
          <w:sz w:val="22"/>
          <w:szCs w:val="22"/>
        </w:rPr>
        <w:t xml:space="preserve">, aos cuidados </w:t>
      </w:r>
      <w:r>
        <w:rPr>
          <w:rFonts w:hint="default" w:cs="Arial"/>
          <w:sz w:val="22"/>
          <w:szCs w:val="22"/>
          <w:lang w:val="pt-BR"/>
        </w:rPr>
        <w:t>do Pregoeiro</w:t>
      </w:r>
      <w:r>
        <w:rPr>
          <w:rFonts w:hint="default" w:ascii="Arial" w:hAnsi="Arial" w:cs="Arial"/>
          <w:sz w:val="22"/>
          <w:szCs w:val="22"/>
        </w:rPr>
        <w:t xml:space="preserve">, e deverão ser entregues e protocolados na sede da </w:t>
      </w:r>
      <w:r>
        <w:rPr>
          <w:rFonts w:hint="default" w:ascii="Arial" w:hAnsi="Arial" w:cs="Arial"/>
          <w:sz w:val="22"/>
          <w:szCs w:val="22"/>
          <w:lang w:val="pt-BR"/>
        </w:rPr>
        <w:t>CODEN</w:t>
      </w:r>
      <w:r>
        <w:rPr>
          <w:rFonts w:hint="default" w:ascii="Arial" w:hAnsi="Arial" w:cs="Arial"/>
          <w:sz w:val="22"/>
          <w:szCs w:val="22"/>
        </w:rPr>
        <w:t>, devidamente identificados. O interessado deve se dirigir à</w:t>
      </w:r>
      <w:r>
        <w:rPr>
          <w:rFonts w:hint="default" w:ascii="Arial" w:hAnsi="Arial" w:cs="Arial"/>
          <w:spacing w:val="-16"/>
          <w:sz w:val="22"/>
          <w:szCs w:val="22"/>
        </w:rPr>
        <w:t xml:space="preserve"> </w:t>
      </w:r>
      <w:r>
        <w:rPr>
          <w:rFonts w:hint="default" w:ascii="Arial" w:hAnsi="Arial" w:cs="Arial"/>
          <w:sz w:val="22"/>
          <w:szCs w:val="22"/>
        </w:rPr>
        <w:t>recepção</w:t>
      </w:r>
      <w:r>
        <w:rPr>
          <w:rFonts w:hint="default" w:ascii="Arial" w:hAnsi="Arial" w:cs="Arial"/>
          <w:sz w:val="22"/>
          <w:szCs w:val="22"/>
          <w:lang w:val="pt-BR"/>
        </w:rPr>
        <w:t xml:space="preserve"> </w:t>
      </w:r>
      <w:r>
        <w:rPr>
          <w:rFonts w:hint="default" w:ascii="Arial" w:hAnsi="Arial" w:cs="Arial"/>
          <w:sz w:val="22"/>
          <w:szCs w:val="22"/>
        </w:rPr>
        <w:t xml:space="preserve">da </w:t>
      </w:r>
      <w:r>
        <w:rPr>
          <w:rFonts w:hint="default" w:ascii="Arial" w:hAnsi="Arial" w:cs="Arial"/>
          <w:sz w:val="22"/>
          <w:szCs w:val="22"/>
          <w:lang w:val="pt-BR"/>
        </w:rPr>
        <w:t>CODEN</w:t>
      </w:r>
      <w:r>
        <w:rPr>
          <w:rFonts w:hint="default" w:ascii="Arial" w:hAnsi="Arial" w:cs="Arial"/>
          <w:sz w:val="22"/>
          <w:szCs w:val="22"/>
        </w:rPr>
        <w:t>, para que as razões e contrarrazões entregues sejam protocoladas. No referido protocolo constará a data e horário da sua entrega.</w:t>
      </w:r>
    </w:p>
    <w:p>
      <w:pPr>
        <w:pStyle w:val="3"/>
        <w:spacing w:before="10"/>
        <w:ind w:left="440" w:leftChars="195" w:right="268" w:rightChars="122" w:hanging="11" w:hangingChars="5"/>
        <w:rPr>
          <w:rFonts w:hint="default"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Não serão conhecidos recursos não registrados na forma e prazo estabelecidos neste</w:t>
      </w:r>
      <w:r>
        <w:rPr>
          <w:rFonts w:hint="default" w:ascii="Arial" w:hAnsi="Arial" w:cs="Arial"/>
          <w:spacing w:val="-3"/>
          <w:sz w:val="22"/>
          <w:szCs w:val="22"/>
        </w:rPr>
        <w:t xml:space="preserve"> </w:t>
      </w:r>
      <w:r>
        <w:rPr>
          <w:rFonts w:hint="default" w:ascii="Arial" w:hAnsi="Arial" w:cs="Arial"/>
          <w:sz w:val="22"/>
          <w:szCs w:val="22"/>
        </w:rPr>
        <w:t>item.</w:t>
      </w:r>
    </w:p>
    <w:p>
      <w:pPr>
        <w:pStyle w:val="3"/>
        <w:spacing w:before="10"/>
        <w:ind w:left="440" w:leftChars="195" w:right="268" w:rightChars="122" w:hanging="11" w:hangingChars="5"/>
        <w:rPr>
          <w:rFonts w:hint="default"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Após</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decisão</w:t>
      </w:r>
      <w:r>
        <w:rPr>
          <w:rFonts w:hint="default" w:ascii="Arial" w:hAnsi="Arial" w:cs="Arial"/>
          <w:spacing w:val="-8"/>
          <w:sz w:val="22"/>
          <w:szCs w:val="22"/>
        </w:rPr>
        <w:t xml:space="preserve"> </w:t>
      </w:r>
      <w:r>
        <w:rPr>
          <w:rFonts w:hint="default" w:ascii="Arial" w:hAnsi="Arial" w:cs="Arial"/>
          <w:sz w:val="22"/>
          <w:szCs w:val="22"/>
        </w:rPr>
        <w:t>motivada</w:t>
      </w:r>
      <w:r>
        <w:rPr>
          <w:rFonts w:hint="default" w:ascii="Arial" w:hAnsi="Arial" w:cs="Arial"/>
          <w:spacing w:val="-7"/>
          <w:sz w:val="22"/>
          <w:szCs w:val="22"/>
        </w:rPr>
        <w:t xml:space="preserve"> </w:t>
      </w:r>
      <w:r>
        <w:rPr>
          <w:rFonts w:hint="default" w:ascii="Arial" w:hAnsi="Arial" w:cs="Arial"/>
          <w:sz w:val="22"/>
          <w:szCs w:val="22"/>
        </w:rPr>
        <w:t>do</w:t>
      </w:r>
      <w:r>
        <w:rPr>
          <w:rFonts w:hint="default" w:ascii="Arial" w:hAnsi="Arial" w:cs="Arial"/>
          <w:spacing w:val="-6"/>
          <w:sz w:val="22"/>
          <w:szCs w:val="22"/>
        </w:rPr>
        <w:t xml:space="preserve"> </w:t>
      </w:r>
      <w:r>
        <w:rPr>
          <w:rFonts w:hint="default" w:ascii="Arial" w:hAnsi="Arial" w:cs="Arial"/>
          <w:sz w:val="22"/>
          <w:szCs w:val="22"/>
        </w:rPr>
        <w:t>recurso</w:t>
      </w:r>
      <w:r>
        <w:rPr>
          <w:rFonts w:hint="default" w:ascii="Arial" w:hAnsi="Arial" w:cs="Arial"/>
          <w:spacing w:val="-9"/>
          <w:sz w:val="22"/>
          <w:szCs w:val="22"/>
        </w:rPr>
        <w:t xml:space="preserve"> </w:t>
      </w:r>
      <w:r>
        <w:rPr>
          <w:rFonts w:hint="default" w:ascii="Arial" w:hAnsi="Arial" w:cs="Arial"/>
          <w:sz w:val="22"/>
          <w:szCs w:val="22"/>
        </w:rPr>
        <w:t>pel</w:t>
      </w:r>
      <w:r>
        <w:rPr>
          <w:rFonts w:hint="default" w:cs="Arial"/>
          <w:sz w:val="22"/>
          <w:szCs w:val="22"/>
          <w:lang w:val="pt-BR"/>
        </w:rPr>
        <w:t>o</w:t>
      </w:r>
      <w:r>
        <w:rPr>
          <w:rFonts w:hint="default" w:ascii="Arial" w:hAnsi="Arial" w:cs="Arial"/>
          <w:spacing w:val="-7"/>
          <w:sz w:val="22"/>
          <w:szCs w:val="22"/>
        </w:rPr>
        <w:t xml:space="preserve"> </w:t>
      </w:r>
      <w:r>
        <w:rPr>
          <w:rFonts w:hint="default" w:cs="Arial"/>
          <w:sz w:val="22"/>
          <w:szCs w:val="22"/>
          <w:lang w:val="pt-BR"/>
        </w:rPr>
        <w:t>Pregoeiro</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poderá</w:t>
      </w:r>
      <w:r>
        <w:rPr>
          <w:rFonts w:hint="default" w:ascii="Arial" w:hAnsi="Arial" w:cs="Arial"/>
          <w:spacing w:val="-8"/>
          <w:sz w:val="22"/>
          <w:szCs w:val="22"/>
        </w:rPr>
        <w:t xml:space="preserve"> </w:t>
      </w:r>
      <w:r>
        <w:rPr>
          <w:rFonts w:hint="default" w:ascii="Arial" w:hAnsi="Arial" w:cs="Arial"/>
          <w:sz w:val="22"/>
          <w:szCs w:val="22"/>
        </w:rPr>
        <w:t>reconsiderar a decisão ou mantê-la, a ata do julgamento será submetida à Autoridade Administrativa para decisão</w:t>
      </w:r>
      <w:r>
        <w:rPr>
          <w:rFonts w:hint="default" w:ascii="Arial" w:hAnsi="Arial" w:cs="Arial"/>
          <w:spacing w:val="-4"/>
          <w:sz w:val="22"/>
          <w:szCs w:val="22"/>
        </w:rPr>
        <w:t xml:space="preserve"> </w:t>
      </w:r>
      <w:r>
        <w:rPr>
          <w:rFonts w:hint="default" w:ascii="Arial" w:hAnsi="Arial" w:cs="Arial"/>
          <w:sz w:val="22"/>
          <w:szCs w:val="22"/>
        </w:rPr>
        <w:t>final.</w:t>
      </w:r>
    </w:p>
    <w:p>
      <w:pPr>
        <w:pStyle w:val="3"/>
        <w:ind w:left="440" w:leftChars="195" w:right="268" w:rightChars="122" w:hanging="11" w:hangingChars="5"/>
        <w:rPr>
          <w:rFonts w:hint="default"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Os recursos têm efeito suspensivo, isto é, até que sejam decididos o processo licitatório não terá</w:t>
      </w:r>
      <w:r>
        <w:rPr>
          <w:rFonts w:hint="default" w:ascii="Arial" w:hAnsi="Arial" w:cs="Arial"/>
          <w:spacing w:val="-3"/>
          <w:sz w:val="22"/>
          <w:szCs w:val="22"/>
        </w:rPr>
        <w:t xml:space="preserve"> </w:t>
      </w:r>
      <w:r>
        <w:rPr>
          <w:rFonts w:hint="default" w:ascii="Arial" w:hAnsi="Arial" w:cs="Arial"/>
          <w:sz w:val="22"/>
          <w:szCs w:val="22"/>
        </w:rPr>
        <w:t>seguimento.</w:t>
      </w:r>
    </w:p>
    <w:p>
      <w:pPr>
        <w:pStyle w:val="3"/>
        <w:ind w:left="440" w:leftChars="195" w:right="268" w:rightChars="122" w:hanging="11" w:hangingChars="5"/>
        <w:rPr>
          <w:rFonts w:hint="default"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O acolhimento de recurso importará a invalidação exclusivamente dos atos insuscetíveis de</w:t>
      </w:r>
      <w:r>
        <w:rPr>
          <w:rFonts w:hint="default" w:ascii="Arial" w:hAnsi="Arial" w:cs="Arial"/>
          <w:spacing w:val="2"/>
          <w:sz w:val="22"/>
          <w:szCs w:val="22"/>
        </w:rPr>
        <w:t xml:space="preserve"> </w:t>
      </w:r>
      <w:r>
        <w:rPr>
          <w:rFonts w:hint="default" w:ascii="Arial" w:hAnsi="Arial" w:cs="Arial"/>
          <w:sz w:val="22"/>
          <w:szCs w:val="22"/>
        </w:rPr>
        <w:t>aproveitamento.</w:t>
      </w:r>
    </w:p>
    <w:p>
      <w:pPr>
        <w:pStyle w:val="3"/>
        <w:ind w:left="440" w:leftChars="195" w:right="268" w:rightChars="122" w:hanging="11" w:hangingChars="5"/>
        <w:rPr>
          <w:rFonts w:hint="default"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As decisões dos recursos serão divulgadas no endereço eletrônico da CODE</w:t>
      </w:r>
      <w:r>
        <w:rPr>
          <w:rFonts w:hint="default" w:ascii="Arial" w:hAnsi="Arial" w:cs="Arial"/>
          <w:sz w:val="22"/>
          <w:szCs w:val="22"/>
          <w:lang w:val="pt-BR"/>
        </w:rPr>
        <w:t>N</w:t>
      </w:r>
      <w:r>
        <w:rPr>
          <w:rFonts w:hint="default" w:ascii="Arial" w:hAnsi="Arial" w:cs="Arial"/>
          <w:sz w:val="22"/>
          <w:szCs w:val="22"/>
        </w:rPr>
        <w:t xml:space="preserve"> –</w:t>
      </w:r>
      <w:r>
        <w:rPr>
          <w:rFonts w:hint="default" w:ascii="Arial" w:hAnsi="Arial" w:cs="Arial"/>
          <w:color w:val="0462C1"/>
          <w:sz w:val="22"/>
          <w:szCs w:val="22"/>
        </w:rPr>
        <w:t xml:space="preserve"> </w:t>
      </w:r>
      <w:r>
        <w:rPr>
          <w:rFonts w:hint="default" w:ascii="Arial" w:hAnsi="Arial" w:cs="Arial"/>
          <w:color w:val="0462C1"/>
          <w:sz w:val="22"/>
          <w:szCs w:val="22"/>
          <w:u w:val="none" w:color="0462C1"/>
        </w:rPr>
        <w:fldChar w:fldCharType="begin"/>
      </w:r>
      <w:r>
        <w:rPr>
          <w:rFonts w:hint="default" w:ascii="Arial" w:hAnsi="Arial" w:cs="Arial"/>
          <w:color w:val="0462C1"/>
          <w:sz w:val="22"/>
          <w:szCs w:val="22"/>
          <w:u w:val="none" w:color="0462C1"/>
        </w:rPr>
        <w:instrText xml:space="preserve"> HYPERLINK "http://www.coden.com.br/licitacoes2.php" </w:instrText>
      </w:r>
      <w:r>
        <w:rPr>
          <w:rFonts w:hint="default" w:ascii="Arial" w:hAnsi="Arial" w:cs="Arial"/>
          <w:color w:val="0462C1"/>
          <w:sz w:val="22"/>
          <w:szCs w:val="22"/>
          <w:u w:val="none" w:color="0462C1"/>
        </w:rPr>
        <w:fldChar w:fldCharType="separate"/>
      </w:r>
      <w:r>
        <w:rPr>
          <w:rStyle w:val="12"/>
          <w:rFonts w:hint="default" w:ascii="Arial" w:hAnsi="Arial" w:cs="Arial"/>
          <w:color w:val="0462C1"/>
          <w:sz w:val="22"/>
          <w:szCs w:val="22"/>
        </w:rPr>
        <w:t>www.code</w:t>
      </w:r>
      <w:r>
        <w:rPr>
          <w:rStyle w:val="12"/>
          <w:rFonts w:hint="default" w:ascii="Arial" w:hAnsi="Arial" w:cs="Arial"/>
          <w:color w:val="0462C1"/>
          <w:sz w:val="22"/>
          <w:szCs w:val="22"/>
          <w:lang w:val="pt-BR"/>
        </w:rPr>
        <w:t>n</w:t>
      </w:r>
      <w:r>
        <w:rPr>
          <w:rStyle w:val="12"/>
          <w:rFonts w:hint="default" w:ascii="Arial" w:hAnsi="Arial" w:cs="Arial"/>
          <w:color w:val="0462C1"/>
          <w:sz w:val="22"/>
          <w:szCs w:val="22"/>
        </w:rPr>
        <w:t>.com.br</w:t>
      </w:r>
      <w:r>
        <w:rPr>
          <w:rFonts w:hint="default" w:ascii="Arial" w:hAnsi="Arial" w:cs="Arial"/>
          <w:color w:val="0462C1"/>
          <w:sz w:val="22"/>
          <w:szCs w:val="22"/>
          <w:u w:val="none" w:color="0462C1"/>
        </w:rPr>
        <w:fldChar w:fldCharType="end"/>
      </w:r>
      <w:r>
        <w:rPr>
          <w:rFonts w:hint="default" w:ascii="Arial" w:hAnsi="Arial" w:cs="Arial"/>
          <w:sz w:val="22"/>
          <w:szCs w:val="22"/>
        </w:rPr>
        <w:t>.</w:t>
      </w:r>
    </w:p>
    <w:p>
      <w:pPr>
        <w:pStyle w:val="3"/>
        <w:ind w:left="440" w:leftChars="195" w:right="268" w:rightChars="122" w:hanging="11" w:hangingChars="5"/>
        <w:rPr>
          <w:rFonts w:hint="default" w:ascii="Arial" w:hAnsi="Arial" w:cs="Arial"/>
          <w:sz w:val="22"/>
          <w:szCs w:val="22"/>
        </w:rPr>
      </w:pPr>
    </w:p>
    <w:p>
      <w:pPr>
        <w:pStyle w:val="2"/>
        <w:numPr>
          <w:ilvl w:val="0"/>
          <w:numId w:val="1"/>
        </w:numPr>
        <w:tabs>
          <w:tab w:val="left" w:pos="1114"/>
        </w:tabs>
        <w:spacing w:before="92"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rPr>
        <w:t>DA ADJUDICAÇÃO E DA HOMOLOGAÇÃO DA</w:t>
      </w:r>
      <w:r>
        <w:rPr>
          <w:rFonts w:hint="default" w:ascii="Arial" w:hAnsi="Arial" w:cs="Arial"/>
          <w:spacing w:val="-11"/>
          <w:sz w:val="22"/>
          <w:szCs w:val="22"/>
        </w:rPr>
        <w:t xml:space="preserve"> </w:t>
      </w:r>
      <w:r>
        <w:rPr>
          <w:rFonts w:hint="default" w:ascii="Arial" w:hAnsi="Arial" w:cs="Arial"/>
          <w:sz w:val="22"/>
          <w:szCs w:val="22"/>
        </w:rPr>
        <w:t>LICITAÇÃO</w:t>
      </w:r>
    </w:p>
    <w:p>
      <w:pPr>
        <w:pStyle w:val="3"/>
        <w:ind w:left="440" w:leftChars="195" w:right="268" w:rightChars="122" w:hanging="11" w:hangingChars="5"/>
        <w:rPr>
          <w:rFonts w:hint="default" w:ascii="Arial" w:hAnsi="Arial" w:cs="Arial"/>
          <w:b/>
          <w:sz w:val="22"/>
          <w:szCs w:val="22"/>
        </w:rPr>
      </w:pPr>
    </w:p>
    <w:p>
      <w:pPr>
        <w:pStyle w:val="15"/>
        <w:numPr>
          <w:ilvl w:val="1"/>
          <w:numId w:val="1"/>
        </w:numPr>
        <w:spacing w:before="1"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O</w:t>
      </w:r>
      <w:r>
        <w:rPr>
          <w:rFonts w:hint="default" w:ascii="Arial" w:hAnsi="Arial" w:cs="Arial"/>
          <w:spacing w:val="-10"/>
          <w:sz w:val="22"/>
          <w:szCs w:val="22"/>
        </w:rPr>
        <w:t xml:space="preserve"> </w:t>
      </w:r>
      <w:r>
        <w:rPr>
          <w:rFonts w:hint="default" w:cs="Arial"/>
          <w:sz w:val="22"/>
          <w:szCs w:val="22"/>
          <w:lang w:val="pt-BR"/>
        </w:rPr>
        <w:t>Pregoeiro</w:t>
      </w:r>
      <w:r>
        <w:rPr>
          <w:rFonts w:hint="default" w:ascii="Arial" w:hAnsi="Arial" w:cs="Arial"/>
          <w:spacing w:val="-11"/>
          <w:sz w:val="22"/>
          <w:szCs w:val="22"/>
        </w:rPr>
        <w:t xml:space="preserve"> </w:t>
      </w:r>
      <w:r>
        <w:rPr>
          <w:rFonts w:hint="default" w:ascii="Arial" w:hAnsi="Arial" w:cs="Arial"/>
          <w:sz w:val="22"/>
          <w:szCs w:val="22"/>
        </w:rPr>
        <w:t>adjudicará</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2"/>
          <w:sz w:val="22"/>
          <w:szCs w:val="22"/>
        </w:rPr>
        <w:t xml:space="preserve"> </w:t>
      </w:r>
      <w:r>
        <w:rPr>
          <w:rFonts w:hint="default" w:ascii="Arial" w:hAnsi="Arial" w:cs="Arial"/>
          <w:sz w:val="22"/>
          <w:szCs w:val="22"/>
        </w:rPr>
        <w:t>objeto</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1"/>
          <w:sz w:val="22"/>
          <w:szCs w:val="22"/>
        </w:rPr>
        <w:t xml:space="preserve"> </w:t>
      </w:r>
      <w:r>
        <w:rPr>
          <w:rFonts w:hint="default" w:ascii="Arial" w:hAnsi="Arial" w:cs="Arial"/>
          <w:sz w:val="22"/>
          <w:szCs w:val="22"/>
        </w:rPr>
        <w:t>licitação</w:t>
      </w:r>
      <w:r>
        <w:rPr>
          <w:rFonts w:hint="default" w:ascii="Arial" w:hAnsi="Arial" w:cs="Arial"/>
          <w:spacing w:val="-11"/>
          <w:sz w:val="22"/>
          <w:szCs w:val="22"/>
        </w:rPr>
        <w:t xml:space="preserve"> </w:t>
      </w:r>
      <w:r>
        <w:rPr>
          <w:rFonts w:hint="default" w:ascii="Arial" w:hAnsi="Arial" w:cs="Arial"/>
          <w:sz w:val="22"/>
          <w:szCs w:val="22"/>
        </w:rPr>
        <w:t>ao</w:t>
      </w:r>
      <w:r>
        <w:rPr>
          <w:rFonts w:hint="default" w:ascii="Arial" w:hAnsi="Arial" w:cs="Arial"/>
          <w:spacing w:val="-7"/>
          <w:sz w:val="22"/>
          <w:szCs w:val="22"/>
        </w:rPr>
        <w:t xml:space="preserve"> </w:t>
      </w:r>
      <w:r>
        <w:rPr>
          <w:rFonts w:hint="default" w:ascii="Arial" w:hAnsi="Arial" w:cs="Arial"/>
          <w:sz w:val="22"/>
          <w:szCs w:val="22"/>
        </w:rPr>
        <w:t>licitante</w:t>
      </w:r>
      <w:r>
        <w:rPr>
          <w:rFonts w:hint="default" w:ascii="Arial" w:hAnsi="Arial" w:cs="Arial"/>
          <w:spacing w:val="-8"/>
          <w:sz w:val="22"/>
          <w:szCs w:val="22"/>
        </w:rPr>
        <w:t xml:space="preserve"> </w:t>
      </w:r>
      <w:r>
        <w:rPr>
          <w:rFonts w:hint="default" w:ascii="Arial" w:hAnsi="Arial" w:cs="Arial"/>
          <w:sz w:val="22"/>
          <w:szCs w:val="22"/>
        </w:rPr>
        <w:t>vencedor,</w:t>
      </w:r>
      <w:r>
        <w:rPr>
          <w:rFonts w:hint="default" w:ascii="Arial" w:hAnsi="Arial" w:cs="Arial"/>
          <w:spacing w:val="-10"/>
          <w:sz w:val="22"/>
          <w:szCs w:val="22"/>
        </w:rPr>
        <w:t xml:space="preserve"> </w:t>
      </w:r>
      <w:r>
        <w:rPr>
          <w:rFonts w:hint="default" w:ascii="Arial" w:hAnsi="Arial" w:cs="Arial"/>
          <w:sz w:val="22"/>
          <w:szCs w:val="22"/>
        </w:rPr>
        <w:t>quando</w:t>
      </w:r>
      <w:r>
        <w:rPr>
          <w:rFonts w:hint="default" w:ascii="Arial" w:hAnsi="Arial" w:cs="Arial"/>
          <w:spacing w:val="-8"/>
          <w:sz w:val="22"/>
          <w:szCs w:val="22"/>
        </w:rPr>
        <w:t xml:space="preserve"> </w:t>
      </w:r>
      <w:r>
        <w:rPr>
          <w:rFonts w:hint="default" w:ascii="Arial" w:hAnsi="Arial" w:cs="Arial"/>
          <w:sz w:val="22"/>
          <w:szCs w:val="22"/>
        </w:rPr>
        <w:t>não houver recurso ou quando reconsiderar sua decisão, com a posterior homologação do resultado pela autoridade competente, após a constatação da regularidade dos atos</w:t>
      </w:r>
      <w:r>
        <w:rPr>
          <w:rFonts w:hint="default" w:ascii="Arial" w:hAnsi="Arial" w:cs="Arial"/>
          <w:spacing w:val="-7"/>
          <w:sz w:val="22"/>
          <w:szCs w:val="22"/>
        </w:rPr>
        <w:t xml:space="preserve"> </w:t>
      </w:r>
      <w:r>
        <w:rPr>
          <w:rFonts w:hint="default" w:ascii="Arial" w:hAnsi="Arial" w:cs="Arial"/>
          <w:sz w:val="22"/>
          <w:szCs w:val="22"/>
        </w:rPr>
        <w:t>procedimentais.</w:t>
      </w:r>
    </w:p>
    <w:p>
      <w:pPr>
        <w:pStyle w:val="3"/>
        <w:spacing w:before="10"/>
        <w:ind w:left="440" w:leftChars="195" w:right="268" w:rightChars="122" w:hanging="11" w:hangingChars="5"/>
        <w:rPr>
          <w:rFonts w:hint="default" w:ascii="Arial" w:hAnsi="Arial" w:cs="Arial"/>
          <w:sz w:val="22"/>
          <w:szCs w:val="22"/>
        </w:rPr>
      </w:pPr>
    </w:p>
    <w:p>
      <w:pPr>
        <w:pStyle w:val="15"/>
        <w:numPr>
          <w:ilvl w:val="1"/>
          <w:numId w:val="1"/>
        </w:numPr>
        <w:tabs>
          <w:tab w:val="left" w:pos="110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Decididos</w:t>
      </w:r>
      <w:r>
        <w:rPr>
          <w:rFonts w:hint="default" w:ascii="Arial" w:hAnsi="Arial" w:cs="Arial"/>
          <w:spacing w:val="-20"/>
          <w:sz w:val="22"/>
          <w:szCs w:val="22"/>
        </w:rPr>
        <w:t xml:space="preserve"> </w:t>
      </w:r>
      <w:r>
        <w:rPr>
          <w:rFonts w:hint="default" w:ascii="Arial" w:hAnsi="Arial" w:cs="Arial"/>
          <w:sz w:val="22"/>
          <w:szCs w:val="22"/>
        </w:rPr>
        <w:t>os</w:t>
      </w:r>
      <w:r>
        <w:rPr>
          <w:rFonts w:hint="default" w:ascii="Arial" w:hAnsi="Arial" w:cs="Arial"/>
          <w:spacing w:val="-19"/>
          <w:sz w:val="22"/>
          <w:szCs w:val="22"/>
        </w:rPr>
        <w:t xml:space="preserve"> </w:t>
      </w:r>
      <w:r>
        <w:rPr>
          <w:rFonts w:hint="default" w:ascii="Arial" w:hAnsi="Arial" w:cs="Arial"/>
          <w:sz w:val="22"/>
          <w:szCs w:val="22"/>
        </w:rPr>
        <w:t>recursos</w:t>
      </w:r>
      <w:r>
        <w:rPr>
          <w:rFonts w:hint="default" w:ascii="Arial" w:hAnsi="Arial" w:cs="Arial"/>
          <w:spacing w:val="-22"/>
          <w:sz w:val="22"/>
          <w:szCs w:val="22"/>
        </w:rPr>
        <w:t xml:space="preserve"> </w:t>
      </w:r>
      <w:r>
        <w:rPr>
          <w:rFonts w:hint="default" w:ascii="Arial" w:hAnsi="Arial" w:cs="Arial"/>
          <w:sz w:val="22"/>
          <w:szCs w:val="22"/>
        </w:rPr>
        <w:t>porventura</w:t>
      </w:r>
      <w:r>
        <w:rPr>
          <w:rFonts w:hint="default" w:ascii="Arial" w:hAnsi="Arial" w:cs="Arial"/>
          <w:spacing w:val="-19"/>
          <w:sz w:val="22"/>
          <w:szCs w:val="22"/>
        </w:rPr>
        <w:t xml:space="preserve"> </w:t>
      </w:r>
      <w:r>
        <w:rPr>
          <w:rFonts w:hint="default" w:ascii="Arial" w:hAnsi="Arial" w:cs="Arial"/>
          <w:sz w:val="22"/>
          <w:szCs w:val="22"/>
        </w:rPr>
        <w:t>interpostos</w:t>
      </w:r>
      <w:r>
        <w:rPr>
          <w:rFonts w:hint="default" w:ascii="Arial" w:hAnsi="Arial" w:cs="Arial"/>
          <w:spacing w:val="-16"/>
          <w:sz w:val="22"/>
          <w:szCs w:val="22"/>
        </w:rPr>
        <w:t xml:space="preserve"> </w:t>
      </w:r>
      <w:r>
        <w:rPr>
          <w:rFonts w:hint="default" w:ascii="Arial" w:hAnsi="Arial" w:cs="Arial"/>
          <w:sz w:val="22"/>
          <w:szCs w:val="22"/>
        </w:rPr>
        <w:t>e</w:t>
      </w:r>
      <w:r>
        <w:rPr>
          <w:rFonts w:hint="default" w:ascii="Arial" w:hAnsi="Arial" w:cs="Arial"/>
          <w:spacing w:val="-18"/>
          <w:sz w:val="22"/>
          <w:szCs w:val="22"/>
        </w:rPr>
        <w:t xml:space="preserve"> </w:t>
      </w:r>
      <w:r>
        <w:rPr>
          <w:rFonts w:hint="default" w:ascii="Arial" w:hAnsi="Arial" w:cs="Arial"/>
          <w:sz w:val="22"/>
          <w:szCs w:val="22"/>
        </w:rPr>
        <w:t>constatada</w:t>
      </w:r>
      <w:r>
        <w:rPr>
          <w:rFonts w:hint="default" w:ascii="Arial" w:hAnsi="Arial" w:cs="Arial"/>
          <w:spacing w:val="-19"/>
          <w:sz w:val="22"/>
          <w:szCs w:val="22"/>
        </w:rPr>
        <w:t xml:space="preserve"> </w:t>
      </w:r>
      <w:r>
        <w:rPr>
          <w:rFonts w:hint="default" w:ascii="Arial" w:hAnsi="Arial" w:cs="Arial"/>
          <w:sz w:val="22"/>
          <w:szCs w:val="22"/>
        </w:rPr>
        <w:t>a</w:t>
      </w:r>
      <w:r>
        <w:rPr>
          <w:rFonts w:hint="default" w:ascii="Arial" w:hAnsi="Arial" w:cs="Arial"/>
          <w:spacing w:val="-18"/>
          <w:sz w:val="22"/>
          <w:szCs w:val="22"/>
        </w:rPr>
        <w:t xml:space="preserve"> </w:t>
      </w:r>
      <w:r>
        <w:rPr>
          <w:rFonts w:hint="default" w:ascii="Arial" w:hAnsi="Arial" w:cs="Arial"/>
          <w:sz w:val="22"/>
          <w:szCs w:val="22"/>
        </w:rPr>
        <w:t>regularidade dos atos procedimentais pela autoridade competente, esta adjudicará o objeto ao licitante vencedor e homologará o procedimento</w:t>
      </w:r>
      <w:r>
        <w:rPr>
          <w:rFonts w:hint="default" w:ascii="Arial" w:hAnsi="Arial" w:cs="Arial"/>
          <w:spacing w:val="-6"/>
          <w:sz w:val="22"/>
          <w:szCs w:val="22"/>
        </w:rPr>
        <w:t xml:space="preserve"> </w:t>
      </w:r>
      <w:r>
        <w:rPr>
          <w:rFonts w:hint="default" w:ascii="Arial" w:hAnsi="Arial" w:cs="Arial"/>
          <w:sz w:val="22"/>
          <w:szCs w:val="22"/>
        </w:rPr>
        <w:t>licitatório.</w:t>
      </w:r>
    </w:p>
    <w:p>
      <w:pPr>
        <w:pStyle w:val="3"/>
        <w:spacing w:before="10"/>
        <w:ind w:left="440" w:leftChars="195" w:right="268" w:rightChars="122" w:hanging="11" w:hangingChars="5"/>
        <w:rPr>
          <w:rFonts w:hint="default" w:ascii="Arial" w:hAnsi="Arial" w:cs="Arial"/>
          <w:sz w:val="22"/>
          <w:szCs w:val="22"/>
        </w:rPr>
      </w:pPr>
    </w:p>
    <w:p>
      <w:pPr>
        <w:pStyle w:val="2"/>
        <w:numPr>
          <w:ilvl w:val="0"/>
          <w:numId w:val="1"/>
        </w:numPr>
        <w:tabs>
          <w:tab w:val="left" w:pos="1114"/>
        </w:tabs>
        <w:spacing w:before="0"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CONTRATAÇÃO</w:t>
      </w:r>
    </w:p>
    <w:p>
      <w:pPr>
        <w:pStyle w:val="3"/>
        <w:spacing w:before="10"/>
        <w:ind w:left="440" w:leftChars="195" w:right="268" w:rightChars="122" w:hanging="11" w:hangingChars="5"/>
        <w:rPr>
          <w:rFonts w:hint="default" w:ascii="Arial" w:hAnsi="Arial" w:cs="Arial"/>
          <w:b/>
          <w:sz w:val="22"/>
          <w:szCs w:val="22"/>
        </w:rPr>
      </w:pPr>
    </w:p>
    <w:p>
      <w:pPr>
        <w:pStyle w:val="15"/>
        <w:numPr>
          <w:ilvl w:val="1"/>
          <w:numId w:val="1"/>
        </w:numPr>
        <w:tabs>
          <w:tab w:val="left" w:pos="1430"/>
        </w:tabs>
        <w:spacing w:before="0" w:after="0" w:line="240" w:lineRule="auto"/>
        <w:ind w:left="440" w:leftChars="195" w:right="268" w:rightChars="122" w:hanging="11" w:hangingChars="5"/>
        <w:jc w:val="left"/>
        <w:rPr>
          <w:rFonts w:hint="default" w:ascii="Arial" w:hAnsi="Arial" w:cs="Arial"/>
          <w:b/>
          <w:sz w:val="22"/>
          <w:szCs w:val="22"/>
        </w:rPr>
      </w:pPr>
      <w:r>
        <w:rPr>
          <w:rFonts w:hint="default" w:ascii="Arial" w:hAnsi="Arial" w:cs="Arial"/>
          <w:b/>
          <w:sz w:val="22"/>
          <w:szCs w:val="22"/>
        </w:rPr>
        <w:t>DA</w:t>
      </w:r>
      <w:r>
        <w:rPr>
          <w:rFonts w:hint="default" w:ascii="Arial" w:hAnsi="Arial" w:cs="Arial"/>
          <w:b/>
          <w:spacing w:val="-7"/>
          <w:sz w:val="22"/>
          <w:szCs w:val="22"/>
        </w:rPr>
        <w:t xml:space="preserve"> </w:t>
      </w:r>
      <w:r>
        <w:rPr>
          <w:rFonts w:hint="default" w:ascii="Arial" w:hAnsi="Arial" w:cs="Arial"/>
          <w:b/>
          <w:sz w:val="22"/>
          <w:szCs w:val="22"/>
        </w:rPr>
        <w:t>FORMALIZAÇÃO</w:t>
      </w:r>
    </w:p>
    <w:p>
      <w:pPr>
        <w:pStyle w:val="3"/>
        <w:ind w:left="440" w:leftChars="195" w:right="268" w:rightChars="122" w:hanging="11" w:hangingChars="5"/>
        <w:rPr>
          <w:rFonts w:hint="default" w:ascii="Arial" w:hAnsi="Arial" w:cs="Arial"/>
          <w:b/>
          <w:sz w:val="22"/>
          <w:szCs w:val="22"/>
        </w:rPr>
      </w:pPr>
    </w:p>
    <w:p>
      <w:pPr>
        <w:pStyle w:val="15"/>
        <w:numPr>
          <w:ilvl w:val="2"/>
          <w:numId w:val="1"/>
        </w:numPr>
        <w:spacing w:before="1"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 xml:space="preserve">Homologado o procedimento licitatório, o licitante vencedor, através de seu representante legal, será convocado, no prazo de até 05 (cinco) dias úteis contados do recebimento da convocação, para assinar o termo de contrato – Anexo </w:t>
      </w:r>
      <w:r>
        <w:rPr>
          <w:rFonts w:hint="default" w:cs="Arial"/>
          <w:sz w:val="22"/>
          <w:szCs w:val="22"/>
          <w:lang w:val="pt-BR"/>
        </w:rPr>
        <w:t>V</w:t>
      </w:r>
      <w:r>
        <w:rPr>
          <w:rFonts w:hint="default" w:ascii="Arial" w:hAnsi="Arial" w:cs="Arial"/>
          <w:sz w:val="22"/>
          <w:szCs w:val="22"/>
        </w:rPr>
        <w:t>, sob pena de decadência do direito à contratação.</w:t>
      </w:r>
    </w:p>
    <w:p>
      <w:pPr>
        <w:pStyle w:val="3"/>
        <w:spacing w:before="9"/>
        <w:ind w:left="440" w:leftChars="195" w:right="268" w:rightChars="122" w:hanging="11" w:hangingChars="5"/>
        <w:rPr>
          <w:rFonts w:hint="default" w:ascii="Arial" w:hAnsi="Arial" w:cs="Arial"/>
          <w:sz w:val="22"/>
          <w:szCs w:val="22"/>
        </w:rPr>
      </w:pPr>
    </w:p>
    <w:p>
      <w:pPr>
        <w:pStyle w:val="15"/>
        <w:numPr>
          <w:ilvl w:val="0"/>
          <w:numId w:val="0"/>
        </w:numPr>
        <w:tabs>
          <w:tab w:val="left" w:pos="2846"/>
        </w:tabs>
        <w:spacing w:before="1"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3</w:t>
      </w:r>
      <w:r>
        <w:rPr>
          <w:rFonts w:hint="default" w:ascii="Arial" w:hAnsi="Arial" w:cs="Arial"/>
          <w:sz w:val="22"/>
          <w:szCs w:val="22"/>
          <w:lang w:val="pt-BR"/>
        </w:rPr>
        <w:t xml:space="preserve">.1.1.1. </w:t>
      </w:r>
      <w:r>
        <w:rPr>
          <w:rFonts w:hint="default" w:ascii="Arial" w:hAnsi="Arial" w:cs="Arial"/>
          <w:sz w:val="22"/>
          <w:szCs w:val="22"/>
        </w:rPr>
        <w:t>O prazo a que se refere o subitem anterior poderá ser prorrogado 1 (uma) vez, por igual período, mediante solicitação fundamentada da licitante vencedora e a critério da</w:t>
      </w:r>
      <w:r>
        <w:rPr>
          <w:rFonts w:hint="default" w:ascii="Arial" w:hAnsi="Arial" w:cs="Arial"/>
          <w:spacing w:val="-10"/>
          <w:sz w:val="22"/>
          <w:szCs w:val="22"/>
        </w:rPr>
        <w:t xml:space="preserve"> </w:t>
      </w:r>
      <w:r>
        <w:rPr>
          <w:rFonts w:hint="default" w:ascii="Arial" w:hAnsi="Arial" w:cs="Arial"/>
          <w:sz w:val="22"/>
          <w:szCs w:val="22"/>
        </w:rPr>
        <w:t>CO</w:t>
      </w:r>
      <w:r>
        <w:rPr>
          <w:rFonts w:hint="default" w:ascii="Arial" w:hAnsi="Arial" w:cs="Arial"/>
          <w:sz w:val="22"/>
          <w:szCs w:val="22"/>
          <w:lang w:val="pt-BR"/>
        </w:rPr>
        <w:t>DEN</w:t>
      </w:r>
      <w:r>
        <w:rPr>
          <w:rFonts w:hint="default" w:ascii="Arial" w:hAnsi="Arial" w:cs="Arial"/>
          <w:sz w:val="22"/>
          <w:szCs w:val="22"/>
        </w:rPr>
        <w:t>.</w:t>
      </w:r>
    </w:p>
    <w:p>
      <w:pPr>
        <w:pStyle w:val="3"/>
        <w:spacing w:before="10"/>
        <w:ind w:left="440" w:leftChars="195" w:right="268" w:rightChars="122" w:hanging="11" w:hangingChars="5"/>
        <w:rPr>
          <w:rFonts w:hint="default" w:ascii="Arial" w:hAnsi="Arial" w:cs="Arial"/>
          <w:sz w:val="22"/>
          <w:szCs w:val="22"/>
        </w:rPr>
      </w:pPr>
    </w:p>
    <w:p>
      <w:pPr>
        <w:pStyle w:val="15"/>
        <w:numPr>
          <w:ilvl w:val="0"/>
          <w:numId w:val="0"/>
        </w:numPr>
        <w:tabs>
          <w:tab w:val="left" w:pos="2846"/>
        </w:tabs>
        <w:spacing w:before="92"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3</w:t>
      </w:r>
      <w:r>
        <w:rPr>
          <w:rFonts w:hint="default" w:ascii="Arial" w:hAnsi="Arial" w:cs="Arial"/>
          <w:sz w:val="22"/>
          <w:szCs w:val="22"/>
          <w:lang w:val="pt-BR"/>
        </w:rPr>
        <w:t xml:space="preserve">.1.1.2. </w:t>
      </w:r>
      <w:r>
        <w:rPr>
          <w:rFonts w:hint="default" w:ascii="Arial" w:hAnsi="Arial" w:cs="Arial"/>
          <w:sz w:val="22"/>
          <w:szCs w:val="22"/>
        </w:rPr>
        <w:t>A convocação para assinar o termo de contrato ou aceitar/retirar a Ordem de Compra/de Serviço ocorrerá por meio de fax, carta postal ou</w:t>
      </w:r>
      <w:r>
        <w:rPr>
          <w:rFonts w:hint="default" w:ascii="Arial" w:hAnsi="Arial" w:cs="Arial"/>
          <w:spacing w:val="-6"/>
          <w:sz w:val="22"/>
          <w:szCs w:val="22"/>
        </w:rPr>
        <w:t xml:space="preserve"> </w:t>
      </w:r>
      <w:r>
        <w:rPr>
          <w:rFonts w:hint="default" w:ascii="Arial" w:hAnsi="Arial" w:cs="Arial"/>
          <w:sz w:val="22"/>
          <w:szCs w:val="22"/>
        </w:rPr>
        <w:t>e-mail.</w:t>
      </w:r>
    </w:p>
    <w:p>
      <w:pPr>
        <w:pStyle w:val="3"/>
        <w:spacing w:before="10"/>
        <w:ind w:left="440" w:leftChars="195" w:right="268" w:rightChars="122" w:hanging="11" w:hangingChars="5"/>
        <w:rPr>
          <w:rFonts w:hint="default" w:ascii="Arial" w:hAnsi="Arial" w:cs="Arial"/>
          <w:sz w:val="22"/>
          <w:szCs w:val="22"/>
        </w:rPr>
      </w:pPr>
    </w:p>
    <w:p>
      <w:pPr>
        <w:pStyle w:val="15"/>
        <w:numPr>
          <w:ilvl w:val="2"/>
          <w:numId w:val="1"/>
        </w:numPr>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Caso</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9"/>
          <w:sz w:val="22"/>
          <w:szCs w:val="22"/>
        </w:rPr>
        <w:t xml:space="preserve"> </w:t>
      </w:r>
      <w:r>
        <w:rPr>
          <w:rFonts w:hint="default" w:ascii="Arial" w:hAnsi="Arial" w:cs="Arial"/>
          <w:sz w:val="22"/>
          <w:szCs w:val="22"/>
        </w:rPr>
        <w:t>licitante</w:t>
      </w:r>
      <w:r>
        <w:rPr>
          <w:rFonts w:hint="default" w:ascii="Arial" w:hAnsi="Arial" w:cs="Arial"/>
          <w:spacing w:val="-10"/>
          <w:sz w:val="22"/>
          <w:szCs w:val="22"/>
        </w:rPr>
        <w:t xml:space="preserve"> </w:t>
      </w:r>
      <w:r>
        <w:rPr>
          <w:rFonts w:hint="default" w:ascii="Arial" w:hAnsi="Arial" w:cs="Arial"/>
          <w:sz w:val="22"/>
          <w:szCs w:val="22"/>
        </w:rPr>
        <w:t>vencedor</w:t>
      </w:r>
      <w:r>
        <w:rPr>
          <w:rFonts w:hint="default" w:ascii="Arial" w:hAnsi="Arial" w:cs="Arial"/>
          <w:spacing w:val="-13"/>
          <w:sz w:val="22"/>
          <w:szCs w:val="22"/>
        </w:rPr>
        <w:t xml:space="preserve"> </w:t>
      </w:r>
      <w:r>
        <w:rPr>
          <w:rFonts w:hint="default" w:ascii="Arial" w:hAnsi="Arial" w:cs="Arial"/>
          <w:sz w:val="22"/>
          <w:szCs w:val="22"/>
        </w:rPr>
        <w:t>não</w:t>
      </w:r>
      <w:r>
        <w:rPr>
          <w:rFonts w:hint="default" w:ascii="Arial" w:hAnsi="Arial" w:cs="Arial"/>
          <w:spacing w:val="-11"/>
          <w:sz w:val="22"/>
          <w:szCs w:val="22"/>
        </w:rPr>
        <w:t xml:space="preserve"> </w:t>
      </w:r>
      <w:r>
        <w:rPr>
          <w:rFonts w:hint="default" w:ascii="Arial" w:hAnsi="Arial" w:cs="Arial"/>
          <w:sz w:val="22"/>
          <w:szCs w:val="22"/>
        </w:rPr>
        <w:t>compareça</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9"/>
          <w:sz w:val="22"/>
          <w:szCs w:val="22"/>
        </w:rPr>
        <w:t xml:space="preserve"> </w:t>
      </w:r>
      <w:r>
        <w:rPr>
          <w:rFonts w:hint="default" w:ascii="Arial" w:hAnsi="Arial" w:cs="Arial"/>
          <w:sz w:val="22"/>
          <w:szCs w:val="22"/>
        </w:rPr>
        <w:t>assinar</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respectivo termo de contrato ou aceitar/retirar a Ordem de Compra/de Serviço no prazo acima estabelecido, a CO</w:t>
      </w:r>
      <w:r>
        <w:rPr>
          <w:rFonts w:hint="default" w:ascii="Arial" w:hAnsi="Arial" w:cs="Arial"/>
          <w:sz w:val="22"/>
          <w:szCs w:val="22"/>
          <w:lang w:val="pt-BR"/>
        </w:rPr>
        <w:t>DEN</w:t>
      </w:r>
      <w:r>
        <w:rPr>
          <w:rFonts w:hint="default" w:ascii="Arial" w:hAnsi="Arial" w:cs="Arial"/>
          <w:sz w:val="22"/>
          <w:szCs w:val="22"/>
        </w:rPr>
        <w:t xml:space="preserve"> convocará os licitantes remanescentes, na ordem de classificação, para fazê-lo em igual prazo e as mesmas condições propostas pelo primeiro</w:t>
      </w:r>
      <w:r>
        <w:rPr>
          <w:rFonts w:hint="default" w:ascii="Arial" w:hAnsi="Arial" w:cs="Arial"/>
          <w:spacing w:val="-7"/>
          <w:sz w:val="22"/>
          <w:szCs w:val="22"/>
        </w:rPr>
        <w:t xml:space="preserve"> </w:t>
      </w:r>
      <w:r>
        <w:rPr>
          <w:rFonts w:hint="default" w:ascii="Arial" w:hAnsi="Arial" w:cs="Arial"/>
          <w:sz w:val="22"/>
          <w:szCs w:val="22"/>
        </w:rPr>
        <w:t>classificado.</w:t>
      </w:r>
    </w:p>
    <w:p>
      <w:pPr>
        <w:pStyle w:val="3"/>
        <w:spacing w:before="11"/>
        <w:ind w:left="440" w:leftChars="195" w:right="268" w:rightChars="122" w:hanging="11" w:hangingChars="5"/>
        <w:rPr>
          <w:rFonts w:hint="default" w:ascii="Arial" w:hAnsi="Arial" w:cs="Arial"/>
          <w:sz w:val="22"/>
          <w:szCs w:val="22"/>
        </w:rPr>
      </w:pPr>
    </w:p>
    <w:p>
      <w:pPr>
        <w:pStyle w:val="15"/>
        <w:numPr>
          <w:ilvl w:val="2"/>
          <w:numId w:val="1"/>
        </w:numPr>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 recusa em assinar o contrato ou aceitar/retirar a Ordem de Compra/de Serviço dentro do prazo previsto é considerad</w:t>
      </w:r>
      <w:r>
        <w:rPr>
          <w:rFonts w:hint="default" w:cs="Arial"/>
          <w:sz w:val="22"/>
          <w:szCs w:val="22"/>
          <w:lang w:val="pt-BR"/>
        </w:rPr>
        <w:t>o</w:t>
      </w:r>
      <w:r>
        <w:rPr>
          <w:rFonts w:hint="default" w:ascii="Arial" w:hAnsi="Arial" w:cs="Arial"/>
          <w:sz w:val="22"/>
          <w:szCs w:val="22"/>
        </w:rPr>
        <w:t xml:space="preserve"> descumprimento total da obrigação assumida, ensejando o licitante vencedor à sanção de  multa de </w:t>
      </w:r>
      <w:r>
        <w:rPr>
          <w:rFonts w:hint="default" w:ascii="Arial" w:hAnsi="Arial" w:cs="Arial"/>
          <w:sz w:val="22"/>
          <w:szCs w:val="22"/>
          <w:lang w:val="pt-BR"/>
        </w:rPr>
        <w:t>30%</w:t>
      </w:r>
      <w:r>
        <w:rPr>
          <w:rFonts w:hint="default" w:ascii="Arial" w:hAnsi="Arial" w:cs="Arial"/>
          <w:sz w:val="22"/>
          <w:szCs w:val="22"/>
        </w:rPr>
        <w:t xml:space="preserve"> (</w:t>
      </w:r>
      <w:r>
        <w:rPr>
          <w:rFonts w:hint="default" w:ascii="Arial" w:hAnsi="Arial" w:cs="Arial"/>
          <w:sz w:val="22"/>
          <w:szCs w:val="22"/>
          <w:lang w:val="pt-BR"/>
        </w:rPr>
        <w:t>trinta</w:t>
      </w:r>
      <w:r>
        <w:rPr>
          <w:rFonts w:hint="default" w:ascii="Arial" w:hAnsi="Arial" w:cs="Arial"/>
          <w:sz w:val="22"/>
          <w:szCs w:val="22"/>
        </w:rPr>
        <w:t xml:space="preserve"> por cento) do valor do contrato</w:t>
      </w:r>
      <w:r>
        <w:rPr>
          <w:rFonts w:hint="default" w:cs="Arial"/>
          <w:sz w:val="22"/>
          <w:szCs w:val="22"/>
          <w:lang w:val="pt-BR"/>
        </w:rPr>
        <w:t>,</w:t>
      </w:r>
      <w:r>
        <w:rPr>
          <w:rFonts w:hint="default" w:ascii="Arial" w:hAnsi="Arial" w:cs="Arial"/>
          <w:sz w:val="22"/>
          <w:szCs w:val="22"/>
        </w:rPr>
        <w:t xml:space="preserve"> conforme as disposições sobre sanções deste Edital e seus Anexos.</w:t>
      </w:r>
    </w:p>
    <w:p>
      <w:pPr>
        <w:pStyle w:val="3"/>
        <w:spacing w:before="10"/>
        <w:ind w:left="440" w:leftChars="195" w:right="268" w:rightChars="122" w:hanging="11" w:hangingChars="5"/>
        <w:rPr>
          <w:rFonts w:hint="default" w:ascii="Arial" w:hAnsi="Arial" w:cs="Arial"/>
          <w:sz w:val="22"/>
          <w:szCs w:val="22"/>
        </w:rPr>
      </w:pPr>
    </w:p>
    <w:p>
      <w:pPr>
        <w:pStyle w:val="2"/>
        <w:numPr>
          <w:ilvl w:val="2"/>
          <w:numId w:val="1"/>
        </w:numPr>
        <w:tabs>
          <w:tab w:val="left" w:pos="1540"/>
        </w:tabs>
        <w:spacing w:before="0" w:after="0" w:line="240" w:lineRule="auto"/>
        <w:ind w:left="440" w:leftChars="195" w:right="268" w:rightChars="122" w:hanging="11" w:hangingChars="5"/>
        <w:jc w:val="both"/>
        <w:rPr>
          <w:rFonts w:hint="default" w:ascii="Arial" w:hAnsi="Arial" w:cs="Arial"/>
          <w:b w:val="0"/>
          <w:sz w:val="22"/>
          <w:szCs w:val="22"/>
        </w:rPr>
      </w:pPr>
      <w:r>
        <w:rPr>
          <w:rFonts w:hint="default" w:ascii="Arial" w:hAnsi="Arial" w:cs="Arial"/>
          <w:spacing w:val="-3"/>
          <w:sz w:val="22"/>
          <w:szCs w:val="22"/>
        </w:rPr>
        <w:t xml:space="preserve">As </w:t>
      </w:r>
      <w:r>
        <w:rPr>
          <w:rFonts w:hint="default" w:ascii="Arial" w:hAnsi="Arial" w:cs="Arial"/>
          <w:sz w:val="22"/>
          <w:szCs w:val="22"/>
        </w:rPr>
        <w:t xml:space="preserve">regras e condições contratuais estão integralmente previstas no Anexo </w:t>
      </w:r>
      <w:r>
        <w:rPr>
          <w:rFonts w:hint="default" w:cs="Arial"/>
          <w:sz w:val="22"/>
          <w:szCs w:val="22"/>
          <w:lang w:val="pt-BR"/>
        </w:rPr>
        <w:t>V</w:t>
      </w:r>
      <w:r>
        <w:rPr>
          <w:rFonts w:hint="default" w:ascii="Arial" w:hAnsi="Arial" w:cs="Arial"/>
          <w:sz w:val="22"/>
          <w:szCs w:val="22"/>
        </w:rPr>
        <w:t xml:space="preserve"> - Minuta do Contrato deste Edital</w:t>
      </w:r>
      <w:r>
        <w:rPr>
          <w:rFonts w:hint="default" w:ascii="Arial" w:hAnsi="Arial" w:cs="Arial"/>
          <w:b w:val="0"/>
          <w:sz w:val="22"/>
          <w:szCs w:val="22"/>
        </w:rPr>
        <w:t>.</w:t>
      </w:r>
    </w:p>
    <w:p>
      <w:pPr>
        <w:pStyle w:val="3"/>
        <w:spacing w:before="1"/>
        <w:ind w:left="440" w:leftChars="195" w:right="268" w:rightChars="122" w:hanging="11" w:hangingChars="5"/>
        <w:rPr>
          <w:rFonts w:hint="default" w:ascii="Arial" w:hAnsi="Arial" w:cs="Arial"/>
          <w:sz w:val="22"/>
          <w:szCs w:val="22"/>
        </w:rPr>
      </w:pPr>
    </w:p>
    <w:p>
      <w:pPr>
        <w:pStyle w:val="15"/>
        <w:numPr>
          <w:ilvl w:val="1"/>
          <w:numId w:val="1"/>
        </w:numPr>
        <w:tabs>
          <w:tab w:val="left" w:pos="1584"/>
        </w:tabs>
        <w:spacing w:before="0" w:after="0" w:line="240" w:lineRule="auto"/>
        <w:ind w:left="440" w:leftChars="195" w:right="268" w:rightChars="122" w:hanging="11" w:hangingChars="5"/>
        <w:jc w:val="left"/>
        <w:rPr>
          <w:rFonts w:hint="default" w:ascii="Arial" w:hAnsi="Arial" w:cs="Arial"/>
          <w:b/>
          <w:sz w:val="22"/>
          <w:szCs w:val="22"/>
        </w:rPr>
      </w:pPr>
      <w:r>
        <w:rPr>
          <w:rFonts w:hint="default" w:ascii="Arial" w:hAnsi="Arial" w:cs="Arial"/>
          <w:b/>
          <w:sz w:val="22"/>
          <w:szCs w:val="22"/>
        </w:rPr>
        <w:t>DA</w:t>
      </w:r>
      <w:r>
        <w:rPr>
          <w:rFonts w:hint="default" w:ascii="Arial" w:hAnsi="Arial" w:cs="Arial"/>
          <w:b/>
          <w:spacing w:val="-6"/>
          <w:sz w:val="22"/>
          <w:szCs w:val="22"/>
        </w:rPr>
        <w:t xml:space="preserve"> </w:t>
      </w:r>
      <w:r>
        <w:rPr>
          <w:rFonts w:hint="default" w:ascii="Arial" w:hAnsi="Arial" w:cs="Arial"/>
          <w:b/>
          <w:sz w:val="22"/>
          <w:szCs w:val="22"/>
        </w:rPr>
        <w:t>GARANTIA</w:t>
      </w:r>
    </w:p>
    <w:p>
      <w:pPr>
        <w:pStyle w:val="3"/>
        <w:ind w:left="440" w:leftChars="195" w:right="268" w:rightChars="122" w:hanging="11" w:hangingChars="5"/>
        <w:rPr>
          <w:rFonts w:hint="default" w:ascii="Arial" w:hAnsi="Arial" w:cs="Arial"/>
          <w:b/>
          <w:sz w:val="22"/>
          <w:szCs w:val="22"/>
        </w:rPr>
      </w:pPr>
    </w:p>
    <w:p>
      <w:pPr>
        <w:pStyle w:val="15"/>
        <w:numPr>
          <w:ilvl w:val="2"/>
          <w:numId w:val="1"/>
        </w:numPr>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 xml:space="preserve">Será exigida prestação de garantia contratual pela Contratada, em valor equivalente a </w:t>
      </w:r>
      <w:r>
        <w:rPr>
          <w:rFonts w:hint="default" w:ascii="Arial" w:hAnsi="Arial" w:cs="Arial"/>
          <w:sz w:val="22"/>
          <w:szCs w:val="22"/>
          <w:lang w:val="pt-BR"/>
        </w:rPr>
        <w:t>5</w:t>
      </w:r>
      <w:r>
        <w:rPr>
          <w:rFonts w:hint="default" w:ascii="Arial" w:hAnsi="Arial" w:cs="Arial"/>
          <w:sz w:val="22"/>
          <w:szCs w:val="22"/>
        </w:rPr>
        <w:t>% (</w:t>
      </w:r>
      <w:r>
        <w:rPr>
          <w:rFonts w:hint="default" w:ascii="Arial" w:hAnsi="Arial" w:cs="Arial"/>
          <w:sz w:val="22"/>
          <w:szCs w:val="22"/>
          <w:lang w:val="pt-BR"/>
        </w:rPr>
        <w:t>cinco</w:t>
      </w:r>
      <w:r>
        <w:rPr>
          <w:rFonts w:hint="default" w:ascii="Arial" w:hAnsi="Arial" w:cs="Arial"/>
          <w:sz w:val="22"/>
          <w:szCs w:val="22"/>
        </w:rPr>
        <w:t xml:space="preserve"> por cento) do valor do Contrato, em até 10 (dez) dias úteis após a assinatura do</w:t>
      </w:r>
      <w:r>
        <w:rPr>
          <w:rFonts w:hint="default" w:ascii="Arial" w:hAnsi="Arial" w:cs="Arial"/>
          <w:spacing w:val="-6"/>
          <w:sz w:val="22"/>
          <w:szCs w:val="22"/>
        </w:rPr>
        <w:t xml:space="preserve"> </w:t>
      </w:r>
      <w:r>
        <w:rPr>
          <w:rFonts w:hint="default" w:ascii="Arial" w:hAnsi="Arial" w:cs="Arial"/>
          <w:sz w:val="22"/>
          <w:szCs w:val="22"/>
        </w:rPr>
        <w:t>Contrato.</w:t>
      </w:r>
    </w:p>
    <w:p>
      <w:pPr>
        <w:pStyle w:val="3"/>
        <w:ind w:left="440" w:leftChars="195" w:right="268" w:rightChars="122" w:hanging="11" w:hangingChars="5"/>
        <w:rPr>
          <w:rFonts w:hint="default" w:ascii="Arial" w:hAnsi="Arial" w:cs="Arial"/>
          <w:sz w:val="22"/>
          <w:szCs w:val="22"/>
        </w:rPr>
      </w:pPr>
    </w:p>
    <w:p>
      <w:pPr>
        <w:pStyle w:val="15"/>
        <w:numPr>
          <w:ilvl w:val="2"/>
          <w:numId w:val="1"/>
        </w:numPr>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O prazo previsto para a apresentação da garantia poderá ser prorrogado,</w:t>
      </w:r>
      <w:r>
        <w:rPr>
          <w:rFonts w:hint="default" w:ascii="Arial" w:hAnsi="Arial" w:cs="Arial"/>
          <w:spacing w:val="-7"/>
          <w:sz w:val="22"/>
          <w:szCs w:val="22"/>
        </w:rPr>
        <w:t xml:space="preserve"> </w:t>
      </w:r>
      <w:r>
        <w:rPr>
          <w:rFonts w:hint="default" w:ascii="Arial" w:hAnsi="Arial" w:cs="Arial"/>
          <w:sz w:val="22"/>
          <w:szCs w:val="22"/>
        </w:rPr>
        <w:t>por</w:t>
      </w:r>
      <w:r>
        <w:rPr>
          <w:rFonts w:hint="default" w:ascii="Arial" w:hAnsi="Arial" w:cs="Arial"/>
          <w:spacing w:val="-6"/>
          <w:sz w:val="22"/>
          <w:szCs w:val="22"/>
        </w:rPr>
        <w:t xml:space="preserve"> </w:t>
      </w:r>
      <w:r>
        <w:rPr>
          <w:rFonts w:hint="default" w:ascii="Arial" w:hAnsi="Arial" w:cs="Arial"/>
          <w:sz w:val="22"/>
          <w:szCs w:val="22"/>
        </w:rPr>
        <w:t>igual</w:t>
      </w:r>
      <w:r>
        <w:rPr>
          <w:rFonts w:hint="default" w:ascii="Arial" w:hAnsi="Arial" w:cs="Arial"/>
          <w:spacing w:val="-7"/>
          <w:sz w:val="22"/>
          <w:szCs w:val="22"/>
        </w:rPr>
        <w:t xml:space="preserve"> </w:t>
      </w:r>
      <w:r>
        <w:rPr>
          <w:rFonts w:hint="default" w:ascii="Arial" w:hAnsi="Arial" w:cs="Arial"/>
          <w:sz w:val="22"/>
          <w:szCs w:val="22"/>
        </w:rPr>
        <w:t>período,</w:t>
      </w:r>
      <w:r>
        <w:rPr>
          <w:rFonts w:hint="default" w:ascii="Arial" w:hAnsi="Arial" w:cs="Arial"/>
          <w:spacing w:val="-5"/>
          <w:sz w:val="22"/>
          <w:szCs w:val="22"/>
        </w:rPr>
        <w:t xml:space="preserve"> </w:t>
      </w:r>
      <w:r>
        <w:rPr>
          <w:rFonts w:hint="default" w:ascii="Arial" w:hAnsi="Arial" w:cs="Arial"/>
          <w:sz w:val="22"/>
          <w:szCs w:val="22"/>
        </w:rPr>
        <w:t>quando</w:t>
      </w:r>
      <w:r>
        <w:rPr>
          <w:rFonts w:hint="default" w:ascii="Arial" w:hAnsi="Arial" w:cs="Arial"/>
          <w:spacing w:val="-7"/>
          <w:sz w:val="22"/>
          <w:szCs w:val="22"/>
        </w:rPr>
        <w:t xml:space="preserve"> </w:t>
      </w:r>
      <w:r>
        <w:rPr>
          <w:rFonts w:hint="default" w:ascii="Arial" w:hAnsi="Arial" w:cs="Arial"/>
          <w:sz w:val="22"/>
          <w:szCs w:val="22"/>
        </w:rPr>
        <w:t>solicitado</w:t>
      </w:r>
      <w:r>
        <w:rPr>
          <w:rFonts w:hint="default" w:ascii="Arial" w:hAnsi="Arial" w:cs="Arial"/>
          <w:spacing w:val="-6"/>
          <w:sz w:val="22"/>
          <w:szCs w:val="22"/>
        </w:rPr>
        <w:t xml:space="preserve"> </w:t>
      </w:r>
      <w:r>
        <w:rPr>
          <w:rFonts w:hint="default" w:ascii="Arial" w:hAnsi="Arial" w:cs="Arial"/>
          <w:sz w:val="22"/>
          <w:szCs w:val="22"/>
        </w:rPr>
        <w:t>pela</w:t>
      </w:r>
      <w:r>
        <w:rPr>
          <w:rFonts w:hint="default" w:ascii="Arial" w:hAnsi="Arial" w:cs="Arial"/>
          <w:spacing w:val="-7"/>
          <w:sz w:val="22"/>
          <w:szCs w:val="22"/>
        </w:rPr>
        <w:t xml:space="preserve"> </w:t>
      </w:r>
      <w:r>
        <w:rPr>
          <w:rFonts w:hint="default" w:ascii="Arial" w:hAnsi="Arial" w:cs="Arial"/>
          <w:sz w:val="22"/>
          <w:szCs w:val="22"/>
        </w:rPr>
        <w:t>Contratada durante</w:t>
      </w:r>
      <w:r>
        <w:rPr>
          <w:rFonts w:hint="default" w:ascii="Arial" w:hAnsi="Arial" w:cs="Arial"/>
          <w:spacing w:val="-6"/>
          <w:sz w:val="22"/>
          <w:szCs w:val="22"/>
        </w:rPr>
        <w:t xml:space="preserve"> </w:t>
      </w:r>
      <w:r>
        <w:rPr>
          <w:rFonts w:hint="default" w:ascii="Arial" w:hAnsi="Arial" w:cs="Arial"/>
          <w:sz w:val="22"/>
          <w:szCs w:val="22"/>
        </w:rPr>
        <w:t xml:space="preserve">o respectivo transcurso, e desde que ocorra motivo justificado e aceito pela </w:t>
      </w:r>
      <w:r>
        <w:rPr>
          <w:rFonts w:hint="default" w:ascii="Arial" w:hAnsi="Arial" w:cs="Arial"/>
          <w:sz w:val="22"/>
          <w:szCs w:val="22"/>
          <w:lang w:val="pt-BR"/>
        </w:rPr>
        <w:t>CODEN</w:t>
      </w:r>
      <w:r>
        <w:rPr>
          <w:rFonts w:hint="default" w:ascii="Arial" w:hAnsi="Arial" w:cs="Arial"/>
          <w:sz w:val="22"/>
          <w:szCs w:val="22"/>
        </w:rPr>
        <w:t>.</w:t>
      </w:r>
    </w:p>
    <w:p>
      <w:pPr>
        <w:pStyle w:val="3"/>
        <w:ind w:left="440" w:leftChars="195" w:right="268" w:rightChars="122" w:hanging="11" w:hangingChars="5"/>
        <w:rPr>
          <w:rFonts w:hint="default" w:ascii="Arial" w:hAnsi="Arial" w:cs="Arial"/>
          <w:sz w:val="22"/>
          <w:szCs w:val="22"/>
        </w:rPr>
      </w:pPr>
    </w:p>
    <w:p>
      <w:pPr>
        <w:pStyle w:val="15"/>
        <w:numPr>
          <w:ilvl w:val="2"/>
          <w:numId w:val="1"/>
        </w:numPr>
        <w:spacing w:before="1"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O não recolhimento da garantia no prazo estabelecido no neste item caracteriza inadimplemento contatual, sujeitando a Contratada às sanções previstas neste Edital e seus</w:t>
      </w:r>
      <w:r>
        <w:rPr>
          <w:rFonts w:hint="default" w:ascii="Arial" w:hAnsi="Arial" w:cs="Arial"/>
          <w:spacing w:val="-5"/>
          <w:sz w:val="22"/>
          <w:szCs w:val="22"/>
        </w:rPr>
        <w:t xml:space="preserve"> </w:t>
      </w:r>
      <w:r>
        <w:rPr>
          <w:rFonts w:hint="default" w:ascii="Arial" w:hAnsi="Arial" w:cs="Arial"/>
          <w:sz w:val="22"/>
          <w:szCs w:val="22"/>
        </w:rPr>
        <w:t>Anexos.</w:t>
      </w:r>
    </w:p>
    <w:p>
      <w:pPr>
        <w:pStyle w:val="15"/>
        <w:numPr>
          <w:ilvl w:val="0"/>
          <w:numId w:val="0"/>
        </w:numPr>
        <w:spacing w:before="1" w:after="0" w:line="240" w:lineRule="auto"/>
        <w:ind w:left="440" w:leftChars="195" w:right="268" w:rightChars="122" w:hanging="11" w:hangingChars="5"/>
        <w:jc w:val="both"/>
        <w:rPr>
          <w:rFonts w:hint="default" w:ascii="Arial" w:hAnsi="Arial" w:cs="Arial"/>
          <w:sz w:val="22"/>
          <w:szCs w:val="22"/>
        </w:rPr>
      </w:pPr>
    </w:p>
    <w:p>
      <w:pPr>
        <w:pStyle w:val="15"/>
        <w:numPr>
          <w:ilvl w:val="2"/>
          <w:numId w:val="1"/>
        </w:numPr>
        <w:spacing w:before="1"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 xml:space="preserve">O prazo de validade da garantia prestada será contado a partir da data de início da vigência do contrato, e deverá estender-se por mais 60 (sessenta) dias após o seu encerramento. </w:t>
      </w:r>
    </w:p>
    <w:p>
      <w:pPr>
        <w:pStyle w:val="3"/>
        <w:spacing w:before="11"/>
        <w:ind w:left="440" w:leftChars="195" w:right="268" w:rightChars="122" w:hanging="11" w:hangingChars="5"/>
        <w:rPr>
          <w:rFonts w:hint="default" w:ascii="Arial" w:hAnsi="Arial" w:cs="Arial"/>
          <w:sz w:val="22"/>
          <w:szCs w:val="22"/>
        </w:rPr>
      </w:pPr>
    </w:p>
    <w:p>
      <w:pPr>
        <w:pStyle w:val="15"/>
        <w:numPr>
          <w:ilvl w:val="2"/>
          <w:numId w:val="1"/>
        </w:numPr>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 xml:space="preserve">As demais regras sobre a garantia exigida constam do Anexo </w:t>
      </w:r>
      <w:r>
        <w:rPr>
          <w:rFonts w:hint="default" w:cs="Arial"/>
          <w:sz w:val="22"/>
          <w:szCs w:val="22"/>
          <w:lang w:val="pt-BR"/>
        </w:rPr>
        <w:t>V</w:t>
      </w:r>
      <w:r>
        <w:rPr>
          <w:rFonts w:hint="default" w:ascii="Arial" w:hAnsi="Arial" w:cs="Arial"/>
          <w:sz w:val="22"/>
          <w:szCs w:val="22"/>
        </w:rPr>
        <w:t xml:space="preserve"> - Minuta do Contrato deste Edital.</w:t>
      </w:r>
    </w:p>
    <w:p>
      <w:pPr>
        <w:pStyle w:val="3"/>
        <w:spacing w:before="11"/>
        <w:ind w:left="440" w:leftChars="195" w:right="268" w:rightChars="122" w:hanging="11" w:hangingChars="5"/>
        <w:rPr>
          <w:rFonts w:hint="default" w:ascii="Arial" w:hAnsi="Arial" w:cs="Arial"/>
          <w:sz w:val="22"/>
          <w:szCs w:val="22"/>
        </w:rPr>
      </w:pPr>
    </w:p>
    <w:p>
      <w:pPr>
        <w:pStyle w:val="2"/>
        <w:numPr>
          <w:ilvl w:val="0"/>
          <w:numId w:val="1"/>
        </w:numPr>
        <w:tabs>
          <w:tab w:val="left" w:pos="1114"/>
        </w:tabs>
        <w:spacing w:before="0"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rPr>
        <w:t>DAS</w:t>
      </w:r>
      <w:r>
        <w:rPr>
          <w:rFonts w:hint="default" w:ascii="Arial" w:hAnsi="Arial" w:cs="Arial"/>
          <w:spacing w:val="-1"/>
          <w:sz w:val="22"/>
          <w:szCs w:val="22"/>
        </w:rPr>
        <w:t xml:space="preserve"> </w:t>
      </w:r>
      <w:r>
        <w:rPr>
          <w:rFonts w:hint="default" w:ascii="Arial" w:hAnsi="Arial" w:cs="Arial"/>
          <w:sz w:val="22"/>
          <w:szCs w:val="22"/>
        </w:rPr>
        <w:t>SANÇÕES</w:t>
      </w:r>
    </w:p>
    <w:p>
      <w:pPr>
        <w:pStyle w:val="3"/>
        <w:spacing w:before="10"/>
        <w:ind w:left="440" w:leftChars="195" w:right="268" w:rightChars="122" w:hanging="11" w:hangingChars="5"/>
        <w:rPr>
          <w:rFonts w:hint="default" w:ascii="Arial" w:hAnsi="Arial" w:cs="Arial"/>
          <w:b/>
          <w:sz w:val="22"/>
          <w:szCs w:val="22"/>
        </w:rPr>
      </w:pPr>
    </w:p>
    <w:p>
      <w:pPr>
        <w:pStyle w:val="15"/>
        <w:numPr>
          <w:ilvl w:val="1"/>
          <w:numId w:val="1"/>
        </w:numPr>
        <w:tabs>
          <w:tab w:val="left" w:pos="1430"/>
        </w:tabs>
        <w:ind w:left="440" w:leftChars="195" w:right="268" w:rightChars="122" w:hanging="11" w:hangingChars="5"/>
      </w:pPr>
      <w:r>
        <w:rPr>
          <w:rFonts w:hint="default" w:ascii="Arial" w:hAnsi="Arial" w:cs="Arial"/>
          <w:sz w:val="22"/>
          <w:szCs w:val="22"/>
        </w:rPr>
        <w:t>O</w:t>
      </w:r>
      <w:r>
        <w:rPr>
          <w:rFonts w:hint="default" w:ascii="Arial" w:hAnsi="Arial" w:cs="Arial"/>
          <w:spacing w:val="-4"/>
          <w:sz w:val="22"/>
          <w:szCs w:val="22"/>
        </w:rPr>
        <w:t xml:space="preserve"> </w:t>
      </w:r>
      <w:r>
        <w:rPr>
          <w:rFonts w:hint="default" w:ascii="Arial" w:hAnsi="Arial" w:cs="Arial"/>
          <w:sz w:val="22"/>
          <w:szCs w:val="22"/>
        </w:rPr>
        <w:t>licitante</w:t>
      </w:r>
      <w:r>
        <w:rPr>
          <w:rFonts w:hint="default" w:ascii="Arial" w:hAnsi="Arial" w:cs="Arial"/>
          <w:spacing w:val="-4"/>
          <w:sz w:val="22"/>
          <w:szCs w:val="22"/>
        </w:rPr>
        <w:t xml:space="preserve"> </w:t>
      </w:r>
      <w:r>
        <w:rPr>
          <w:rFonts w:hint="default" w:ascii="Arial" w:hAnsi="Arial" w:cs="Arial"/>
          <w:sz w:val="22"/>
          <w:szCs w:val="22"/>
        </w:rPr>
        <w:t>cuja</w:t>
      </w:r>
      <w:r>
        <w:rPr>
          <w:rFonts w:hint="default" w:ascii="Arial" w:hAnsi="Arial" w:cs="Arial"/>
          <w:spacing w:val="-6"/>
          <w:sz w:val="22"/>
          <w:szCs w:val="22"/>
        </w:rPr>
        <w:t xml:space="preserve"> </w:t>
      </w:r>
      <w:r>
        <w:rPr>
          <w:rFonts w:hint="default" w:ascii="Arial" w:hAnsi="Arial" w:cs="Arial"/>
          <w:sz w:val="22"/>
          <w:szCs w:val="22"/>
        </w:rPr>
        <w:t>conduta esteja</w:t>
      </w:r>
      <w:r>
        <w:rPr>
          <w:rFonts w:hint="default" w:ascii="Arial" w:hAnsi="Arial" w:cs="Arial"/>
          <w:spacing w:val="-5"/>
          <w:sz w:val="22"/>
          <w:szCs w:val="22"/>
        </w:rPr>
        <w:t xml:space="preserve"> </w:t>
      </w:r>
      <w:r>
        <w:rPr>
          <w:rFonts w:hint="default" w:ascii="Arial" w:hAnsi="Arial" w:cs="Arial"/>
          <w:sz w:val="22"/>
          <w:szCs w:val="22"/>
        </w:rPr>
        <w:t>prevista</w:t>
      </w:r>
      <w:r>
        <w:rPr>
          <w:rFonts w:hint="default" w:cs="Arial"/>
          <w:sz w:val="22"/>
          <w:szCs w:val="22"/>
          <w:lang w:val="pt-BR"/>
        </w:rPr>
        <w:t xml:space="preserve"> no artigo 7º da lei 10.520/02 ou em </w:t>
      </w:r>
      <w:r>
        <w:t>um</w:t>
      </w:r>
      <w:r>
        <w:rPr>
          <w:spacing w:val="-2"/>
        </w:rPr>
        <w:t xml:space="preserve"> </w:t>
      </w:r>
      <w:r>
        <w:t>dos</w:t>
      </w:r>
      <w:r>
        <w:rPr>
          <w:spacing w:val="-4"/>
        </w:rPr>
        <w:t xml:space="preserve"> </w:t>
      </w:r>
      <w:r>
        <w:t>incisos</w:t>
      </w:r>
      <w:r>
        <w:rPr>
          <w:spacing w:val="-6"/>
        </w:rPr>
        <w:t xml:space="preserve"> </w:t>
      </w:r>
      <w:r>
        <w:t>do</w:t>
      </w:r>
      <w:r>
        <w:rPr>
          <w:spacing w:val="-5"/>
        </w:rPr>
        <w:t xml:space="preserve"> </w:t>
      </w:r>
      <w:r>
        <w:t>artigo</w:t>
      </w:r>
      <w:r>
        <w:rPr>
          <w:spacing w:val="-6"/>
        </w:rPr>
        <w:t xml:space="preserve"> </w:t>
      </w:r>
      <w:r>
        <w:t>84</w:t>
      </w:r>
      <w:r>
        <w:rPr>
          <w:spacing w:val="-5"/>
        </w:rPr>
        <w:t xml:space="preserve"> </w:t>
      </w:r>
      <w:r>
        <w:t>da Lei</w:t>
      </w:r>
      <w:r>
        <w:rPr>
          <w:spacing w:val="-18"/>
        </w:rPr>
        <w:t xml:space="preserve"> </w:t>
      </w:r>
      <w:r>
        <w:t>13.303/2016</w:t>
      </w:r>
      <w:r>
        <w:rPr>
          <w:spacing w:val="-20"/>
        </w:rPr>
        <w:t xml:space="preserve"> </w:t>
      </w:r>
      <w:r>
        <w:t>ficará</w:t>
      </w:r>
      <w:r>
        <w:rPr>
          <w:spacing w:val="-18"/>
        </w:rPr>
        <w:t xml:space="preserve"> </w:t>
      </w:r>
      <w:r>
        <w:t>sujeito</w:t>
      </w:r>
      <w:r>
        <w:rPr>
          <w:spacing w:val="-16"/>
        </w:rPr>
        <w:t xml:space="preserve"> </w:t>
      </w:r>
      <w:r>
        <w:t>à</w:t>
      </w:r>
      <w:r>
        <w:rPr>
          <w:spacing w:val="-16"/>
        </w:rPr>
        <w:t xml:space="preserve"> </w:t>
      </w:r>
      <w:r>
        <w:t>sanção</w:t>
      </w:r>
      <w:r>
        <w:rPr>
          <w:spacing w:val="-17"/>
        </w:rPr>
        <w:t xml:space="preserve"> </w:t>
      </w:r>
      <w:r>
        <w:t>de</w:t>
      </w:r>
      <w:r>
        <w:rPr>
          <w:spacing w:val="-16"/>
        </w:rPr>
        <w:t xml:space="preserve"> </w:t>
      </w:r>
      <w:r>
        <w:t>suspensão</w:t>
      </w:r>
      <w:r>
        <w:rPr>
          <w:spacing w:val="-17"/>
        </w:rPr>
        <w:t xml:space="preserve"> </w:t>
      </w:r>
      <w:r>
        <w:t>temporária</w:t>
      </w:r>
      <w:r>
        <w:rPr>
          <w:spacing w:val="-16"/>
        </w:rPr>
        <w:t xml:space="preserve"> </w:t>
      </w:r>
      <w:r>
        <w:t>de</w:t>
      </w:r>
      <w:r>
        <w:rPr>
          <w:spacing w:val="-18"/>
        </w:rPr>
        <w:t xml:space="preserve"> </w:t>
      </w:r>
      <w:r>
        <w:t xml:space="preserve">participação em licitação e impedimento de contratar com a </w:t>
      </w:r>
      <w:r>
        <w:rPr>
          <w:lang w:val="pt-BR"/>
        </w:rPr>
        <w:t>CODEN</w:t>
      </w:r>
      <w:r>
        <w:t>, pelo prazo de até 2 (anos)</w:t>
      </w:r>
      <w:r>
        <w:rPr>
          <w:spacing w:val="-1"/>
        </w:rPr>
        <w:t xml:space="preserve"> </w:t>
      </w:r>
      <w:r>
        <w:t>anos.</w:t>
      </w:r>
    </w:p>
    <w:p>
      <w:pPr>
        <w:pStyle w:val="3"/>
        <w:ind w:left="440" w:leftChars="195" w:right="268" w:rightChars="122" w:hanging="11" w:hangingChars="5"/>
        <w:rPr>
          <w:rFonts w:hint="default" w:ascii="Arial" w:hAnsi="Arial" w:cs="Arial"/>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 xml:space="preserve">As </w:t>
      </w:r>
      <w:r>
        <w:rPr>
          <w:rFonts w:hint="default" w:cs="Arial"/>
          <w:sz w:val="22"/>
          <w:szCs w:val="22"/>
          <w:lang w:val="pt-BR"/>
        </w:rPr>
        <w:t>licitantes</w:t>
      </w:r>
      <w:r>
        <w:rPr>
          <w:rFonts w:hint="default" w:ascii="Arial" w:hAnsi="Arial" w:cs="Arial"/>
          <w:sz w:val="22"/>
          <w:szCs w:val="22"/>
        </w:rPr>
        <w:t xml:space="preserve"> se sujeitam as disposições dos artigos 82 a 84 da Lei 13.303/2016 e do Regulamento Interno de Licitações e Contratos da </w:t>
      </w:r>
      <w:r>
        <w:rPr>
          <w:rFonts w:hint="default" w:ascii="Arial" w:hAnsi="Arial" w:cs="Arial"/>
          <w:sz w:val="22"/>
          <w:szCs w:val="22"/>
          <w:lang w:val="pt-BR"/>
        </w:rPr>
        <w:t>CODEN</w:t>
      </w:r>
      <w:r>
        <w:rPr>
          <w:rFonts w:hint="default" w:ascii="Arial" w:hAnsi="Arial" w:cs="Arial"/>
          <w:sz w:val="22"/>
          <w:szCs w:val="22"/>
        </w:rPr>
        <w:t xml:space="preserve"> no tocante à aplicação de</w:t>
      </w:r>
      <w:r>
        <w:rPr>
          <w:rFonts w:hint="default" w:ascii="Arial" w:hAnsi="Arial" w:cs="Arial"/>
          <w:spacing w:val="-4"/>
          <w:sz w:val="22"/>
          <w:szCs w:val="22"/>
        </w:rPr>
        <w:t xml:space="preserve"> </w:t>
      </w:r>
      <w:r>
        <w:rPr>
          <w:rFonts w:hint="default" w:ascii="Arial" w:hAnsi="Arial" w:cs="Arial"/>
          <w:sz w:val="22"/>
          <w:szCs w:val="22"/>
        </w:rPr>
        <w:t>sanções.</w:t>
      </w:r>
    </w:p>
    <w:p>
      <w:pPr>
        <w:pStyle w:val="15"/>
        <w:numPr>
          <w:ilvl w:val="1"/>
          <w:numId w:val="1"/>
        </w:numPr>
        <w:tabs>
          <w:tab w:val="left" w:pos="1430"/>
        </w:tabs>
        <w:spacing w:before="92"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As sanções</w:t>
      </w:r>
      <w:r>
        <w:rPr>
          <w:rFonts w:hint="default" w:cs="Arial"/>
          <w:sz w:val="22"/>
          <w:szCs w:val="22"/>
          <w:lang w:val="pt-BR"/>
        </w:rPr>
        <w:t xml:space="preserve"> estão descritas na minuta do contrato -</w:t>
      </w:r>
      <w:r>
        <w:rPr>
          <w:rFonts w:hint="default" w:cs="Arial"/>
          <w:color w:val="000000" w:themeColor="text1"/>
          <w:sz w:val="22"/>
          <w:szCs w:val="22"/>
          <w:lang w:val="pt-BR"/>
          <w14:textFill>
            <w14:solidFill>
              <w14:schemeClr w14:val="tx1"/>
            </w14:solidFill>
          </w14:textFill>
        </w:rPr>
        <w:t xml:space="preserve"> Anexo V</w:t>
      </w:r>
      <w:r>
        <w:rPr>
          <w:rFonts w:hint="default" w:cs="Arial"/>
          <w:sz w:val="22"/>
          <w:szCs w:val="22"/>
          <w:lang w:val="pt-BR"/>
        </w:rPr>
        <w:t xml:space="preserve"> e</w:t>
      </w:r>
      <w:r>
        <w:rPr>
          <w:rFonts w:hint="default" w:ascii="Arial" w:hAnsi="Arial" w:cs="Arial"/>
          <w:sz w:val="22"/>
          <w:szCs w:val="22"/>
        </w:rPr>
        <w:t xml:space="preserve"> serão aplicadas mediante prévio processo administrativo punitivo, na forma do Regulamento Interno de Licitações e Contratos da</w:t>
      </w:r>
      <w:r>
        <w:rPr>
          <w:rFonts w:hint="default" w:ascii="Arial" w:hAnsi="Arial" w:cs="Arial"/>
          <w:spacing w:val="-5"/>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15"/>
        <w:numPr>
          <w:ilvl w:val="1"/>
          <w:numId w:val="1"/>
        </w:numPr>
        <w:tabs>
          <w:tab w:val="left" w:pos="1430"/>
        </w:tabs>
        <w:spacing w:before="92"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 recusa injustificada da CONTRATADA em assinar o contrato, aceitar ou retirar o instrumento equivalente, dentro do prazo estabelecido pela Administração, caracteriza o desc</w:t>
      </w:r>
      <w:r>
        <w:rPr>
          <w:rFonts w:hint="default" w:ascii="Arial" w:hAnsi="Arial" w:cs="Arial"/>
          <w:sz w:val="22"/>
          <w:szCs w:val="22"/>
          <w:highlight w:val="none"/>
        </w:rPr>
        <w:t xml:space="preserve">umprimento total da obrigação assumida, sujeitando-se a empresa a aplicação de multa de </w:t>
      </w:r>
      <w:r>
        <w:rPr>
          <w:rFonts w:hint="default" w:cs="Arial"/>
          <w:sz w:val="22"/>
          <w:szCs w:val="22"/>
          <w:highlight w:val="none"/>
          <w:lang w:val="pt-BR"/>
        </w:rPr>
        <w:t>30%</w:t>
      </w:r>
      <w:r>
        <w:rPr>
          <w:rFonts w:hint="default" w:ascii="Arial" w:hAnsi="Arial" w:cs="Arial"/>
          <w:sz w:val="22"/>
          <w:szCs w:val="22"/>
          <w:highlight w:val="none"/>
        </w:rPr>
        <w:t xml:space="preserve"> (</w:t>
      </w:r>
      <w:r>
        <w:rPr>
          <w:rFonts w:hint="default" w:cs="Arial"/>
          <w:sz w:val="22"/>
          <w:szCs w:val="22"/>
          <w:highlight w:val="none"/>
          <w:lang w:val="pt-BR"/>
        </w:rPr>
        <w:t>trinta</w:t>
      </w:r>
      <w:r>
        <w:rPr>
          <w:rFonts w:hint="default" w:ascii="Arial" w:hAnsi="Arial" w:cs="Arial"/>
          <w:sz w:val="22"/>
          <w:szCs w:val="22"/>
          <w:highlight w:val="none"/>
        </w:rPr>
        <w:t xml:space="preserve"> por cento) d</w:t>
      </w:r>
      <w:r>
        <w:rPr>
          <w:rFonts w:hint="default" w:ascii="Arial" w:hAnsi="Arial" w:cs="Arial"/>
          <w:sz w:val="22"/>
          <w:szCs w:val="22"/>
        </w:rPr>
        <w:t>o valor do contrato.</w:t>
      </w:r>
    </w:p>
    <w:p>
      <w:pPr>
        <w:pStyle w:val="15"/>
        <w:numPr>
          <w:ilvl w:val="0"/>
          <w:numId w:val="0"/>
        </w:numPr>
        <w:tabs>
          <w:tab w:val="left" w:pos="1430"/>
        </w:tabs>
        <w:spacing w:before="92" w:after="0" w:line="240" w:lineRule="auto"/>
        <w:ind w:leftChars="190" w:right="268" w:rightChars="122"/>
        <w:jc w:val="both"/>
        <w:rPr>
          <w:rFonts w:hint="default" w:ascii="Arial" w:hAnsi="Arial" w:cs="Arial"/>
          <w:sz w:val="22"/>
          <w:szCs w:val="22"/>
        </w:rPr>
      </w:pPr>
    </w:p>
    <w:p>
      <w:pPr>
        <w:pStyle w:val="2"/>
        <w:numPr>
          <w:ilvl w:val="0"/>
          <w:numId w:val="1"/>
        </w:numPr>
        <w:tabs>
          <w:tab w:val="left" w:pos="1114"/>
        </w:tabs>
        <w:spacing w:before="92"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rPr>
        <w:t>DAS DISPOSIÇÕES</w:t>
      </w:r>
      <w:r>
        <w:rPr>
          <w:rFonts w:hint="default" w:ascii="Arial" w:hAnsi="Arial" w:cs="Arial"/>
          <w:spacing w:val="-1"/>
          <w:sz w:val="22"/>
          <w:szCs w:val="22"/>
        </w:rPr>
        <w:t xml:space="preserve"> </w:t>
      </w:r>
      <w:r>
        <w:rPr>
          <w:rFonts w:hint="default" w:ascii="Arial" w:hAnsi="Arial" w:cs="Arial"/>
          <w:sz w:val="22"/>
          <w:szCs w:val="22"/>
        </w:rPr>
        <w:t>FINAIS</w:t>
      </w:r>
    </w:p>
    <w:p>
      <w:pPr>
        <w:pStyle w:val="15"/>
        <w:numPr>
          <w:ilvl w:val="1"/>
          <w:numId w:val="1"/>
        </w:numPr>
        <w:tabs>
          <w:tab w:val="left" w:pos="1430"/>
        </w:tabs>
        <w:spacing w:before="231"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 CODE</w:t>
      </w:r>
      <w:r>
        <w:rPr>
          <w:rFonts w:hint="default" w:ascii="Arial" w:hAnsi="Arial" w:cs="Arial"/>
          <w:sz w:val="22"/>
          <w:szCs w:val="22"/>
          <w:lang w:val="pt-BR"/>
        </w:rPr>
        <w:t>N</w:t>
      </w:r>
      <w:r>
        <w:rPr>
          <w:rFonts w:hint="default" w:ascii="Arial" w:hAnsi="Arial" w:cs="Arial"/>
          <w:sz w:val="22"/>
          <w:szCs w:val="22"/>
        </w:rPr>
        <w:t xml:space="preserve"> poderá revogar a presente licitação por interesse público decorrente de fatos supervenientes devidamente comprovados, pertinentes e suficientes para justificar o ato, devendo anulá-la por ilegalidade, de ofício ou provocação de terceiros, sempre mediante parecer escrito e fundamentado,</w:t>
      </w:r>
      <w:r>
        <w:rPr>
          <w:rFonts w:hint="default" w:ascii="Arial" w:hAnsi="Arial" w:cs="Arial"/>
          <w:spacing w:val="-45"/>
          <w:sz w:val="22"/>
          <w:szCs w:val="22"/>
        </w:rPr>
        <w:t xml:space="preserve"> </w:t>
      </w:r>
      <w:r>
        <w:rPr>
          <w:rFonts w:hint="default" w:ascii="Arial" w:hAnsi="Arial" w:cs="Arial"/>
          <w:sz w:val="22"/>
          <w:szCs w:val="22"/>
        </w:rPr>
        <w:t>nos termos da Lei 13.303/2016 e do Regulamento Interno de Licitações e Contratos da CODE</w:t>
      </w:r>
      <w:r>
        <w:rPr>
          <w:rFonts w:hint="default" w:ascii="Arial" w:hAnsi="Arial" w:cs="Arial"/>
          <w:sz w:val="22"/>
          <w:szCs w:val="22"/>
          <w:lang w:val="pt-BR"/>
        </w:rPr>
        <w:t>N</w:t>
      </w:r>
      <w:r>
        <w:rPr>
          <w:rFonts w:hint="default" w:ascii="Arial" w:hAnsi="Arial" w:cs="Arial"/>
          <w:sz w:val="22"/>
          <w:szCs w:val="22"/>
        </w:rPr>
        <w:t>.</w:t>
      </w:r>
    </w:p>
    <w:p>
      <w:pPr>
        <w:pStyle w:val="15"/>
        <w:numPr>
          <w:ilvl w:val="1"/>
          <w:numId w:val="1"/>
        </w:numPr>
        <w:tabs>
          <w:tab w:val="left" w:pos="1430"/>
        </w:tabs>
        <w:spacing w:before="23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Em razão da desclassificação de todas propostas e/ou da inabilitação de todos os participantes, a presente licitação poderá restar</w:t>
      </w:r>
      <w:r>
        <w:rPr>
          <w:rFonts w:hint="default" w:ascii="Arial" w:hAnsi="Arial" w:cs="Arial"/>
          <w:spacing w:val="-7"/>
          <w:sz w:val="22"/>
          <w:szCs w:val="22"/>
        </w:rPr>
        <w:t xml:space="preserve"> </w:t>
      </w:r>
      <w:r>
        <w:rPr>
          <w:rFonts w:hint="default" w:ascii="Arial" w:hAnsi="Arial" w:cs="Arial"/>
          <w:sz w:val="22"/>
          <w:szCs w:val="22"/>
        </w:rPr>
        <w:t>fracassada.</w:t>
      </w:r>
    </w:p>
    <w:p>
      <w:pPr>
        <w:pStyle w:val="15"/>
        <w:numPr>
          <w:ilvl w:val="1"/>
          <w:numId w:val="1"/>
        </w:numPr>
        <w:tabs>
          <w:tab w:val="left" w:pos="1430"/>
        </w:tabs>
        <w:spacing w:before="229"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Em</w:t>
      </w:r>
      <w:r>
        <w:rPr>
          <w:rFonts w:hint="default" w:ascii="Arial" w:hAnsi="Arial" w:cs="Arial"/>
          <w:spacing w:val="-5"/>
          <w:sz w:val="22"/>
          <w:szCs w:val="22"/>
        </w:rPr>
        <w:t xml:space="preserve"> </w:t>
      </w:r>
      <w:r>
        <w:rPr>
          <w:rFonts w:hint="default" w:ascii="Arial" w:hAnsi="Arial" w:cs="Arial"/>
          <w:sz w:val="22"/>
          <w:szCs w:val="22"/>
        </w:rPr>
        <w:t>razão</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ausência</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5"/>
          <w:sz w:val="22"/>
          <w:szCs w:val="22"/>
        </w:rPr>
        <w:t xml:space="preserve"> </w:t>
      </w:r>
      <w:r>
        <w:rPr>
          <w:rFonts w:hint="default" w:ascii="Arial" w:hAnsi="Arial" w:cs="Arial"/>
          <w:sz w:val="22"/>
          <w:szCs w:val="22"/>
        </w:rPr>
        <w:t>interessados,</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5"/>
          <w:sz w:val="22"/>
          <w:szCs w:val="22"/>
        </w:rPr>
        <w:t xml:space="preserve"> </w:t>
      </w:r>
      <w:r>
        <w:rPr>
          <w:rFonts w:hint="default" w:ascii="Arial" w:hAnsi="Arial" w:cs="Arial"/>
          <w:sz w:val="22"/>
          <w:szCs w:val="22"/>
        </w:rPr>
        <w:t>presente</w:t>
      </w:r>
      <w:r>
        <w:rPr>
          <w:rFonts w:hint="default" w:ascii="Arial" w:hAnsi="Arial" w:cs="Arial"/>
          <w:spacing w:val="-8"/>
          <w:sz w:val="22"/>
          <w:szCs w:val="22"/>
        </w:rPr>
        <w:t xml:space="preserve"> </w:t>
      </w:r>
      <w:r>
        <w:rPr>
          <w:rFonts w:hint="default" w:ascii="Arial" w:hAnsi="Arial" w:cs="Arial"/>
          <w:sz w:val="22"/>
          <w:szCs w:val="22"/>
        </w:rPr>
        <w:t>licitação</w:t>
      </w:r>
      <w:r>
        <w:rPr>
          <w:rFonts w:hint="default" w:ascii="Arial" w:hAnsi="Arial" w:cs="Arial"/>
          <w:spacing w:val="-8"/>
          <w:sz w:val="22"/>
          <w:szCs w:val="22"/>
        </w:rPr>
        <w:t xml:space="preserve"> </w:t>
      </w:r>
      <w:r>
        <w:rPr>
          <w:rFonts w:hint="default" w:ascii="Arial" w:hAnsi="Arial" w:cs="Arial"/>
          <w:sz w:val="22"/>
          <w:szCs w:val="22"/>
        </w:rPr>
        <w:t>poderá</w:t>
      </w:r>
      <w:r>
        <w:rPr>
          <w:rFonts w:hint="default" w:ascii="Arial" w:hAnsi="Arial" w:cs="Arial"/>
          <w:spacing w:val="-8"/>
          <w:sz w:val="22"/>
          <w:szCs w:val="22"/>
        </w:rPr>
        <w:t xml:space="preserve"> </w:t>
      </w:r>
      <w:r>
        <w:rPr>
          <w:rFonts w:hint="default" w:ascii="Arial" w:hAnsi="Arial" w:cs="Arial"/>
          <w:sz w:val="22"/>
          <w:szCs w:val="22"/>
        </w:rPr>
        <w:t>restar deserta.</w:t>
      </w:r>
    </w:p>
    <w:p>
      <w:pPr>
        <w:pStyle w:val="15"/>
        <w:numPr>
          <w:ilvl w:val="1"/>
          <w:numId w:val="1"/>
        </w:numPr>
        <w:tabs>
          <w:tab w:val="left" w:pos="1430"/>
        </w:tabs>
        <w:spacing w:before="23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As despesas com a execução do objeto contratado correrão à conta de recursos próprios da</w:t>
      </w:r>
      <w:r>
        <w:rPr>
          <w:rFonts w:hint="default" w:ascii="Arial" w:hAnsi="Arial" w:cs="Arial"/>
          <w:spacing w:val="-1"/>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15"/>
        <w:numPr>
          <w:ilvl w:val="1"/>
          <w:numId w:val="1"/>
        </w:numPr>
        <w:tabs>
          <w:tab w:val="left" w:pos="1430"/>
        </w:tabs>
        <w:spacing w:before="231" w:after="0" w:line="240" w:lineRule="auto"/>
        <w:ind w:left="440" w:leftChars="195" w:right="268" w:rightChars="122" w:hanging="11" w:hangingChars="5"/>
        <w:jc w:val="lef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Integram o presente</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Edital:</w:t>
      </w:r>
    </w:p>
    <w:p>
      <w:pPr>
        <w:pStyle w:val="15"/>
        <w:numPr>
          <w:ilvl w:val="0"/>
          <w:numId w:val="10"/>
        </w:numPr>
        <w:tabs>
          <w:tab w:val="left" w:pos="1441"/>
          <w:tab w:val="left" w:pos="1442"/>
        </w:tabs>
        <w:spacing w:before="0" w:after="0" w:line="271" w:lineRule="auto"/>
        <w:ind w:left="440" w:leftChars="195" w:right="268" w:rightChars="122" w:hanging="11" w:hangingChars="5"/>
        <w:jc w:val="left"/>
        <w:rPr>
          <w:rFonts w:hint="default" w:ascii="Arial" w:hAnsi="Arial" w:cs="Arial"/>
          <w:i w:val="0"/>
          <w:iCs w:val="0"/>
          <w:color w:val="000000" w:themeColor="text1"/>
          <w:sz w:val="22"/>
          <w:szCs w:val="22"/>
          <w:highlight w:val="none"/>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I </w:t>
      </w:r>
      <w:r>
        <w:rPr>
          <w:rFonts w:hint="default" w:ascii="Arial" w:hAnsi="Arial" w:cs="Arial"/>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Termo de Referência</w:t>
      </w:r>
      <w:r>
        <w:rPr>
          <w:rFonts w:hint="default" w:cs="Arial"/>
          <w:i w:val="0"/>
          <w:iCs w:val="0"/>
          <w:color w:val="000000" w:themeColor="text1"/>
          <w:sz w:val="22"/>
          <w:szCs w:val="22"/>
          <w:lang w:val="pt-BR"/>
          <w14:textFill>
            <w14:solidFill>
              <w14:schemeClr w14:val="tx1"/>
            </w14:solidFill>
          </w14:textFill>
        </w:rPr>
        <w:t>;</w:t>
      </w:r>
    </w:p>
    <w:p>
      <w:pPr>
        <w:pStyle w:val="15"/>
        <w:numPr>
          <w:ilvl w:val="0"/>
          <w:numId w:val="10"/>
        </w:numPr>
        <w:tabs>
          <w:tab w:val="left" w:pos="1441"/>
          <w:tab w:val="left" w:pos="1442"/>
        </w:tabs>
        <w:spacing w:before="0" w:after="0" w:line="271" w:lineRule="auto"/>
        <w:ind w:left="440" w:leftChars="195" w:right="268" w:rightChars="122" w:hanging="11" w:hangingChars="5"/>
        <w:jc w:val="left"/>
        <w:rPr>
          <w:rFonts w:hint="default" w:ascii="Arial" w:hAnsi="Arial" w:cs="Arial"/>
          <w:b w:val="0"/>
          <w:bCs/>
          <w:color w:val="000000" w:themeColor="text1"/>
          <w:sz w:val="22"/>
          <w:szCs w:val="22"/>
          <w:highlight w:val="none"/>
          <w14:textFill>
            <w14:solidFill>
              <w14:schemeClr w14:val="tx1"/>
            </w14:solidFill>
          </w14:textFill>
        </w:rPr>
      </w:pPr>
      <w:r>
        <w:rPr>
          <w:rFonts w:hint="default" w:cs="Arial"/>
          <w:b/>
          <w:i w:val="0"/>
          <w:iCs w:val="0"/>
          <w:color w:val="000000" w:themeColor="text1"/>
          <w:sz w:val="22"/>
          <w:szCs w:val="22"/>
          <w:lang w:val="pt-BR"/>
          <w14:textFill>
            <w14:solidFill>
              <w14:schemeClr w14:val="tx1"/>
            </w14:solidFill>
          </w14:textFill>
        </w:rPr>
        <w:t>Anexo II</w:t>
      </w:r>
      <w:r>
        <w:rPr>
          <w:rFonts w:hint="default" w:cs="Arial"/>
          <w:b/>
          <w:i/>
          <w:color w:val="000000" w:themeColor="text1"/>
          <w:sz w:val="22"/>
          <w:szCs w:val="22"/>
          <w:lang w:val="pt-BR"/>
          <w14:textFill>
            <w14:solidFill>
              <w14:schemeClr w14:val="tx1"/>
            </w14:solidFill>
          </w14:textFill>
        </w:rPr>
        <w:t xml:space="preserve"> -</w:t>
      </w:r>
      <w:r>
        <w:rPr>
          <w:rFonts w:hint="default" w:cs="Arial"/>
          <w:b/>
          <w:i w:val="0"/>
          <w:iCs/>
          <w:color w:val="000000" w:themeColor="text1"/>
          <w:sz w:val="22"/>
          <w:szCs w:val="22"/>
          <w:lang w:val="pt-BR"/>
          <w14:textFill>
            <w14:solidFill>
              <w14:schemeClr w14:val="tx1"/>
            </w14:solidFill>
          </w14:textFill>
        </w:rPr>
        <w:t xml:space="preserve"> </w:t>
      </w:r>
      <w:r>
        <w:rPr>
          <w:rFonts w:hint="default" w:cs="Arial"/>
          <w:b w:val="0"/>
          <w:bCs/>
          <w:i w:val="0"/>
          <w:iCs/>
          <w:color w:val="000000" w:themeColor="text1"/>
          <w:sz w:val="22"/>
          <w:szCs w:val="22"/>
          <w:lang w:val="pt-BR"/>
          <w14:textFill>
            <w14:solidFill>
              <w14:schemeClr w14:val="tx1"/>
            </w14:solidFill>
          </w14:textFill>
        </w:rPr>
        <w:t>Planilha de sugestão para apuração de custo total para a CODEN</w:t>
      </w:r>
      <w:r>
        <w:rPr>
          <w:rFonts w:hint="default" w:ascii="Arial" w:hAnsi="Arial" w:cs="Arial"/>
          <w:b w:val="0"/>
          <w:bCs/>
          <w:i w:val="0"/>
          <w:iCs/>
          <w:color w:val="000000" w:themeColor="text1"/>
          <w:sz w:val="22"/>
          <w:szCs w:val="22"/>
          <w:highlight w:val="none"/>
          <w14:textFill>
            <w14:solidFill>
              <w14:schemeClr w14:val="tx1"/>
            </w14:solidFill>
          </w14:textFill>
        </w:rPr>
        <w:t>.</w:t>
      </w:r>
    </w:p>
    <w:p>
      <w:pPr>
        <w:pStyle w:val="15"/>
        <w:numPr>
          <w:ilvl w:val="0"/>
          <w:numId w:val="10"/>
        </w:numPr>
        <w:tabs>
          <w:tab w:val="left" w:pos="1429"/>
          <w:tab w:val="left" w:pos="1430"/>
        </w:tabs>
        <w:spacing w:before="7" w:after="0" w:line="293" w:lineRule="exact"/>
        <w:ind w:left="440" w:leftChars="195" w:right="268" w:rightChars="122" w:hanging="11" w:hangingChars="5"/>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III </w:t>
      </w:r>
      <w:r>
        <w:rPr>
          <w:rFonts w:hint="default" w:ascii="Arial" w:hAnsi="Arial" w:cs="Arial"/>
          <w:color w:val="000000" w:themeColor="text1"/>
          <w:sz w:val="22"/>
          <w:szCs w:val="22"/>
          <w14:textFill>
            <w14:solidFill>
              <w14:schemeClr w14:val="tx1"/>
            </w14:solidFill>
          </w14:textFill>
        </w:rPr>
        <w:t>-</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Modelo de Proposta</w:t>
      </w:r>
      <w:r>
        <w:rPr>
          <w:rFonts w:hint="default" w:ascii="Arial" w:hAnsi="Arial" w:cs="Arial"/>
          <w:color w:val="000000" w:themeColor="text1"/>
          <w:sz w:val="22"/>
          <w:szCs w:val="22"/>
          <w:lang w:val="pt-BR"/>
          <w14:textFill>
            <w14:solidFill>
              <w14:schemeClr w14:val="tx1"/>
            </w14:solidFill>
          </w14:textFill>
        </w:rPr>
        <w:t xml:space="preserve"> Comercial</w:t>
      </w:r>
      <w:r>
        <w:rPr>
          <w:rFonts w:hint="default" w:ascii="Arial" w:hAnsi="Arial" w:cs="Arial"/>
          <w:color w:val="000000" w:themeColor="text1"/>
          <w:sz w:val="22"/>
          <w:szCs w:val="22"/>
          <w14:textFill>
            <w14:solidFill>
              <w14:schemeClr w14:val="tx1"/>
            </w14:solidFill>
          </w14:textFill>
        </w:rPr>
        <w:t>;</w:t>
      </w:r>
    </w:p>
    <w:p>
      <w:pPr>
        <w:pStyle w:val="15"/>
        <w:numPr>
          <w:ilvl w:val="0"/>
          <w:numId w:val="10"/>
        </w:numPr>
        <w:tabs>
          <w:tab w:val="left" w:pos="1429"/>
          <w:tab w:val="left" w:pos="1430"/>
        </w:tabs>
        <w:spacing w:before="0" w:after="0" w:line="292" w:lineRule="exact"/>
        <w:ind w:left="440" w:leftChars="195" w:right="268" w:rightChars="122" w:hanging="11" w:hangingChars="5"/>
        <w:jc w:val="left"/>
        <w:rPr>
          <w:rFonts w:hint="default" w:ascii="Arial" w:hAnsi="Arial" w:cs="Arial"/>
          <w:color w:val="000000" w:themeColor="text1"/>
          <w:sz w:val="22"/>
          <w:szCs w:val="22"/>
          <w14:textFill>
            <w14:solidFill>
              <w14:schemeClr w14:val="tx1"/>
            </w14:solidFill>
          </w14:textFill>
        </w:rPr>
      </w:pPr>
      <w:r>
        <w:rPr>
          <w:rFonts w:hint="default" w:cs="Arial"/>
          <w:b/>
          <w:bCs/>
          <w:color w:val="000000" w:themeColor="text1"/>
          <w:sz w:val="22"/>
          <w:szCs w:val="22"/>
          <w:lang w:val="pt-BR"/>
          <w14:textFill>
            <w14:solidFill>
              <w14:schemeClr w14:val="tx1"/>
            </w14:solidFill>
          </w14:textFill>
        </w:rPr>
        <w:t xml:space="preserve">Anexo IV - </w:t>
      </w:r>
      <w:r>
        <w:rPr>
          <w:rFonts w:hint="default" w:cs="Arial"/>
          <w:color w:val="000000" w:themeColor="text1"/>
          <w:sz w:val="22"/>
          <w:szCs w:val="22"/>
          <w:lang w:val="pt-BR"/>
          <w14:textFill>
            <w14:solidFill>
              <w14:schemeClr w14:val="tx1"/>
            </w14:solidFill>
          </w14:textFill>
        </w:rPr>
        <w:t>Declaração de Pleno Atendimento aos Requisitos de Habilitação</w:t>
      </w:r>
    </w:p>
    <w:p>
      <w:pPr>
        <w:pStyle w:val="15"/>
        <w:numPr>
          <w:ilvl w:val="0"/>
          <w:numId w:val="10"/>
        </w:numPr>
        <w:tabs>
          <w:tab w:val="left" w:pos="1429"/>
          <w:tab w:val="left" w:pos="1430"/>
        </w:tabs>
        <w:spacing w:before="0" w:after="0" w:line="292" w:lineRule="exact"/>
        <w:ind w:left="440" w:leftChars="195" w:right="268" w:rightChars="122" w:hanging="11" w:hangingChars="5"/>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V </w:t>
      </w:r>
      <w:r>
        <w:rPr>
          <w:rFonts w:hint="default" w:cs="Arial"/>
          <w:b/>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Minuta de</w:t>
      </w:r>
      <w:r>
        <w:rPr>
          <w:rFonts w:hint="default" w:ascii="Arial" w:hAnsi="Arial" w:cs="Arial"/>
          <w:color w:val="000000" w:themeColor="text1"/>
          <w:spacing w:val="-3"/>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Contrato</w:t>
      </w:r>
      <w:r>
        <w:rPr>
          <w:rFonts w:hint="default" w:cs="Arial"/>
          <w:color w:val="000000" w:themeColor="text1"/>
          <w:sz w:val="22"/>
          <w:szCs w:val="22"/>
          <w:lang w:val="pt-BR"/>
          <w14:textFill>
            <w14:solidFill>
              <w14:schemeClr w14:val="tx1"/>
            </w14:solidFill>
          </w14:textFill>
        </w:rPr>
        <w:t>;</w:t>
      </w:r>
    </w:p>
    <w:p>
      <w:pPr>
        <w:pStyle w:val="15"/>
        <w:numPr>
          <w:ilvl w:val="0"/>
          <w:numId w:val="10"/>
        </w:numPr>
        <w:tabs>
          <w:tab w:val="left" w:pos="1429"/>
          <w:tab w:val="left" w:pos="1430"/>
        </w:tabs>
        <w:spacing w:before="0" w:after="0" w:line="293" w:lineRule="exact"/>
        <w:ind w:left="440" w:leftChars="195" w:right="268" w:rightChars="122" w:hanging="11" w:hangingChars="5"/>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Anexo V</w:t>
      </w:r>
      <w:r>
        <w:rPr>
          <w:rFonts w:hint="default" w:cs="Arial"/>
          <w:b/>
          <w:color w:val="000000" w:themeColor="text1"/>
          <w:sz w:val="22"/>
          <w:szCs w:val="22"/>
          <w:lang w:val="pt-BR"/>
          <w14:textFill>
            <w14:solidFill>
              <w14:schemeClr w14:val="tx1"/>
            </w14:solidFill>
          </w14:textFill>
        </w:rPr>
        <w:t>I</w:t>
      </w:r>
      <w:r>
        <w:rPr>
          <w:rFonts w:hint="default" w:ascii="Arial" w:hAnsi="Arial" w:cs="Arial"/>
          <w:b/>
          <w:color w:val="000000" w:themeColor="text1"/>
          <w:sz w:val="22"/>
          <w:szCs w:val="22"/>
          <w14:textFill>
            <w14:solidFill>
              <w14:schemeClr w14:val="tx1"/>
            </w14:solidFill>
          </w14:textFill>
        </w:rPr>
        <w:t xml:space="preserve"> </w:t>
      </w:r>
      <w:r>
        <w:rPr>
          <w:rFonts w:hint="default" w:ascii="Arial" w:hAnsi="Arial" w:cs="Arial"/>
          <w:b w:val="0"/>
          <w:bCs/>
          <w:color w:val="000000" w:themeColor="text1"/>
          <w:sz w:val="22"/>
          <w:szCs w:val="22"/>
          <w14:textFill>
            <w14:solidFill>
              <w14:schemeClr w14:val="tx1"/>
            </w14:solidFill>
          </w14:textFill>
        </w:rPr>
        <w:t>–</w:t>
      </w:r>
      <w:r>
        <w:rPr>
          <w:rFonts w:hint="default" w:ascii="Arial" w:hAnsi="Arial" w:cs="Arial"/>
          <w:b/>
          <w:color w:val="000000" w:themeColor="text1"/>
          <w:sz w:val="22"/>
          <w:szCs w:val="22"/>
          <w14:textFill>
            <w14:solidFill>
              <w14:schemeClr w14:val="tx1"/>
            </w14:solidFill>
          </w14:textFill>
        </w:rPr>
        <w:t xml:space="preserve"> </w:t>
      </w:r>
      <w:r>
        <w:rPr>
          <w:rFonts w:hint="default" w:cs="Arial"/>
          <w:b w:val="0"/>
          <w:bCs/>
          <w:color w:val="000000" w:themeColor="text1"/>
          <w:sz w:val="22"/>
          <w:szCs w:val="22"/>
          <w:lang w:val="pt-BR"/>
          <w14:textFill>
            <w14:solidFill>
              <w14:schemeClr w14:val="tx1"/>
            </w14:solidFill>
          </w14:textFill>
        </w:rPr>
        <w:t xml:space="preserve">Declaração </w:t>
      </w:r>
      <w:r>
        <w:rPr>
          <w:rFonts w:hint="default" w:ascii="Arial" w:hAnsi="Arial" w:cs="Arial"/>
          <w:b w:val="0"/>
          <w:bCs/>
          <w:color w:val="000000" w:themeColor="text1"/>
          <w:sz w:val="22"/>
          <w:szCs w:val="22"/>
          <w:lang w:val="pt-BR"/>
          <w14:textFill>
            <w14:solidFill>
              <w14:schemeClr w14:val="tx1"/>
            </w14:solidFill>
          </w14:textFill>
        </w:rPr>
        <w:t>inexistência de impedimento</w:t>
      </w:r>
      <w:r>
        <w:rPr>
          <w:rFonts w:hint="default" w:cs="Arial"/>
          <w:b w:val="0"/>
          <w:bCs/>
          <w:color w:val="000000" w:themeColor="text1"/>
          <w:sz w:val="22"/>
          <w:szCs w:val="22"/>
          <w:lang w:val="pt-BR"/>
          <w14:textFill>
            <w14:solidFill>
              <w14:schemeClr w14:val="tx1"/>
            </w14:solidFill>
          </w14:textFill>
        </w:rPr>
        <w:t>;</w:t>
      </w:r>
    </w:p>
    <w:p>
      <w:pPr>
        <w:pStyle w:val="15"/>
        <w:numPr>
          <w:ilvl w:val="0"/>
          <w:numId w:val="10"/>
        </w:numPr>
        <w:tabs>
          <w:tab w:val="left" w:pos="1441"/>
          <w:tab w:val="left" w:pos="1442"/>
        </w:tabs>
        <w:spacing w:before="0" w:after="0" w:line="291" w:lineRule="exact"/>
        <w:ind w:left="439" w:leftChars="195" w:right="268" w:rightChars="122" w:hanging="10" w:hangingChars="5"/>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pacing w:val="-9"/>
          <w:sz w:val="22"/>
          <w:szCs w:val="22"/>
          <w:lang w:val="pt-BR"/>
          <w14:textFill>
            <w14:solidFill>
              <w14:schemeClr w14:val="tx1"/>
            </w14:solidFill>
          </w14:textFill>
        </w:rPr>
        <w:t xml:space="preserve">Anexo </w:t>
      </w:r>
      <w:r>
        <w:rPr>
          <w:rFonts w:hint="default" w:cs="Arial"/>
          <w:b/>
          <w:color w:val="000000" w:themeColor="text1"/>
          <w:spacing w:val="-9"/>
          <w:sz w:val="22"/>
          <w:szCs w:val="22"/>
          <w:lang w:val="pt-BR"/>
          <w14:textFill>
            <w14:solidFill>
              <w14:schemeClr w14:val="tx1"/>
            </w14:solidFill>
          </w14:textFill>
        </w:rPr>
        <w:t>VII</w:t>
      </w:r>
      <w:r>
        <w:rPr>
          <w:rFonts w:hint="default" w:ascii="Arial" w:hAnsi="Arial" w:cs="Arial"/>
          <w:b/>
          <w:color w:val="000000" w:themeColor="text1"/>
          <w:spacing w:val="-9"/>
          <w:sz w:val="22"/>
          <w:szCs w:val="22"/>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w:t>
      </w:r>
      <w:r>
        <w:rPr>
          <w:rFonts w:hint="default" w:ascii="Arial" w:hAnsi="Arial" w:cs="Arial"/>
          <w:b/>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Declaração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microempresa</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ou</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empresa</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pequeno</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porte;</w:t>
      </w:r>
    </w:p>
    <w:p>
      <w:pPr>
        <w:pStyle w:val="15"/>
        <w:numPr>
          <w:ilvl w:val="0"/>
          <w:numId w:val="10"/>
        </w:numPr>
        <w:tabs>
          <w:tab w:val="left" w:pos="1441"/>
          <w:tab w:val="left" w:pos="1442"/>
        </w:tabs>
        <w:spacing w:before="0" w:after="0" w:line="240" w:lineRule="auto"/>
        <w:ind w:left="440" w:leftChars="195" w:right="268" w:rightChars="122" w:hanging="11" w:hangingChars="5"/>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Anexo</w:t>
      </w:r>
      <w:r>
        <w:rPr>
          <w:rFonts w:hint="default" w:ascii="Arial" w:hAnsi="Arial" w:cs="Arial"/>
          <w:b/>
          <w:color w:val="000000" w:themeColor="text1"/>
          <w:spacing w:val="-12"/>
          <w:sz w:val="22"/>
          <w:szCs w:val="22"/>
          <w14:textFill>
            <w14:solidFill>
              <w14:schemeClr w14:val="tx1"/>
            </w14:solidFill>
          </w14:textFill>
        </w:rPr>
        <w:t xml:space="preserve"> </w:t>
      </w:r>
      <w:r>
        <w:rPr>
          <w:rFonts w:hint="default" w:cs="Arial"/>
          <w:b/>
          <w:color w:val="000000" w:themeColor="text1"/>
          <w:spacing w:val="-12"/>
          <w:sz w:val="22"/>
          <w:szCs w:val="22"/>
          <w:lang w:val="pt-BR"/>
          <w14:textFill>
            <w14:solidFill>
              <w14:schemeClr w14:val="tx1"/>
            </w14:solidFill>
          </w14:textFill>
        </w:rPr>
        <w:t>VIII</w:t>
      </w:r>
      <w:r>
        <w:rPr>
          <w:rFonts w:hint="default" w:ascii="Arial" w:hAnsi="Arial" w:cs="Arial"/>
          <w:b/>
          <w:color w:val="000000" w:themeColor="text1"/>
          <w:spacing w:val="-10"/>
          <w:sz w:val="22"/>
          <w:szCs w:val="22"/>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w:t>
      </w:r>
      <w:r>
        <w:rPr>
          <w:rFonts w:hint="default" w:ascii="Arial" w:hAnsi="Arial" w:cs="Arial"/>
          <w:b/>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Declaração</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conhecimento</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concordância</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com</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os</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termos do edital e seus</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anexos;</w:t>
      </w:r>
    </w:p>
    <w:p>
      <w:pPr>
        <w:pStyle w:val="15"/>
        <w:numPr>
          <w:ilvl w:val="0"/>
          <w:numId w:val="10"/>
        </w:numPr>
        <w:tabs>
          <w:tab w:val="left" w:pos="1441"/>
          <w:tab w:val="left" w:pos="1442"/>
        </w:tabs>
        <w:spacing w:before="0" w:after="0" w:line="292" w:lineRule="exact"/>
        <w:ind w:left="440" w:leftChars="195" w:right="268" w:rightChars="122" w:hanging="11" w:hangingChars="5"/>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w:t>
      </w:r>
      <w:r>
        <w:rPr>
          <w:rFonts w:hint="default" w:cs="Arial"/>
          <w:b/>
          <w:color w:val="000000" w:themeColor="text1"/>
          <w:sz w:val="22"/>
          <w:szCs w:val="22"/>
          <w:lang w:val="pt-BR"/>
          <w14:textFill>
            <w14:solidFill>
              <w14:schemeClr w14:val="tx1"/>
            </w14:solidFill>
          </w14:textFill>
        </w:rPr>
        <w:t>IX</w:t>
      </w:r>
      <w:r>
        <w:rPr>
          <w:rFonts w:hint="default" w:ascii="Arial" w:hAnsi="Arial" w:cs="Arial"/>
          <w:b/>
          <w:color w:val="000000" w:themeColor="text1"/>
          <w:sz w:val="22"/>
          <w:szCs w:val="22"/>
          <w14:textFill>
            <w14:solidFill>
              <w14:schemeClr w14:val="tx1"/>
            </w14:solidFill>
          </w14:textFill>
        </w:rPr>
        <w:t xml:space="preserve"> – </w:t>
      </w:r>
      <w:r>
        <w:rPr>
          <w:rFonts w:hint="default" w:ascii="Arial" w:hAnsi="Arial" w:cs="Arial"/>
          <w:color w:val="000000" w:themeColor="text1"/>
          <w:sz w:val="22"/>
          <w:szCs w:val="22"/>
          <w14:textFill>
            <w14:solidFill>
              <w14:schemeClr w14:val="tx1"/>
            </w14:solidFill>
          </w14:textFill>
        </w:rPr>
        <w:t>Declaração (art. 7°, XXXIII da</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CF/88);</w:t>
      </w:r>
    </w:p>
    <w:p>
      <w:pPr>
        <w:pStyle w:val="15"/>
        <w:numPr>
          <w:ilvl w:val="0"/>
          <w:numId w:val="10"/>
        </w:numPr>
        <w:tabs>
          <w:tab w:val="left" w:pos="1441"/>
          <w:tab w:val="left" w:pos="1442"/>
        </w:tabs>
        <w:spacing w:before="0" w:after="0" w:line="293" w:lineRule="exact"/>
        <w:ind w:left="440" w:leftChars="195" w:right="268" w:rightChars="122" w:hanging="11" w:hangingChars="5"/>
        <w:jc w:val="left"/>
        <w:rPr>
          <w:rFonts w:hint="default" w:cs="Arial"/>
          <w:b w:val="0"/>
          <w:bCs/>
          <w:color w:val="000000" w:themeColor="text1"/>
          <w:sz w:val="22"/>
          <w:szCs w:val="22"/>
          <w:lang w:val="pt-BR"/>
          <w14:textFill>
            <w14:solidFill>
              <w14:schemeClr w14:val="tx1"/>
            </w14:solidFill>
          </w14:textFill>
        </w:rPr>
      </w:pPr>
      <w:r>
        <w:rPr>
          <w:rFonts w:hint="default" w:cs="Arial"/>
          <w:b/>
          <w:bCs w:val="0"/>
          <w:color w:val="000000" w:themeColor="text1"/>
          <w:sz w:val="22"/>
          <w:szCs w:val="22"/>
          <w:lang w:val="pt-BR"/>
          <w14:textFill>
            <w14:solidFill>
              <w14:schemeClr w14:val="tx1"/>
            </w14:solidFill>
          </w14:textFill>
        </w:rPr>
        <w:t xml:space="preserve">Anexo X </w:t>
      </w:r>
      <w:r>
        <w:rPr>
          <w:rFonts w:hint="default" w:cs="Arial"/>
          <w:b w:val="0"/>
          <w:bCs/>
          <w:color w:val="000000" w:themeColor="text1"/>
          <w:sz w:val="22"/>
          <w:szCs w:val="22"/>
          <w:lang w:val="pt-BR"/>
          <w14:textFill>
            <w14:solidFill>
              <w14:schemeClr w14:val="tx1"/>
            </w14:solidFill>
          </w14:textFill>
        </w:rPr>
        <w:t>- Declaração de licença de instalação e funcionamento</w:t>
      </w:r>
    </w:p>
    <w:p>
      <w:pPr>
        <w:pStyle w:val="15"/>
        <w:numPr>
          <w:ilvl w:val="0"/>
          <w:numId w:val="10"/>
        </w:numPr>
        <w:tabs>
          <w:tab w:val="left" w:pos="1441"/>
          <w:tab w:val="left" w:pos="1442"/>
        </w:tabs>
        <w:spacing w:before="0" w:after="0" w:line="293" w:lineRule="exact"/>
        <w:ind w:left="440" w:leftChars="195" w:right="268" w:rightChars="122" w:hanging="11" w:hangingChars="5"/>
        <w:jc w:val="left"/>
        <w:rPr>
          <w:rFonts w:hint="default" w:cs="Arial"/>
          <w:b w:val="0"/>
          <w:bCs/>
          <w:color w:val="000000" w:themeColor="text1"/>
          <w:sz w:val="22"/>
          <w:szCs w:val="22"/>
          <w:lang w:val="pt-BR"/>
          <w14:textFill>
            <w14:solidFill>
              <w14:schemeClr w14:val="tx1"/>
            </w14:solidFill>
          </w14:textFill>
        </w:rPr>
      </w:pPr>
      <w:r>
        <w:rPr>
          <w:rFonts w:hint="default" w:cs="Arial"/>
          <w:b/>
          <w:bCs w:val="0"/>
          <w:color w:val="000000" w:themeColor="text1"/>
          <w:sz w:val="22"/>
          <w:szCs w:val="22"/>
          <w:lang w:val="pt-BR"/>
          <w14:textFill>
            <w14:solidFill>
              <w14:schemeClr w14:val="tx1"/>
            </w14:solidFill>
          </w14:textFill>
        </w:rPr>
        <w:t xml:space="preserve">Anexo XI </w:t>
      </w:r>
      <w:r>
        <w:rPr>
          <w:rFonts w:hint="default" w:cs="Arial"/>
          <w:b w:val="0"/>
          <w:bCs/>
          <w:color w:val="000000" w:themeColor="text1"/>
          <w:sz w:val="22"/>
          <w:szCs w:val="22"/>
          <w:lang w:val="pt-BR"/>
          <w14:textFill>
            <w14:solidFill>
              <w14:schemeClr w14:val="tx1"/>
            </w14:solidFill>
          </w14:textFill>
        </w:rPr>
        <w:t>- Recibo recibo de retirada do edital pela internet;</w:t>
      </w:r>
    </w:p>
    <w:p>
      <w:pPr>
        <w:pStyle w:val="15"/>
        <w:numPr>
          <w:ilvl w:val="0"/>
          <w:numId w:val="0"/>
        </w:numPr>
        <w:tabs>
          <w:tab w:val="left" w:pos="1441"/>
          <w:tab w:val="left" w:pos="1442"/>
        </w:tabs>
        <w:spacing w:before="0" w:after="0" w:line="293" w:lineRule="exact"/>
        <w:ind w:left="440" w:leftChars="195" w:right="268" w:rightChars="122" w:hanging="11" w:hangingChars="5"/>
        <w:jc w:val="left"/>
        <w:rPr>
          <w:rFonts w:hint="default" w:ascii="Arial" w:hAnsi="Arial" w:cs="Arial"/>
          <w:b w:val="0"/>
          <w:bCs/>
          <w:sz w:val="22"/>
          <w:szCs w:val="22"/>
        </w:rPr>
      </w:pPr>
    </w:p>
    <w:p>
      <w:pPr>
        <w:pStyle w:val="15"/>
        <w:numPr>
          <w:ilvl w:val="1"/>
          <w:numId w:val="1"/>
        </w:numPr>
        <w:tabs>
          <w:tab w:val="left" w:pos="143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Na contagem de prazo estabelecido neste Edital, excluir-se-á o dia do início e incluir-se-á o dia do</w:t>
      </w:r>
      <w:r>
        <w:rPr>
          <w:rFonts w:hint="default" w:ascii="Arial" w:hAnsi="Arial" w:cs="Arial"/>
          <w:spacing w:val="-2"/>
          <w:sz w:val="22"/>
          <w:szCs w:val="22"/>
        </w:rPr>
        <w:t xml:space="preserve"> </w:t>
      </w:r>
      <w:r>
        <w:rPr>
          <w:rFonts w:hint="default" w:ascii="Arial" w:hAnsi="Arial" w:cs="Arial"/>
          <w:sz w:val="22"/>
          <w:szCs w:val="22"/>
        </w:rPr>
        <w:t>vencimento.</w:t>
      </w:r>
    </w:p>
    <w:p>
      <w:pPr>
        <w:pStyle w:val="15"/>
        <w:numPr>
          <w:ilvl w:val="1"/>
          <w:numId w:val="1"/>
        </w:numPr>
        <w:tabs>
          <w:tab w:val="left" w:pos="1430"/>
        </w:tabs>
        <w:spacing w:before="231"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O licitante é responsável pela fidelidade e legitimidade das informações</w:t>
      </w:r>
      <w:r>
        <w:rPr>
          <w:rFonts w:hint="default" w:ascii="Arial" w:hAnsi="Arial" w:cs="Arial"/>
          <w:spacing w:val="-49"/>
          <w:sz w:val="22"/>
          <w:szCs w:val="22"/>
        </w:rPr>
        <w:t xml:space="preserve"> </w:t>
      </w:r>
      <w:r>
        <w:rPr>
          <w:rFonts w:hint="default" w:ascii="Arial" w:hAnsi="Arial" w:cs="Arial"/>
          <w:sz w:val="22"/>
          <w:szCs w:val="22"/>
        </w:rPr>
        <w:t>e dos documentos apresentados em qualquer fase da</w:t>
      </w:r>
      <w:r>
        <w:rPr>
          <w:rFonts w:hint="default" w:ascii="Arial" w:hAnsi="Arial" w:cs="Arial"/>
          <w:spacing w:val="-11"/>
          <w:sz w:val="22"/>
          <w:szCs w:val="22"/>
        </w:rPr>
        <w:t xml:space="preserve"> </w:t>
      </w:r>
      <w:r>
        <w:rPr>
          <w:rFonts w:hint="default" w:ascii="Arial" w:hAnsi="Arial" w:cs="Arial"/>
          <w:sz w:val="22"/>
          <w:szCs w:val="22"/>
        </w:rPr>
        <w:t>licitação.</w:t>
      </w:r>
      <w:r>
        <w:rPr>
          <w:rFonts w:hint="default" w:cs="Arial"/>
          <w:sz w:val="22"/>
          <w:szCs w:val="22"/>
          <w:lang w:val="pt-BR"/>
        </w:rPr>
        <w:t xml:space="preserve"> </w:t>
      </w:r>
      <w:r>
        <w:rPr>
          <w:rFonts w:hint="default" w:ascii="Arial" w:hAnsi="Arial" w:cs="Arial"/>
          <w:sz w:val="22"/>
          <w:szCs w:val="22"/>
        </w:rPr>
        <w:t>A falsidade de qualquer documento ou a inverdade das informações nele contidas implicará na imediata desclassificação da licitante que o tiver apresentado, ou, caso tenha sido a vencedora, na rescisão do ajuste, sem prejuízo das demais sanções cabíveis</w:t>
      </w:r>
      <w:r>
        <w:rPr>
          <w:rFonts w:hint="default" w:cs="Arial"/>
          <w:sz w:val="22"/>
          <w:szCs w:val="22"/>
          <w:lang w:val="pt-BR"/>
        </w:rPr>
        <w:t>.</w:t>
      </w:r>
    </w:p>
    <w:p>
      <w:pPr>
        <w:pStyle w:val="15"/>
        <w:numPr>
          <w:ilvl w:val="1"/>
          <w:numId w:val="1"/>
        </w:numPr>
        <w:tabs>
          <w:tab w:val="left" w:pos="1430"/>
        </w:tabs>
        <w:spacing w:before="23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Os</w:t>
      </w:r>
      <w:r>
        <w:rPr>
          <w:rFonts w:hint="default" w:ascii="Arial" w:hAnsi="Arial" w:cs="Arial"/>
          <w:spacing w:val="-14"/>
          <w:sz w:val="22"/>
          <w:szCs w:val="22"/>
        </w:rPr>
        <w:t xml:space="preserve"> </w:t>
      </w:r>
      <w:r>
        <w:rPr>
          <w:rFonts w:hint="default" w:ascii="Arial" w:hAnsi="Arial" w:cs="Arial"/>
          <w:sz w:val="22"/>
          <w:szCs w:val="22"/>
        </w:rPr>
        <w:t>documentos</w:t>
      </w:r>
      <w:r>
        <w:rPr>
          <w:rFonts w:hint="default" w:ascii="Arial" w:hAnsi="Arial" w:cs="Arial"/>
          <w:spacing w:val="-17"/>
          <w:sz w:val="22"/>
          <w:szCs w:val="22"/>
        </w:rPr>
        <w:t xml:space="preserve"> </w:t>
      </w:r>
      <w:r>
        <w:rPr>
          <w:rFonts w:hint="default" w:ascii="Arial" w:hAnsi="Arial" w:cs="Arial"/>
          <w:sz w:val="22"/>
          <w:szCs w:val="22"/>
        </w:rPr>
        <w:t>e</w:t>
      </w:r>
      <w:r>
        <w:rPr>
          <w:rFonts w:hint="default" w:ascii="Arial" w:hAnsi="Arial" w:cs="Arial"/>
          <w:spacing w:val="-16"/>
          <w:sz w:val="22"/>
          <w:szCs w:val="22"/>
        </w:rPr>
        <w:t xml:space="preserve"> </w:t>
      </w:r>
      <w:r>
        <w:rPr>
          <w:rFonts w:hint="default" w:ascii="Arial" w:hAnsi="Arial" w:cs="Arial"/>
          <w:sz w:val="22"/>
          <w:szCs w:val="22"/>
        </w:rPr>
        <w:t>a</w:t>
      </w:r>
      <w:r>
        <w:rPr>
          <w:rFonts w:hint="default" w:ascii="Arial" w:hAnsi="Arial" w:cs="Arial"/>
          <w:spacing w:val="-17"/>
          <w:sz w:val="22"/>
          <w:szCs w:val="22"/>
        </w:rPr>
        <w:t xml:space="preserve"> </w:t>
      </w:r>
      <w:r>
        <w:rPr>
          <w:rFonts w:hint="default" w:ascii="Arial" w:hAnsi="Arial" w:cs="Arial"/>
          <w:sz w:val="22"/>
          <w:szCs w:val="22"/>
        </w:rPr>
        <w:t>proposta,</w:t>
      </w:r>
      <w:r>
        <w:rPr>
          <w:rFonts w:hint="default" w:ascii="Arial" w:hAnsi="Arial" w:cs="Arial"/>
          <w:spacing w:val="-14"/>
          <w:sz w:val="22"/>
          <w:szCs w:val="22"/>
        </w:rPr>
        <w:t xml:space="preserve"> </w:t>
      </w:r>
      <w:r>
        <w:rPr>
          <w:rFonts w:hint="default" w:ascii="Arial" w:hAnsi="Arial" w:cs="Arial"/>
          <w:sz w:val="22"/>
          <w:szCs w:val="22"/>
        </w:rPr>
        <w:t>apresentados</w:t>
      </w:r>
      <w:r>
        <w:rPr>
          <w:rFonts w:hint="default" w:ascii="Arial" w:hAnsi="Arial" w:cs="Arial"/>
          <w:spacing w:val="-16"/>
          <w:sz w:val="22"/>
          <w:szCs w:val="22"/>
        </w:rPr>
        <w:t xml:space="preserve"> </w:t>
      </w:r>
      <w:r>
        <w:rPr>
          <w:rFonts w:hint="default" w:ascii="Arial" w:hAnsi="Arial" w:cs="Arial"/>
          <w:sz w:val="22"/>
          <w:szCs w:val="22"/>
        </w:rPr>
        <w:t>pelo</w:t>
      </w:r>
      <w:r>
        <w:rPr>
          <w:rFonts w:hint="default" w:ascii="Arial" w:hAnsi="Arial" w:cs="Arial"/>
          <w:spacing w:val="-14"/>
          <w:sz w:val="22"/>
          <w:szCs w:val="22"/>
        </w:rPr>
        <w:t xml:space="preserve"> </w:t>
      </w:r>
      <w:r>
        <w:rPr>
          <w:rFonts w:hint="default" w:ascii="Arial" w:hAnsi="Arial" w:cs="Arial"/>
          <w:sz w:val="22"/>
          <w:szCs w:val="22"/>
        </w:rPr>
        <w:t>licitante</w:t>
      </w:r>
      <w:r>
        <w:rPr>
          <w:rFonts w:hint="default" w:ascii="Arial" w:hAnsi="Arial" w:cs="Arial"/>
          <w:spacing w:val="-11"/>
          <w:sz w:val="22"/>
          <w:szCs w:val="22"/>
        </w:rPr>
        <w:t xml:space="preserve"> </w:t>
      </w:r>
      <w:r>
        <w:rPr>
          <w:rFonts w:hint="default" w:ascii="Arial" w:hAnsi="Arial" w:cs="Arial"/>
          <w:sz w:val="22"/>
          <w:szCs w:val="22"/>
        </w:rPr>
        <w:t>vencedor,</w:t>
      </w:r>
      <w:r>
        <w:rPr>
          <w:rFonts w:hint="default" w:ascii="Arial" w:hAnsi="Arial" w:cs="Arial"/>
          <w:spacing w:val="-19"/>
          <w:sz w:val="22"/>
          <w:szCs w:val="22"/>
        </w:rPr>
        <w:t xml:space="preserve"> </w:t>
      </w:r>
      <w:r>
        <w:rPr>
          <w:rFonts w:hint="default" w:ascii="Arial" w:hAnsi="Arial" w:cs="Arial"/>
          <w:sz w:val="22"/>
          <w:szCs w:val="22"/>
        </w:rPr>
        <w:t>desde que não contrariem disposição deste edital, constituirão parte integrante do contrato. No caso de divergência, prevalecerão os termos do</w:t>
      </w:r>
      <w:r>
        <w:rPr>
          <w:rFonts w:hint="default" w:ascii="Arial" w:hAnsi="Arial" w:cs="Arial"/>
          <w:spacing w:val="-17"/>
          <w:sz w:val="22"/>
          <w:szCs w:val="22"/>
        </w:rPr>
        <w:t xml:space="preserve"> </w:t>
      </w:r>
      <w:r>
        <w:rPr>
          <w:rFonts w:hint="default" w:ascii="Arial" w:hAnsi="Arial" w:cs="Arial"/>
          <w:sz w:val="22"/>
          <w:szCs w:val="22"/>
        </w:rPr>
        <w:t>contrato.</w:t>
      </w:r>
    </w:p>
    <w:p>
      <w:pPr>
        <w:pStyle w:val="15"/>
        <w:numPr>
          <w:ilvl w:val="1"/>
          <w:numId w:val="1"/>
        </w:numPr>
        <w:tabs>
          <w:tab w:val="left" w:pos="1430"/>
        </w:tabs>
        <w:spacing w:before="93"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 xml:space="preserve">É facultada </w:t>
      </w:r>
      <w:r>
        <w:rPr>
          <w:rFonts w:hint="default" w:cs="Arial"/>
          <w:sz w:val="22"/>
          <w:szCs w:val="22"/>
          <w:lang w:val="pt-BR"/>
        </w:rPr>
        <w:t>ao Pregoeiro</w:t>
      </w:r>
      <w:r>
        <w:rPr>
          <w:rFonts w:hint="default" w:ascii="Arial" w:hAnsi="Arial" w:cs="Arial"/>
          <w:sz w:val="22"/>
          <w:szCs w:val="22"/>
        </w:rPr>
        <w:t>, em qualquer fase da licitação, a promoção de diligência destinada a esclarecer ou a complementar a instrução do</w:t>
      </w:r>
      <w:r>
        <w:rPr>
          <w:rFonts w:hint="default" w:ascii="Arial" w:hAnsi="Arial" w:cs="Arial"/>
          <w:spacing w:val="-22"/>
          <w:sz w:val="22"/>
          <w:szCs w:val="22"/>
        </w:rPr>
        <w:t xml:space="preserve"> </w:t>
      </w:r>
      <w:r>
        <w:rPr>
          <w:rFonts w:hint="default" w:ascii="Arial" w:hAnsi="Arial" w:cs="Arial"/>
          <w:sz w:val="22"/>
          <w:szCs w:val="22"/>
        </w:rPr>
        <w:t>processo.</w:t>
      </w:r>
    </w:p>
    <w:p>
      <w:pPr>
        <w:pStyle w:val="15"/>
        <w:numPr>
          <w:ilvl w:val="0"/>
          <w:numId w:val="0"/>
        </w:numPr>
        <w:tabs>
          <w:tab w:val="left" w:pos="1430"/>
        </w:tabs>
        <w:spacing w:before="230" w:after="0" w:line="240" w:lineRule="auto"/>
        <w:ind w:left="440" w:leftChars="195" w:right="268" w:rightChars="122" w:hanging="11" w:hangingChars="5"/>
        <w:jc w:val="both"/>
        <w:rPr>
          <w:rFonts w:hint="default" w:ascii="Arial" w:hAnsi="Arial" w:cs="Arial"/>
          <w:b/>
          <w:sz w:val="22"/>
          <w:szCs w:val="22"/>
        </w:rPr>
      </w:pPr>
      <w:r>
        <w:rPr>
          <w:rFonts w:hint="default" w:cs="Arial"/>
          <w:b w:val="0"/>
          <w:bCs w:val="0"/>
          <w:sz w:val="22"/>
          <w:szCs w:val="22"/>
          <w:lang w:val="pt-BR"/>
        </w:rPr>
        <w:t xml:space="preserve">15.10. </w:t>
      </w:r>
      <w:r>
        <w:rPr>
          <w:rFonts w:hint="default" w:ascii="Arial" w:hAnsi="Arial" w:cs="Arial"/>
          <w:b w:val="0"/>
          <w:bCs w:val="0"/>
          <w:sz w:val="22"/>
          <w:szCs w:val="22"/>
        </w:rPr>
        <w:t xml:space="preserve">Em qualquer fase, </w:t>
      </w:r>
      <w:r>
        <w:rPr>
          <w:rFonts w:hint="default" w:cs="Arial"/>
          <w:b w:val="0"/>
          <w:bCs w:val="0"/>
          <w:sz w:val="22"/>
          <w:szCs w:val="22"/>
          <w:lang w:val="pt-BR"/>
        </w:rPr>
        <w:t>o</w:t>
      </w:r>
      <w:r>
        <w:rPr>
          <w:rFonts w:hint="default" w:ascii="Arial" w:hAnsi="Arial" w:cs="Arial"/>
          <w:b w:val="0"/>
          <w:bCs w:val="0"/>
          <w:sz w:val="22"/>
          <w:szCs w:val="22"/>
        </w:rPr>
        <w:t xml:space="preserve"> </w:t>
      </w:r>
      <w:r>
        <w:rPr>
          <w:rFonts w:hint="default" w:cs="Arial"/>
          <w:b w:val="0"/>
          <w:bCs w:val="0"/>
          <w:sz w:val="22"/>
          <w:szCs w:val="22"/>
          <w:lang w:val="pt-BR"/>
        </w:rPr>
        <w:t>Pregoeiro</w:t>
      </w:r>
      <w:r>
        <w:rPr>
          <w:rFonts w:hint="default" w:ascii="Arial" w:hAnsi="Arial" w:cs="Arial"/>
          <w:b w:val="0"/>
          <w:bCs w:val="0"/>
          <w:sz w:val="22"/>
          <w:szCs w:val="22"/>
        </w:rPr>
        <w:t xml:space="preserve"> deverá promover a correção dos vícios sanáveis, isto é, falhas, co</w:t>
      </w:r>
      <w:r>
        <w:rPr>
          <w:rFonts w:hint="default" w:ascii="Arial" w:hAnsi="Arial" w:cs="Arial"/>
          <w:sz w:val="22"/>
          <w:szCs w:val="22"/>
        </w:rPr>
        <w:t>mplementação de insuficiências ou correções de caráter formal que possam ser sanados no curto prazo previsto no edital e de forma simples, privilegiando o princípio da</w:t>
      </w:r>
      <w:r>
        <w:rPr>
          <w:rFonts w:hint="default" w:ascii="Arial" w:hAnsi="Arial" w:cs="Arial"/>
          <w:spacing w:val="-7"/>
          <w:sz w:val="22"/>
          <w:szCs w:val="22"/>
        </w:rPr>
        <w:t xml:space="preserve"> </w:t>
      </w:r>
      <w:r>
        <w:rPr>
          <w:rFonts w:hint="default" w:ascii="Arial" w:hAnsi="Arial" w:cs="Arial"/>
          <w:sz w:val="22"/>
          <w:szCs w:val="22"/>
        </w:rPr>
        <w:t>eficiência</w:t>
      </w:r>
      <w:r>
        <w:rPr>
          <w:rFonts w:hint="default" w:ascii="Arial" w:hAnsi="Arial" w:cs="Arial"/>
          <w:b/>
          <w:sz w:val="22"/>
          <w:szCs w:val="22"/>
        </w:rPr>
        <w:t>.</w:t>
      </w:r>
    </w:p>
    <w:p>
      <w:pPr>
        <w:pStyle w:val="15"/>
        <w:numPr>
          <w:ilvl w:val="0"/>
          <w:numId w:val="0"/>
        </w:numPr>
        <w:tabs>
          <w:tab w:val="left" w:pos="1430"/>
        </w:tabs>
        <w:spacing w:before="228"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 xml:space="preserve">15.11. </w:t>
      </w:r>
      <w:r>
        <w:rPr>
          <w:rFonts w:hint="default" w:ascii="Arial" w:hAnsi="Arial" w:cs="Arial"/>
          <w:sz w:val="22"/>
          <w:szCs w:val="22"/>
        </w:rPr>
        <w:t>Serão consideradas não escritas as especificações, forma de execução do objeto ou qualquer outra condição, propostas pelo licitante, que estejam em desacordo com o estipulado neste</w:t>
      </w:r>
      <w:r>
        <w:rPr>
          <w:rFonts w:hint="default" w:ascii="Arial" w:hAnsi="Arial" w:cs="Arial"/>
          <w:spacing w:val="-3"/>
          <w:sz w:val="22"/>
          <w:szCs w:val="22"/>
        </w:rPr>
        <w:t xml:space="preserve"> </w:t>
      </w:r>
      <w:r>
        <w:rPr>
          <w:rFonts w:hint="default" w:ascii="Arial" w:hAnsi="Arial" w:cs="Arial"/>
          <w:sz w:val="22"/>
          <w:szCs w:val="22"/>
        </w:rPr>
        <w:t>Edital.</w:t>
      </w:r>
    </w:p>
    <w:p>
      <w:pPr>
        <w:pStyle w:val="15"/>
        <w:numPr>
          <w:ilvl w:val="0"/>
          <w:numId w:val="0"/>
        </w:numPr>
        <w:tabs>
          <w:tab w:val="left" w:pos="1430"/>
        </w:tabs>
        <w:spacing w:before="231"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 xml:space="preserve">15.12. </w:t>
      </w:r>
      <w:r>
        <w:rPr>
          <w:rFonts w:hint="default" w:ascii="Arial" w:hAnsi="Arial" w:cs="Arial"/>
          <w:sz w:val="22"/>
          <w:szCs w:val="22"/>
        </w:rPr>
        <w:t xml:space="preserve">As informações e os atos praticados e pertinentes a presente licitação serão disponibilizados no site da </w:t>
      </w:r>
      <w:r>
        <w:rPr>
          <w:rFonts w:hint="default" w:ascii="Arial" w:hAnsi="Arial" w:cs="Arial"/>
          <w:sz w:val="22"/>
          <w:szCs w:val="22"/>
          <w:lang w:val="pt-BR"/>
        </w:rPr>
        <w:t>CODEN</w:t>
      </w:r>
      <w:r>
        <w:rPr>
          <w:rFonts w:hint="default" w:ascii="Arial" w:hAnsi="Arial" w:cs="Arial"/>
          <w:sz w:val="22"/>
          <w:szCs w:val="22"/>
        </w:rPr>
        <w:t xml:space="preserve"> –</w:t>
      </w:r>
      <w:r>
        <w:rPr>
          <w:rFonts w:hint="default" w:ascii="Arial" w:hAnsi="Arial" w:cs="Arial"/>
          <w:color w:val="0462C1"/>
          <w:sz w:val="22"/>
          <w:szCs w:val="22"/>
        </w:rPr>
        <w:t xml:space="preserve"> </w:t>
      </w:r>
      <w:r>
        <w:rPr>
          <w:rFonts w:hint="default" w:ascii="Arial" w:hAnsi="Arial" w:cs="Arial"/>
          <w:color w:val="0462C1"/>
          <w:sz w:val="22"/>
          <w:szCs w:val="22"/>
          <w:u w:val="none" w:color="0462C1"/>
        </w:rPr>
        <w:fldChar w:fldCharType="begin"/>
      </w:r>
      <w:r>
        <w:rPr>
          <w:rFonts w:hint="default" w:ascii="Arial" w:hAnsi="Arial" w:cs="Arial"/>
          <w:color w:val="0462C1"/>
          <w:sz w:val="22"/>
          <w:szCs w:val="22"/>
          <w:u w:val="none" w:color="0462C1"/>
        </w:rPr>
        <w:instrText xml:space="preserve"> HYPERLINK "http://www.coden.com.br/licitacoes2.php" </w:instrText>
      </w:r>
      <w:r>
        <w:rPr>
          <w:rFonts w:hint="default" w:ascii="Arial" w:hAnsi="Arial" w:cs="Arial"/>
          <w:color w:val="0462C1"/>
          <w:sz w:val="22"/>
          <w:szCs w:val="22"/>
          <w:u w:val="none" w:color="0462C1"/>
        </w:rPr>
        <w:fldChar w:fldCharType="separate"/>
      </w:r>
      <w:r>
        <w:rPr>
          <w:rStyle w:val="12"/>
          <w:rFonts w:hint="default" w:ascii="Arial" w:hAnsi="Arial" w:cs="Arial"/>
          <w:color w:val="0462C1"/>
          <w:sz w:val="22"/>
          <w:szCs w:val="22"/>
        </w:rPr>
        <w:t>www.code</w:t>
      </w:r>
      <w:r>
        <w:rPr>
          <w:rStyle w:val="12"/>
          <w:rFonts w:hint="default" w:ascii="Arial" w:hAnsi="Arial" w:cs="Arial"/>
          <w:color w:val="0462C1"/>
          <w:sz w:val="22"/>
          <w:szCs w:val="22"/>
          <w:lang w:val="pt-BR"/>
        </w:rPr>
        <w:t>n</w:t>
      </w:r>
      <w:r>
        <w:rPr>
          <w:rStyle w:val="12"/>
          <w:rFonts w:hint="default" w:ascii="Arial" w:hAnsi="Arial" w:cs="Arial"/>
          <w:color w:val="0462C1"/>
          <w:sz w:val="22"/>
          <w:szCs w:val="22"/>
        </w:rPr>
        <w:t>.com.br</w:t>
      </w:r>
      <w:r>
        <w:rPr>
          <w:rFonts w:hint="default" w:ascii="Arial" w:hAnsi="Arial" w:cs="Arial"/>
          <w:color w:val="0462C1"/>
          <w:sz w:val="22"/>
          <w:szCs w:val="22"/>
          <w:u w:val="none" w:color="0462C1"/>
        </w:rPr>
        <w:fldChar w:fldCharType="end"/>
      </w:r>
      <w:r>
        <w:rPr>
          <w:rFonts w:hint="default" w:ascii="Arial" w:hAnsi="Arial" w:cs="Arial"/>
          <w:sz w:val="22"/>
          <w:szCs w:val="22"/>
        </w:rPr>
        <w:t>, garantindo ampla</w:t>
      </w:r>
      <w:r>
        <w:rPr>
          <w:rFonts w:hint="default" w:ascii="Arial" w:hAnsi="Arial" w:cs="Arial"/>
          <w:spacing w:val="-1"/>
          <w:sz w:val="22"/>
          <w:szCs w:val="22"/>
        </w:rPr>
        <w:t xml:space="preserve"> </w:t>
      </w:r>
      <w:r>
        <w:rPr>
          <w:rFonts w:hint="default" w:ascii="Arial" w:hAnsi="Arial" w:cs="Arial"/>
          <w:sz w:val="22"/>
          <w:szCs w:val="22"/>
        </w:rPr>
        <w:t>publicidade.</w:t>
      </w:r>
    </w:p>
    <w:p>
      <w:pPr>
        <w:pStyle w:val="15"/>
        <w:numPr>
          <w:ilvl w:val="0"/>
          <w:numId w:val="0"/>
        </w:numPr>
        <w:tabs>
          <w:tab w:val="left" w:pos="1430"/>
        </w:tabs>
        <w:spacing w:before="231"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 xml:space="preserve">15.13. </w:t>
      </w:r>
      <w:r>
        <w:rPr>
          <w:rFonts w:hint="default" w:ascii="Arial" w:hAnsi="Arial" w:cs="Arial"/>
          <w:sz w:val="22"/>
          <w:szCs w:val="22"/>
        </w:rPr>
        <w:t>Para dirimir quaisquer dúvidas ou questões relacionadas com este</w:t>
      </w:r>
      <w:r>
        <w:rPr>
          <w:rFonts w:hint="default" w:ascii="Arial" w:hAnsi="Arial" w:cs="Arial"/>
          <w:spacing w:val="-46"/>
          <w:sz w:val="22"/>
          <w:szCs w:val="22"/>
        </w:rPr>
        <w:t xml:space="preserve"> </w:t>
      </w:r>
      <w:r>
        <w:rPr>
          <w:rFonts w:hint="default" w:ascii="Arial" w:hAnsi="Arial" w:cs="Arial"/>
          <w:sz w:val="22"/>
          <w:szCs w:val="22"/>
        </w:rPr>
        <w:t xml:space="preserve">Edital, ou o contrato de prestação de serviços vinculado a esta licitação, a empresa licitante deve se subordinar ao foro de </w:t>
      </w:r>
      <w:r>
        <w:rPr>
          <w:rFonts w:hint="default" w:ascii="Arial" w:hAnsi="Arial" w:cs="Arial"/>
          <w:sz w:val="22"/>
          <w:szCs w:val="22"/>
          <w:lang w:val="pt-BR"/>
        </w:rPr>
        <w:t>Nova Odessa/SP</w:t>
      </w:r>
      <w:r>
        <w:rPr>
          <w:rFonts w:hint="default" w:ascii="Arial" w:hAnsi="Arial" w:cs="Arial"/>
          <w:sz w:val="22"/>
          <w:szCs w:val="22"/>
        </w:rPr>
        <w:t>, com exclusão de qualquer outro</w:t>
      </w:r>
      <w:r>
        <w:rPr>
          <w:rFonts w:hint="default" w:ascii="Arial" w:hAnsi="Arial" w:cs="Arial"/>
          <w:spacing w:val="-3"/>
          <w:sz w:val="22"/>
          <w:szCs w:val="22"/>
        </w:rPr>
        <w:t xml:space="preserve"> </w:t>
      </w:r>
      <w:r>
        <w:rPr>
          <w:rFonts w:hint="default" w:ascii="Arial" w:hAnsi="Arial" w:cs="Arial"/>
          <w:sz w:val="22"/>
          <w:szCs w:val="22"/>
        </w:rPr>
        <w:t>foro.</w:t>
      </w:r>
    </w:p>
    <w:p>
      <w:pPr>
        <w:pStyle w:val="15"/>
        <w:numPr>
          <w:ilvl w:val="0"/>
          <w:numId w:val="0"/>
        </w:numPr>
        <w:tabs>
          <w:tab w:val="left" w:pos="1430"/>
        </w:tabs>
        <w:spacing w:before="231" w:after="0" w:line="240" w:lineRule="auto"/>
        <w:ind w:left="440" w:leftChars="195" w:right="268" w:rightChars="122" w:hanging="11" w:hangingChars="5"/>
        <w:jc w:val="both"/>
        <w:rPr>
          <w:rFonts w:hint="default" w:ascii="Arial" w:hAnsi="Arial" w:cs="Arial"/>
          <w:sz w:val="22"/>
          <w:szCs w:val="22"/>
        </w:rPr>
      </w:pPr>
    </w:p>
    <w:p>
      <w:pPr>
        <w:pStyle w:val="3"/>
        <w:spacing w:before="230"/>
        <w:ind w:left="440" w:leftChars="195" w:right="268" w:rightChars="122" w:hanging="11" w:hangingChars="5"/>
        <w:jc w:val="center"/>
        <w:rPr>
          <w:rFonts w:hint="default" w:ascii="Arial" w:hAnsi="Arial" w:cs="Arial"/>
          <w:sz w:val="22"/>
          <w:szCs w:val="22"/>
        </w:rPr>
      </w:pPr>
      <w:r>
        <w:rPr>
          <w:rFonts w:hint="default" w:ascii="Arial" w:hAnsi="Arial" w:cs="Arial"/>
          <w:sz w:val="22"/>
          <w:szCs w:val="22"/>
          <w:lang w:val="pt-BR"/>
        </w:rPr>
        <w:t>Nova Odessa</w:t>
      </w:r>
      <w:r>
        <w:rPr>
          <w:rFonts w:hint="default" w:ascii="Arial" w:hAnsi="Arial" w:cs="Arial"/>
          <w:sz w:val="22"/>
          <w:szCs w:val="22"/>
        </w:rPr>
        <w:t xml:space="preserve">, </w:t>
      </w:r>
      <w:r>
        <w:rPr>
          <w:rFonts w:hint="default" w:cs="Arial"/>
          <w:sz w:val="22"/>
          <w:szCs w:val="22"/>
          <w:lang w:val="pt-BR"/>
        </w:rPr>
        <w:t>07</w:t>
      </w:r>
      <w:r>
        <w:rPr>
          <w:rFonts w:hint="default" w:ascii="Arial" w:hAnsi="Arial" w:cs="Arial"/>
          <w:sz w:val="22"/>
          <w:szCs w:val="22"/>
        </w:rPr>
        <w:t xml:space="preserve"> de </w:t>
      </w:r>
      <w:r>
        <w:rPr>
          <w:rFonts w:hint="default" w:cs="Arial"/>
          <w:sz w:val="22"/>
          <w:szCs w:val="22"/>
          <w:lang w:val="pt-BR"/>
        </w:rPr>
        <w:t>agosto</w:t>
      </w:r>
      <w:r>
        <w:rPr>
          <w:rFonts w:hint="default" w:ascii="Arial" w:hAnsi="Arial" w:cs="Arial"/>
          <w:sz w:val="22"/>
          <w:szCs w:val="22"/>
        </w:rPr>
        <w:t xml:space="preserve"> de 201</w:t>
      </w:r>
      <w:r>
        <w:rPr>
          <w:rFonts w:hint="default" w:cs="Arial"/>
          <w:sz w:val="22"/>
          <w:szCs w:val="22"/>
          <w:lang w:val="pt-BR"/>
        </w:rPr>
        <w:t>9</w:t>
      </w:r>
      <w:r>
        <w:rPr>
          <w:rFonts w:hint="default" w:ascii="Arial" w:hAnsi="Arial" w:cs="Arial"/>
          <w:sz w:val="22"/>
          <w:szCs w:val="22"/>
        </w:rPr>
        <w:t>.</w:t>
      </w:r>
    </w:p>
    <w:p>
      <w:pPr>
        <w:pStyle w:val="3"/>
        <w:spacing w:before="230"/>
        <w:ind w:left="440" w:leftChars="195" w:right="268" w:rightChars="122" w:hanging="11" w:hangingChars="5"/>
        <w:jc w:val="center"/>
        <w:rPr>
          <w:rFonts w:hint="default" w:ascii="Arial" w:hAnsi="Arial" w:cs="Arial"/>
          <w:sz w:val="22"/>
          <w:szCs w:val="22"/>
        </w:rPr>
      </w:pPr>
    </w:p>
    <w:p>
      <w:pPr>
        <w:pStyle w:val="3"/>
        <w:ind w:left="440" w:leftChars="195" w:right="268" w:rightChars="122" w:hanging="11" w:hangingChars="5"/>
        <w:jc w:val="center"/>
        <w:rPr>
          <w:rFonts w:hint="default" w:ascii="Arial" w:hAnsi="Arial" w:cs="Arial"/>
          <w:b/>
          <w:sz w:val="22"/>
          <w:szCs w:val="22"/>
          <w:lang w:val="pt-BR"/>
        </w:rPr>
      </w:pPr>
    </w:p>
    <w:p>
      <w:pPr>
        <w:pStyle w:val="3"/>
        <w:ind w:left="440" w:leftChars="195" w:right="268" w:rightChars="122" w:hanging="11" w:hangingChars="5"/>
        <w:jc w:val="center"/>
        <w:rPr>
          <w:rFonts w:hint="default" w:ascii="Arial" w:hAnsi="Arial" w:cs="Arial"/>
          <w:b/>
          <w:sz w:val="22"/>
          <w:szCs w:val="22"/>
          <w:lang w:val="pt-BR"/>
        </w:rPr>
      </w:pPr>
    </w:p>
    <w:p>
      <w:pPr>
        <w:pStyle w:val="3"/>
        <w:ind w:left="440" w:leftChars="195" w:right="268" w:rightChars="122" w:hanging="11" w:hangingChars="5"/>
        <w:jc w:val="center"/>
        <w:rPr>
          <w:rFonts w:hint="default" w:ascii="Arial" w:hAnsi="Arial" w:cs="Arial"/>
          <w:b/>
          <w:sz w:val="22"/>
          <w:szCs w:val="22"/>
          <w:lang w:val="pt-BR"/>
        </w:rPr>
      </w:pPr>
    </w:p>
    <w:p>
      <w:pPr>
        <w:pStyle w:val="3"/>
        <w:ind w:left="440" w:leftChars="195" w:right="268" w:rightChars="122" w:hanging="11" w:hangingChars="5"/>
        <w:jc w:val="center"/>
        <w:rPr>
          <w:rFonts w:hint="default" w:cs="Arial"/>
          <w:b/>
          <w:sz w:val="22"/>
          <w:szCs w:val="22"/>
          <w:lang w:val="pt-BR"/>
        </w:rPr>
      </w:pPr>
      <w:r>
        <w:rPr>
          <w:rFonts w:hint="default" w:cs="Arial"/>
          <w:b/>
          <w:sz w:val="22"/>
          <w:szCs w:val="22"/>
          <w:lang w:val="pt-BR"/>
        </w:rPr>
        <w:t>Ricardo Ongaro</w:t>
      </w:r>
    </w:p>
    <w:p>
      <w:pPr>
        <w:pStyle w:val="3"/>
        <w:ind w:left="440" w:leftChars="195" w:right="268" w:rightChars="122" w:hanging="11" w:hangingChars="5"/>
        <w:jc w:val="center"/>
        <w:rPr>
          <w:rFonts w:hint="default" w:cs="Arial"/>
          <w:b/>
          <w:sz w:val="22"/>
          <w:szCs w:val="22"/>
          <w:lang w:val="pt-BR"/>
        </w:rPr>
      </w:pPr>
      <w:r>
        <w:rPr>
          <w:rFonts w:hint="default" w:cs="Arial"/>
          <w:b/>
          <w:sz w:val="22"/>
          <w:szCs w:val="22"/>
          <w:lang w:val="pt-BR"/>
        </w:rPr>
        <w:t>Diretor Presidente</w:t>
      </w:r>
    </w:p>
    <w:p>
      <w:pPr>
        <w:pStyle w:val="3"/>
        <w:spacing w:before="11"/>
        <w:ind w:left="440" w:leftChars="195" w:right="268" w:rightChars="122" w:hanging="11" w:hangingChars="5"/>
        <w:rPr>
          <w:rFonts w:hint="default" w:ascii="Arial" w:hAnsi="Arial" w:cs="Arial"/>
          <w:b/>
          <w:sz w:val="22"/>
          <w:szCs w:val="22"/>
        </w:rPr>
      </w:pPr>
    </w:p>
    <w:p>
      <w:pPr>
        <w:pStyle w:val="3"/>
        <w:spacing w:before="11"/>
        <w:ind w:left="440" w:leftChars="195" w:right="268" w:rightChars="122" w:hanging="11" w:hangingChars="5"/>
        <w:rPr>
          <w:rFonts w:hint="default" w:ascii="Arial" w:hAnsi="Arial" w:cs="Arial"/>
          <w:b/>
          <w:sz w:val="22"/>
          <w:szCs w:val="22"/>
        </w:rPr>
      </w:pPr>
    </w:p>
    <w:p>
      <w:pPr>
        <w:pStyle w:val="3"/>
        <w:spacing w:before="11"/>
        <w:ind w:left="440" w:leftChars="195" w:right="268" w:rightChars="122" w:hanging="11" w:hangingChars="5"/>
        <w:rPr>
          <w:rFonts w:hint="default" w:ascii="Arial" w:hAnsi="Arial" w:cs="Arial"/>
          <w:b/>
          <w:sz w:val="22"/>
          <w:szCs w:val="22"/>
        </w:rPr>
      </w:pPr>
    </w:p>
    <w:p>
      <w:pPr>
        <w:pStyle w:val="3"/>
        <w:spacing w:before="11"/>
        <w:ind w:left="440" w:leftChars="195" w:right="268" w:rightChars="122" w:hanging="11" w:hangingChars="5"/>
        <w:rPr>
          <w:rFonts w:hint="default" w:ascii="Arial" w:hAnsi="Arial" w:cs="Arial"/>
          <w:b/>
          <w:sz w:val="22"/>
          <w:szCs w:val="22"/>
        </w:rPr>
      </w:pPr>
    </w:p>
    <w:p>
      <w:pPr>
        <w:pStyle w:val="3"/>
        <w:spacing w:before="11"/>
        <w:ind w:left="440" w:leftChars="195" w:right="268" w:rightChars="122" w:hanging="11" w:hangingChars="5"/>
        <w:rPr>
          <w:rFonts w:hint="default" w:ascii="Arial" w:hAnsi="Arial" w:cs="Arial"/>
          <w:b/>
          <w:sz w:val="22"/>
          <w:szCs w:val="22"/>
        </w:rPr>
      </w:pPr>
    </w:p>
    <w:p>
      <w:pPr>
        <w:pStyle w:val="3"/>
        <w:spacing w:before="11"/>
        <w:ind w:left="440" w:leftChars="195" w:right="268" w:rightChars="122" w:hanging="11" w:hangingChars="5"/>
        <w:rPr>
          <w:rFonts w:hint="default" w:ascii="Arial" w:hAnsi="Arial" w:cs="Arial"/>
          <w:b/>
          <w:sz w:val="22"/>
          <w:szCs w:val="22"/>
        </w:rPr>
      </w:pPr>
    </w:p>
    <w:p>
      <w:pPr>
        <w:pStyle w:val="3"/>
        <w:spacing w:before="11"/>
        <w:ind w:left="440" w:leftChars="195" w:right="268" w:rightChars="122" w:hanging="11" w:hangingChars="5"/>
        <w:rPr>
          <w:rFonts w:hint="default" w:ascii="Arial" w:hAnsi="Arial" w:cs="Arial"/>
          <w:b/>
          <w:sz w:val="22"/>
          <w:szCs w:val="22"/>
        </w:rPr>
      </w:pPr>
    </w:p>
    <w:p>
      <w:pPr>
        <w:pStyle w:val="3"/>
        <w:spacing w:before="11"/>
        <w:ind w:left="440" w:leftChars="195" w:right="268" w:rightChars="122" w:hanging="11" w:hangingChars="5"/>
        <w:rPr>
          <w:rFonts w:hint="default" w:ascii="Arial" w:hAnsi="Arial" w:cs="Arial"/>
          <w:b/>
          <w:sz w:val="22"/>
          <w:szCs w:val="22"/>
        </w:rPr>
      </w:pPr>
    </w:p>
    <w:p>
      <w:pPr>
        <w:pStyle w:val="3"/>
        <w:spacing w:before="11"/>
        <w:ind w:left="440" w:leftChars="195" w:right="268" w:rightChars="122" w:hanging="11" w:hangingChars="5"/>
        <w:rPr>
          <w:rFonts w:hint="default" w:ascii="Arial" w:hAnsi="Arial" w:cs="Arial"/>
          <w:b/>
          <w:sz w:val="22"/>
          <w:szCs w:val="22"/>
        </w:rPr>
      </w:pPr>
    </w:p>
    <w:p>
      <w:pPr>
        <w:pStyle w:val="3"/>
        <w:spacing w:before="11"/>
        <w:ind w:left="440" w:leftChars="195" w:right="268" w:rightChars="122" w:hanging="11" w:hangingChars="5"/>
        <w:rPr>
          <w:rFonts w:hint="default" w:ascii="Arial" w:hAnsi="Arial" w:cs="Arial"/>
          <w:b/>
          <w:sz w:val="22"/>
          <w:szCs w:val="22"/>
        </w:rPr>
      </w:pPr>
    </w:p>
    <w:p>
      <w:pPr>
        <w:pStyle w:val="3"/>
        <w:spacing w:before="11"/>
        <w:ind w:left="440" w:leftChars="195" w:right="268" w:rightChars="122" w:hanging="11" w:hangingChars="5"/>
        <w:rPr>
          <w:rFonts w:hint="default" w:ascii="Arial" w:hAnsi="Arial" w:cs="Arial"/>
          <w:b/>
          <w:sz w:val="22"/>
          <w:szCs w:val="22"/>
        </w:rPr>
      </w:pPr>
    </w:p>
    <w:p>
      <w:pPr>
        <w:pStyle w:val="3"/>
        <w:spacing w:before="11"/>
        <w:ind w:left="440" w:leftChars="195" w:right="268" w:rightChars="122" w:hanging="11" w:hangingChars="5"/>
        <w:rPr>
          <w:rFonts w:hint="default" w:ascii="Arial" w:hAnsi="Arial" w:cs="Arial"/>
          <w:b/>
          <w:sz w:val="22"/>
          <w:szCs w:val="22"/>
        </w:rPr>
      </w:pPr>
    </w:p>
    <w:p>
      <w:pPr>
        <w:spacing w:before="92"/>
        <w:ind w:left="440" w:leftChars="195" w:right="268" w:rightChars="122" w:hanging="11" w:hangingChars="5"/>
        <w:jc w:val="center"/>
        <w:rPr>
          <w:rFonts w:hint="default" w:ascii="Arial" w:hAnsi="Arial" w:cs="Arial"/>
          <w:b/>
          <w:sz w:val="22"/>
          <w:szCs w:val="22"/>
          <w:lang w:val="pt-BR"/>
        </w:rPr>
      </w:pPr>
      <w:r>
        <w:rPr>
          <w:rFonts w:hint="default" w:ascii="Arial" w:hAnsi="Arial" w:cs="Arial"/>
          <w:b/>
          <w:sz w:val="22"/>
          <w:szCs w:val="22"/>
        </w:rPr>
        <w:t xml:space="preserve">ANEXO I – </w:t>
      </w:r>
      <w:r>
        <w:rPr>
          <w:rFonts w:hint="default" w:ascii="Arial" w:hAnsi="Arial" w:cs="Arial"/>
          <w:b/>
          <w:sz w:val="22"/>
          <w:szCs w:val="22"/>
          <w:lang w:val="pt-BR"/>
        </w:rPr>
        <w:t>TERMO DE REFERÊNCIA</w:t>
      </w:r>
    </w:p>
    <w:p>
      <w:pPr>
        <w:spacing w:before="92"/>
        <w:ind w:left="440" w:leftChars="195" w:right="268" w:rightChars="122" w:hanging="11" w:hangingChars="5"/>
        <w:jc w:val="center"/>
        <w:rPr>
          <w:rFonts w:hint="default" w:ascii="Arial" w:hAnsi="Arial" w:cs="Arial"/>
          <w:b/>
          <w:sz w:val="22"/>
          <w:szCs w:val="22"/>
          <w:lang w:val="pt-BR"/>
        </w:rPr>
      </w:pPr>
    </w:p>
    <w:sdt>
      <w:sdtPr>
        <w:rPr>
          <w:rFonts w:hint="default" w:ascii="Arial" w:hAnsi="Arial" w:cs="Arial" w:eastAsiaTheme="minorHAnsi"/>
          <w:color w:val="auto"/>
          <w:sz w:val="22"/>
          <w:szCs w:val="22"/>
          <w:lang w:eastAsia="en-US"/>
        </w:rPr>
        <w:id w:val="-2032251887"/>
        <w:docPartObj>
          <w:docPartGallery w:val="Table of Contents"/>
          <w:docPartUnique/>
        </w:docPartObj>
      </w:sdtPr>
      <w:sdtEndPr>
        <w:rPr>
          <w:rFonts w:hint="default" w:ascii="Arial" w:hAnsi="Arial" w:cs="Arial" w:eastAsiaTheme="minorHAnsi"/>
          <w:b/>
          <w:bCs/>
          <w:color w:val="auto"/>
          <w:sz w:val="22"/>
          <w:szCs w:val="22"/>
          <w:lang w:eastAsia="en-US"/>
        </w:rPr>
      </w:sdtEndPr>
      <w:sdtContent>
        <w:p>
          <w:pPr>
            <w:pStyle w:val="24"/>
            <w:ind w:left="440" w:leftChars="195" w:right="268" w:rightChars="122" w:hanging="11" w:hangingChars="5"/>
            <w:jc w:val="both"/>
            <w:rPr>
              <w:rFonts w:hint="default" w:ascii="Arial" w:hAnsi="Arial" w:cs="Arial" w:eastAsiaTheme="minorHAnsi"/>
              <w:color w:val="auto"/>
              <w:sz w:val="22"/>
              <w:szCs w:val="22"/>
              <w:lang w:eastAsia="en-US"/>
            </w:rPr>
          </w:pPr>
        </w:p>
        <w:p>
          <w:pPr>
            <w:pStyle w:val="24"/>
            <w:ind w:left="440" w:leftChars="195" w:right="268" w:rightChars="122" w:hanging="11" w:hangingChars="5"/>
            <w:jc w:val="both"/>
            <w:rPr>
              <w:rFonts w:hint="default" w:ascii="Arial" w:hAnsi="Arial" w:cs="Arial"/>
              <w:color w:val="auto"/>
              <w:sz w:val="22"/>
              <w:szCs w:val="22"/>
              <w:lang w:val="pt-BR"/>
            </w:rPr>
          </w:pPr>
          <w:r>
            <w:rPr>
              <w:rFonts w:hint="default" w:ascii="Arial" w:hAnsi="Arial" w:cs="Arial"/>
              <w:color w:val="auto"/>
              <w:sz w:val="22"/>
              <w:szCs w:val="22"/>
            </w:rPr>
            <w:t>Sumário</w:t>
          </w:r>
          <w:r>
            <w:rPr>
              <w:rFonts w:hint="default" w:cs="Arial"/>
              <w:color w:val="auto"/>
              <w:sz w:val="22"/>
              <w:szCs w:val="22"/>
              <w:lang w:val="pt-BR"/>
            </w:rPr>
            <w:t>:</w:t>
          </w:r>
        </w:p>
        <w:p>
          <w:pPr>
            <w:spacing w:after="0" w:line="480" w:lineRule="auto"/>
            <w:ind w:left="440" w:leftChars="195" w:right="268" w:rightChars="122" w:hanging="11" w:hangingChars="5"/>
            <w:jc w:val="both"/>
            <w:rPr>
              <w:rFonts w:hint="default" w:ascii="Arial" w:hAnsi="Arial" w:cs="Arial"/>
              <w:sz w:val="22"/>
              <w:szCs w:val="22"/>
              <w:lang w:eastAsia="pt-BR"/>
            </w:rPr>
          </w:pPr>
        </w:p>
        <w:p>
          <w:pPr>
            <w:pStyle w:val="9"/>
            <w:ind w:left="440" w:leftChars="195" w:right="268" w:rightChars="122" w:hanging="11" w:hangingChars="5"/>
            <w:rPr>
              <w:rFonts w:hint="default" w:ascii="Arial" w:hAnsi="Arial" w:cs="Arial"/>
              <w:sz w:val="22"/>
              <w:szCs w:val="22"/>
            </w:rPr>
          </w:pPr>
          <w:r>
            <w:rPr>
              <w:rFonts w:hint="default" w:ascii="Arial" w:hAnsi="Arial" w:cs="Arial"/>
              <w:sz w:val="22"/>
              <w:szCs w:val="22"/>
            </w:rPr>
            <w:fldChar w:fldCharType="begin"/>
          </w:r>
          <w:r>
            <w:rPr>
              <w:rFonts w:hint="default" w:ascii="Arial" w:hAnsi="Arial" w:cs="Arial"/>
              <w:sz w:val="22"/>
              <w:szCs w:val="22"/>
            </w:rPr>
            <w:instrText xml:space="preserve"> TOC \o "1-3" \h \z \u </w:instrText>
          </w:r>
          <w:r>
            <w:rPr>
              <w:rFonts w:hint="default" w:ascii="Arial" w:hAnsi="Arial" w:cs="Arial"/>
              <w:sz w:val="22"/>
              <w:szCs w:val="22"/>
            </w:rPr>
            <w:fldChar w:fldCharType="separate"/>
          </w:r>
          <w:r>
            <w:rPr>
              <w:rFonts w:hint="default" w:ascii="Arial" w:hAnsi="Arial" w:cs="Arial"/>
              <w:sz w:val="22"/>
              <w:szCs w:val="22"/>
            </w:rPr>
            <w:fldChar w:fldCharType="begin"/>
          </w:r>
          <w:r>
            <w:rPr>
              <w:rFonts w:hint="default" w:ascii="Arial" w:hAnsi="Arial" w:cs="Arial"/>
              <w:sz w:val="22"/>
              <w:szCs w:val="22"/>
            </w:rPr>
            <w:instrText xml:space="preserve"> HYPERLINK \l "_Toc9241602" </w:instrText>
          </w:r>
          <w:r>
            <w:rPr>
              <w:rFonts w:hint="default" w:ascii="Arial" w:hAnsi="Arial" w:cs="Arial"/>
              <w:sz w:val="22"/>
              <w:szCs w:val="22"/>
            </w:rPr>
            <w:fldChar w:fldCharType="separate"/>
          </w:r>
          <w:r>
            <w:rPr>
              <w:rStyle w:val="12"/>
              <w:rFonts w:hint="default" w:ascii="Arial" w:hAnsi="Arial" w:eastAsia="Times New Roman" w:cs="Arial"/>
              <w:b/>
              <w:sz w:val="22"/>
              <w:szCs w:val="22"/>
            </w:rPr>
            <w:t>1.</w:t>
          </w:r>
          <w:r>
            <w:rPr>
              <w:rStyle w:val="12"/>
              <w:rFonts w:hint="default" w:eastAsia="Times New Roman" w:cs="Arial"/>
              <w:b/>
              <w:sz w:val="22"/>
              <w:szCs w:val="22"/>
              <w:lang w:val="pt-BR"/>
            </w:rPr>
            <w:t xml:space="preserve"> </w:t>
          </w:r>
          <w:r>
            <w:rPr>
              <w:rStyle w:val="12"/>
              <w:rFonts w:hint="default" w:ascii="Arial" w:hAnsi="Arial" w:eastAsia="Times New Roman" w:cs="Arial"/>
              <w:b/>
              <w:sz w:val="22"/>
              <w:szCs w:val="22"/>
            </w:rPr>
            <w:t>DO OBJETO, MENSAL ESTIMADA E DA PRESTAÇÃO DE SERVIÇOS</w:t>
          </w:r>
          <w:r>
            <w:rPr>
              <w:rStyle w:val="12"/>
              <w:rFonts w:hint="default" w:eastAsia="Times New Roman" w:cs="Arial"/>
              <w:b/>
              <w:sz w:val="22"/>
              <w:szCs w:val="22"/>
              <w:lang w:val="pt-BR"/>
            </w:rPr>
            <w:t xml:space="preserve"> </w:t>
          </w:r>
          <w:r>
            <w:rPr>
              <w:rFonts w:hint="default" w:ascii="Arial" w:hAnsi="Arial" w:cs="Arial"/>
              <w:sz w:val="22"/>
              <w:szCs w:val="22"/>
            </w:rPr>
            <w:fldChar w:fldCharType="end"/>
          </w:r>
        </w:p>
        <w:p>
          <w:pPr>
            <w:ind w:left="440" w:leftChars="195" w:right="268" w:rightChars="122" w:hanging="11" w:hangingChars="5"/>
            <w:rPr>
              <w:rFonts w:hint="default"/>
              <w:lang w:eastAsia="pt-BR"/>
            </w:rPr>
          </w:pPr>
        </w:p>
        <w:p>
          <w:pPr>
            <w:pStyle w:val="9"/>
            <w:ind w:left="440" w:leftChars="195" w:right="268" w:rightChars="122" w:hanging="11" w:hangingChars="5"/>
            <w:rPr>
              <w:rStyle w:val="12"/>
              <w:rFonts w:hint="default" w:ascii="Arial" w:hAnsi="Arial" w:eastAsia="Times New Roman" w:cs="Arial"/>
              <w:b/>
              <w:sz w:val="22"/>
              <w:szCs w:val="22"/>
            </w:rPr>
          </w:pPr>
          <w:r>
            <w:rPr>
              <w:rFonts w:hint="default" w:ascii="Arial" w:hAnsi="Arial" w:cs="Arial"/>
              <w:sz w:val="22"/>
              <w:szCs w:val="22"/>
            </w:rPr>
            <w:fldChar w:fldCharType="begin"/>
          </w:r>
          <w:r>
            <w:rPr>
              <w:rFonts w:hint="default" w:ascii="Arial" w:hAnsi="Arial" w:cs="Arial"/>
              <w:sz w:val="22"/>
              <w:szCs w:val="22"/>
            </w:rPr>
            <w:instrText xml:space="preserve"> HYPERLINK \l "_Toc9241603" </w:instrText>
          </w:r>
          <w:r>
            <w:rPr>
              <w:rFonts w:hint="default" w:ascii="Arial" w:hAnsi="Arial" w:cs="Arial"/>
              <w:sz w:val="22"/>
              <w:szCs w:val="22"/>
            </w:rPr>
            <w:fldChar w:fldCharType="separate"/>
          </w:r>
          <w:r>
            <w:rPr>
              <w:rStyle w:val="12"/>
              <w:rFonts w:hint="default" w:ascii="Arial" w:hAnsi="Arial" w:eastAsia="Times New Roman" w:cs="Arial"/>
              <w:b/>
              <w:sz w:val="22"/>
              <w:szCs w:val="22"/>
            </w:rPr>
            <w:t>2.</w:t>
          </w:r>
          <w:r>
            <w:rPr>
              <w:rStyle w:val="12"/>
              <w:rFonts w:hint="default" w:eastAsia="Times New Roman" w:cs="Arial"/>
              <w:b/>
              <w:sz w:val="22"/>
              <w:szCs w:val="22"/>
              <w:lang w:val="pt-BR"/>
            </w:rPr>
            <w:t xml:space="preserve"> </w:t>
          </w:r>
          <w:r>
            <w:rPr>
              <w:rStyle w:val="12"/>
              <w:rFonts w:hint="default" w:ascii="Arial" w:hAnsi="Arial" w:eastAsia="Times New Roman" w:cs="Arial"/>
              <w:b/>
              <w:sz w:val="22"/>
              <w:szCs w:val="22"/>
            </w:rPr>
            <w:t>DEFINIÇÃO DOS SERVIÇOS</w:t>
          </w:r>
        </w:p>
        <w:p>
          <w:pPr>
            <w:pStyle w:val="9"/>
            <w:ind w:left="440" w:leftChars="195" w:right="268" w:rightChars="122" w:hanging="11" w:hangingChars="5"/>
            <w:rPr>
              <w:rFonts w:hint="default" w:ascii="Arial" w:hAnsi="Arial" w:cs="Arial" w:eastAsiaTheme="minorEastAsia"/>
              <w:sz w:val="22"/>
              <w:szCs w:val="22"/>
              <w:lang w:eastAsia="pt-BR"/>
            </w:rPr>
          </w:pPr>
          <w:r>
            <w:rPr>
              <w:rStyle w:val="12"/>
              <w:rFonts w:hint="default" w:eastAsia="Times New Roman" w:cs="Arial"/>
              <w:b/>
              <w:sz w:val="22"/>
              <w:szCs w:val="22"/>
              <w:lang w:val="pt-BR"/>
            </w:rPr>
            <w:t xml:space="preserve"> </w:t>
          </w:r>
          <w:r>
            <w:rPr>
              <w:rFonts w:hint="default" w:ascii="Arial" w:hAnsi="Arial" w:cs="Arial"/>
              <w:sz w:val="22"/>
              <w:szCs w:val="22"/>
            </w:rPr>
            <w:fldChar w:fldCharType="end"/>
          </w:r>
        </w:p>
        <w:p>
          <w:pPr>
            <w:pStyle w:val="9"/>
            <w:ind w:left="440" w:leftChars="195" w:right="268" w:rightChars="122" w:hanging="11" w:hangingChars="5"/>
            <w:rPr>
              <w:rStyle w:val="12"/>
              <w:rFonts w:hint="default" w:ascii="Arial" w:hAnsi="Arial" w:eastAsia="Times New Roman" w:cs="Arial"/>
              <w:b/>
              <w:sz w:val="22"/>
              <w:szCs w:val="22"/>
            </w:rPr>
          </w:pPr>
          <w:r>
            <w:rPr>
              <w:rFonts w:hint="default" w:ascii="Arial" w:hAnsi="Arial" w:cs="Arial"/>
              <w:sz w:val="22"/>
              <w:szCs w:val="22"/>
            </w:rPr>
            <w:fldChar w:fldCharType="begin"/>
          </w:r>
          <w:r>
            <w:rPr>
              <w:rFonts w:hint="default" w:ascii="Arial" w:hAnsi="Arial" w:cs="Arial"/>
              <w:sz w:val="22"/>
              <w:szCs w:val="22"/>
            </w:rPr>
            <w:instrText xml:space="preserve"> HYPERLINK \l "_Toc9241604" </w:instrText>
          </w:r>
          <w:r>
            <w:rPr>
              <w:rFonts w:hint="default" w:ascii="Arial" w:hAnsi="Arial" w:cs="Arial"/>
              <w:sz w:val="22"/>
              <w:szCs w:val="22"/>
            </w:rPr>
            <w:fldChar w:fldCharType="separate"/>
          </w:r>
          <w:r>
            <w:rPr>
              <w:rStyle w:val="12"/>
              <w:rFonts w:hint="default" w:ascii="Arial" w:hAnsi="Arial" w:eastAsia="Times New Roman" w:cs="Arial"/>
              <w:b/>
              <w:sz w:val="22"/>
              <w:szCs w:val="22"/>
            </w:rPr>
            <w:t>3.</w:t>
          </w:r>
          <w:r>
            <w:rPr>
              <w:rFonts w:hint="default" w:ascii="Arial" w:hAnsi="Arial" w:cs="Arial" w:eastAsiaTheme="minorEastAsia"/>
              <w:sz w:val="22"/>
              <w:szCs w:val="22"/>
              <w:lang w:eastAsia="pt-BR"/>
            </w:rPr>
            <w:tab/>
          </w:r>
          <w:r>
            <w:rPr>
              <w:rFonts w:hint="default" w:cs="Arial" w:eastAsiaTheme="minorEastAsia"/>
              <w:sz w:val="22"/>
              <w:szCs w:val="22"/>
              <w:lang w:val="en-US" w:eastAsia="pt-BR"/>
            </w:rPr>
            <w:t xml:space="preserve"> </w:t>
          </w:r>
          <w:r>
            <w:rPr>
              <w:rStyle w:val="12"/>
              <w:rFonts w:hint="default" w:ascii="Arial" w:hAnsi="Arial" w:eastAsia="Times New Roman" w:cs="Arial"/>
              <w:b/>
              <w:sz w:val="22"/>
              <w:szCs w:val="22"/>
            </w:rPr>
            <w:t>DESCRIÇÃO GERAL DOS SERVIÇOS DE RECEPÇÃO E DISPOSIÇÃO FINAL</w:t>
          </w:r>
        </w:p>
        <w:p>
          <w:pPr>
            <w:pStyle w:val="9"/>
            <w:ind w:left="440" w:leftChars="195" w:right="268" w:rightChars="122" w:hanging="11" w:hangingChars="5"/>
            <w:rPr>
              <w:rFonts w:hint="default" w:ascii="Arial" w:hAnsi="Arial" w:cs="Arial" w:eastAsiaTheme="minorEastAsia"/>
              <w:sz w:val="22"/>
              <w:szCs w:val="22"/>
              <w:lang w:eastAsia="pt-BR"/>
            </w:rPr>
          </w:pPr>
          <w:r>
            <w:rPr>
              <w:rFonts w:hint="default" w:ascii="Arial" w:hAnsi="Arial" w:cs="Arial"/>
              <w:sz w:val="22"/>
              <w:szCs w:val="22"/>
            </w:rPr>
            <w:fldChar w:fldCharType="end"/>
          </w:r>
        </w:p>
        <w:p>
          <w:pPr>
            <w:pStyle w:val="9"/>
            <w:ind w:left="440" w:leftChars="195" w:right="268" w:rightChars="122" w:hanging="11" w:hangingChars="5"/>
            <w:rPr>
              <w:rFonts w:hint="default" w:ascii="Arial" w:hAnsi="Arial" w:cs="Arial" w:eastAsiaTheme="minorEastAsia"/>
              <w:sz w:val="22"/>
              <w:szCs w:val="22"/>
              <w:lang w:eastAsia="pt-BR"/>
            </w:rPr>
          </w:pPr>
          <w:r>
            <w:rPr>
              <w:rFonts w:hint="default" w:ascii="Arial" w:hAnsi="Arial" w:cs="Arial"/>
              <w:sz w:val="22"/>
              <w:szCs w:val="22"/>
            </w:rPr>
            <w:fldChar w:fldCharType="begin"/>
          </w:r>
          <w:r>
            <w:rPr>
              <w:rFonts w:hint="default" w:ascii="Arial" w:hAnsi="Arial" w:cs="Arial"/>
              <w:sz w:val="22"/>
              <w:szCs w:val="22"/>
            </w:rPr>
            <w:instrText xml:space="preserve"> HYPERLINK \l "_Toc9241605" </w:instrText>
          </w:r>
          <w:r>
            <w:rPr>
              <w:rFonts w:hint="default" w:ascii="Arial" w:hAnsi="Arial" w:cs="Arial"/>
              <w:sz w:val="22"/>
              <w:szCs w:val="22"/>
            </w:rPr>
            <w:fldChar w:fldCharType="separate"/>
          </w:r>
          <w:r>
            <w:rPr>
              <w:rStyle w:val="12"/>
              <w:rFonts w:hint="default" w:ascii="Arial" w:hAnsi="Arial" w:eastAsia="Times New Roman" w:cs="Arial"/>
              <w:b/>
              <w:sz w:val="22"/>
              <w:szCs w:val="22"/>
            </w:rPr>
            <w:t>4.</w:t>
          </w:r>
          <w:r>
            <w:rPr>
              <w:rFonts w:hint="default" w:ascii="Arial" w:hAnsi="Arial" w:cs="Arial" w:eastAsiaTheme="minorEastAsia"/>
              <w:sz w:val="22"/>
              <w:szCs w:val="22"/>
              <w:lang w:eastAsia="pt-BR"/>
            </w:rPr>
            <w:tab/>
          </w:r>
          <w:r>
            <w:rPr>
              <w:rFonts w:hint="default" w:cs="Arial" w:eastAsiaTheme="minorEastAsia"/>
              <w:sz w:val="22"/>
              <w:szCs w:val="22"/>
              <w:lang w:val="en-US" w:eastAsia="pt-BR"/>
            </w:rPr>
            <w:t xml:space="preserve"> </w:t>
          </w:r>
          <w:r>
            <w:rPr>
              <w:rStyle w:val="12"/>
              <w:rFonts w:hint="default" w:ascii="Arial" w:hAnsi="Arial" w:eastAsia="Times New Roman" w:cs="Arial"/>
              <w:b/>
              <w:sz w:val="22"/>
              <w:szCs w:val="22"/>
            </w:rPr>
            <w:t>PLANILHA DE SUGESTÃO PARA APURAÇÃO DE CUSTO TOTAL PARA A CODEN</w:t>
          </w:r>
          <w:r>
            <w:rPr>
              <w:rFonts w:hint="default" w:ascii="Arial" w:hAnsi="Arial" w:cs="Arial"/>
              <w:sz w:val="22"/>
              <w:szCs w:val="22"/>
            </w:rPr>
            <w:tab/>
          </w:r>
          <w:r>
            <w:rPr>
              <w:rFonts w:hint="default" w:ascii="Arial" w:hAnsi="Arial" w:cs="Arial"/>
              <w:sz w:val="22"/>
              <w:szCs w:val="22"/>
            </w:rPr>
            <w:fldChar w:fldCharType="end"/>
          </w:r>
        </w:p>
        <w:p>
          <w:pPr>
            <w:spacing w:after="0" w:line="480" w:lineRule="auto"/>
            <w:ind w:left="440" w:leftChars="195" w:right="268" w:rightChars="122" w:hanging="11" w:hangingChars="5"/>
            <w:jc w:val="both"/>
            <w:rPr>
              <w:rFonts w:hint="default" w:ascii="Arial" w:hAnsi="Arial" w:cs="Arial"/>
              <w:sz w:val="22"/>
              <w:szCs w:val="22"/>
            </w:rPr>
          </w:pPr>
          <w:r>
            <w:rPr>
              <w:rFonts w:hint="default" w:ascii="Arial" w:hAnsi="Arial" w:cs="Arial"/>
              <w:b/>
              <w:bCs/>
              <w:sz w:val="22"/>
              <w:szCs w:val="22"/>
            </w:rPr>
            <w:fldChar w:fldCharType="end"/>
          </w:r>
        </w:p>
      </w:sdtContent>
    </w:sdt>
    <w:p>
      <w:pPr>
        <w:spacing w:after="0" w:line="480" w:lineRule="auto"/>
        <w:ind w:left="440" w:leftChars="195" w:right="268" w:rightChars="122" w:hanging="11" w:hangingChars="5"/>
        <w:jc w:val="both"/>
        <w:rPr>
          <w:rFonts w:hint="default" w:ascii="Arial" w:hAnsi="Arial" w:cs="Arial"/>
          <w:sz w:val="22"/>
          <w:szCs w:val="22"/>
        </w:rPr>
      </w:pPr>
    </w:p>
    <w:p>
      <w:pPr>
        <w:spacing w:after="0" w:line="480" w:lineRule="auto"/>
        <w:ind w:left="440" w:leftChars="195" w:right="268" w:rightChars="122" w:hanging="11" w:hangingChars="5"/>
        <w:jc w:val="both"/>
        <w:rPr>
          <w:rFonts w:hint="default" w:ascii="Arial" w:hAnsi="Arial" w:cs="Arial"/>
          <w:sz w:val="22"/>
          <w:szCs w:val="22"/>
        </w:rPr>
      </w:pPr>
    </w:p>
    <w:p>
      <w:pPr>
        <w:spacing w:after="0" w:line="480" w:lineRule="auto"/>
        <w:ind w:left="440" w:leftChars="195" w:right="268" w:rightChars="122" w:hanging="11" w:hangingChars="5"/>
        <w:jc w:val="both"/>
        <w:rPr>
          <w:rFonts w:hint="default" w:ascii="Arial" w:hAnsi="Arial" w:cs="Arial"/>
          <w:sz w:val="22"/>
          <w:szCs w:val="22"/>
        </w:rPr>
      </w:pPr>
    </w:p>
    <w:p>
      <w:pPr>
        <w:spacing w:after="0" w:line="480" w:lineRule="auto"/>
        <w:ind w:left="440" w:leftChars="195" w:right="268" w:rightChars="122" w:hanging="11" w:hangingChars="5"/>
        <w:jc w:val="both"/>
        <w:rPr>
          <w:rFonts w:hint="default" w:ascii="Arial" w:hAnsi="Arial" w:cs="Arial"/>
          <w:sz w:val="22"/>
          <w:szCs w:val="22"/>
        </w:rPr>
      </w:pPr>
    </w:p>
    <w:p>
      <w:pPr>
        <w:spacing w:after="0" w:line="480" w:lineRule="auto"/>
        <w:ind w:left="440" w:leftChars="195" w:right="268" w:rightChars="122" w:hanging="11" w:hangingChars="5"/>
        <w:jc w:val="both"/>
        <w:rPr>
          <w:rFonts w:hint="default" w:ascii="Arial" w:hAnsi="Arial" w:cs="Arial"/>
          <w:sz w:val="22"/>
          <w:szCs w:val="22"/>
        </w:rPr>
      </w:pPr>
    </w:p>
    <w:p>
      <w:pPr>
        <w:spacing w:after="0" w:line="480" w:lineRule="auto"/>
        <w:ind w:left="440" w:leftChars="195" w:right="268" w:rightChars="122" w:hanging="11" w:hangingChars="5"/>
        <w:jc w:val="both"/>
        <w:rPr>
          <w:rFonts w:hint="default" w:ascii="Arial" w:hAnsi="Arial" w:cs="Arial"/>
          <w:sz w:val="22"/>
          <w:szCs w:val="22"/>
        </w:rPr>
      </w:pPr>
    </w:p>
    <w:p>
      <w:pPr>
        <w:spacing w:after="0" w:line="480" w:lineRule="auto"/>
        <w:ind w:left="440" w:leftChars="195" w:right="268" w:rightChars="122" w:hanging="11" w:hangingChars="5"/>
        <w:jc w:val="both"/>
        <w:rPr>
          <w:rFonts w:hint="default" w:ascii="Arial" w:hAnsi="Arial" w:cs="Arial"/>
          <w:sz w:val="22"/>
          <w:szCs w:val="22"/>
        </w:rPr>
      </w:pPr>
    </w:p>
    <w:p>
      <w:pPr>
        <w:spacing w:after="0" w:line="480" w:lineRule="auto"/>
        <w:ind w:left="440" w:leftChars="195" w:right="268" w:rightChars="122" w:hanging="11" w:hangingChars="5"/>
        <w:jc w:val="both"/>
        <w:rPr>
          <w:rFonts w:hint="default" w:ascii="Arial" w:hAnsi="Arial" w:cs="Arial"/>
          <w:sz w:val="22"/>
          <w:szCs w:val="22"/>
        </w:rPr>
      </w:pPr>
    </w:p>
    <w:p>
      <w:pPr>
        <w:spacing w:after="0" w:line="480" w:lineRule="auto"/>
        <w:ind w:left="440" w:leftChars="195" w:right="268" w:rightChars="122" w:hanging="11" w:hangingChars="5"/>
        <w:jc w:val="both"/>
        <w:rPr>
          <w:rFonts w:hint="default" w:ascii="Arial" w:hAnsi="Arial" w:cs="Arial"/>
          <w:sz w:val="22"/>
          <w:szCs w:val="22"/>
        </w:rPr>
      </w:pPr>
    </w:p>
    <w:p>
      <w:pPr>
        <w:spacing w:after="0" w:line="480" w:lineRule="auto"/>
        <w:ind w:left="440" w:leftChars="195" w:right="268" w:rightChars="122" w:hanging="11" w:hangingChars="5"/>
        <w:jc w:val="both"/>
        <w:rPr>
          <w:rFonts w:hint="default" w:ascii="Arial" w:hAnsi="Arial" w:cs="Arial"/>
          <w:sz w:val="22"/>
          <w:szCs w:val="22"/>
        </w:rPr>
      </w:pPr>
    </w:p>
    <w:p>
      <w:pPr>
        <w:spacing w:after="0" w:line="480" w:lineRule="auto"/>
        <w:ind w:left="440" w:leftChars="195" w:right="268" w:rightChars="122" w:hanging="11" w:hangingChars="5"/>
        <w:jc w:val="both"/>
        <w:rPr>
          <w:rFonts w:hint="default" w:ascii="Arial" w:hAnsi="Arial" w:cs="Arial"/>
          <w:sz w:val="22"/>
          <w:szCs w:val="22"/>
        </w:rPr>
      </w:pPr>
    </w:p>
    <w:p>
      <w:pPr>
        <w:spacing w:after="0" w:line="480" w:lineRule="auto"/>
        <w:ind w:left="440" w:leftChars="195" w:right="268" w:rightChars="122" w:hanging="11" w:hangingChars="5"/>
        <w:jc w:val="both"/>
        <w:rPr>
          <w:rFonts w:hint="default" w:ascii="Arial" w:hAnsi="Arial" w:cs="Arial"/>
          <w:sz w:val="22"/>
          <w:szCs w:val="22"/>
        </w:rPr>
      </w:pPr>
    </w:p>
    <w:p>
      <w:pPr>
        <w:spacing w:after="0" w:line="480" w:lineRule="auto"/>
        <w:ind w:left="440" w:leftChars="195" w:right="268" w:rightChars="122" w:hanging="11" w:hangingChars="5"/>
        <w:jc w:val="both"/>
        <w:rPr>
          <w:rFonts w:hint="default" w:ascii="Arial" w:hAnsi="Arial" w:cs="Arial"/>
          <w:sz w:val="22"/>
          <w:szCs w:val="22"/>
        </w:rPr>
      </w:pPr>
    </w:p>
    <w:p>
      <w:pPr>
        <w:spacing w:after="0" w:line="480" w:lineRule="auto"/>
        <w:ind w:left="440" w:leftChars="195" w:right="268" w:rightChars="122" w:hanging="11" w:hangingChars="5"/>
        <w:jc w:val="both"/>
        <w:rPr>
          <w:rFonts w:hint="default" w:ascii="Arial" w:hAnsi="Arial" w:cs="Arial"/>
          <w:sz w:val="22"/>
          <w:szCs w:val="22"/>
        </w:rPr>
      </w:pPr>
    </w:p>
    <w:p>
      <w:pPr>
        <w:spacing w:after="0" w:line="480" w:lineRule="auto"/>
        <w:ind w:left="440" w:leftChars="195" w:right="268" w:rightChars="122" w:hanging="11" w:hangingChars="5"/>
        <w:jc w:val="both"/>
        <w:rPr>
          <w:rFonts w:hint="default" w:ascii="Arial" w:hAnsi="Arial" w:cs="Arial"/>
          <w:sz w:val="22"/>
          <w:szCs w:val="22"/>
        </w:rPr>
      </w:pPr>
    </w:p>
    <w:p>
      <w:pPr>
        <w:spacing w:after="0" w:line="48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b/>
          <w:sz w:val="22"/>
          <w:szCs w:val="22"/>
          <w:u w:val="single"/>
        </w:rPr>
      </w:pPr>
      <w:r>
        <w:rPr>
          <w:rFonts w:hint="default" w:ascii="Arial" w:hAnsi="Arial" w:cs="Arial"/>
          <w:b/>
          <w:sz w:val="22"/>
          <w:szCs w:val="22"/>
          <w:u w:val="single"/>
        </w:rPr>
        <w:t>ESPECIFICAÇÕES TÉCNICAS E CRITÉRIOS</w:t>
      </w: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Os serviços que constituem o objeto da licitação deverão ser executados em conformidade com as especificações e demais elementos técnicos constantes deste Anexo e do corpo do presente Edital.</w:t>
      </w:r>
    </w:p>
    <w:p>
      <w:pPr>
        <w:spacing w:after="0" w:line="240" w:lineRule="auto"/>
        <w:ind w:left="440" w:leftChars="195" w:right="268" w:rightChars="122" w:hanging="11" w:hangingChars="5"/>
        <w:jc w:val="both"/>
        <w:rPr>
          <w:rFonts w:hint="default" w:ascii="Arial" w:hAnsi="Arial" w:cs="Arial"/>
          <w:sz w:val="22"/>
          <w:szCs w:val="22"/>
        </w:rPr>
      </w:pPr>
    </w:p>
    <w:p>
      <w:pPr>
        <w:pStyle w:val="2"/>
        <w:numPr>
          <w:ilvl w:val="0"/>
          <w:numId w:val="11"/>
        </w:numPr>
        <w:spacing w:before="0" w:line="240" w:lineRule="auto"/>
        <w:ind w:left="440" w:leftChars="195" w:right="268" w:rightChars="122" w:hanging="11" w:hangingChars="5"/>
        <w:jc w:val="both"/>
        <w:rPr>
          <w:rFonts w:hint="default" w:ascii="Arial" w:hAnsi="Arial" w:eastAsia="Times New Roman" w:cs="Arial"/>
          <w:b/>
          <w:color w:val="auto"/>
          <w:sz w:val="22"/>
          <w:szCs w:val="22"/>
        </w:rPr>
      </w:pPr>
      <w:bookmarkStart w:id="0" w:name="_Toc9241602"/>
      <w:r>
        <w:rPr>
          <w:rFonts w:hint="default" w:ascii="Arial" w:hAnsi="Arial" w:eastAsia="Times New Roman" w:cs="Arial"/>
          <w:b/>
          <w:color w:val="auto"/>
          <w:sz w:val="22"/>
          <w:szCs w:val="22"/>
        </w:rPr>
        <w:t>DO OBJETO, MENSAL ESTIMADA E DA PRESTAÇÃO DE SERVIÇOS:</w:t>
      </w:r>
      <w:bookmarkEnd w:id="0"/>
      <w:r>
        <w:rPr>
          <w:rFonts w:hint="default" w:ascii="Arial" w:hAnsi="Arial" w:eastAsia="Times New Roman" w:cs="Arial"/>
          <w:b/>
          <w:color w:val="auto"/>
          <w:sz w:val="22"/>
          <w:szCs w:val="22"/>
        </w:rPr>
        <w:t xml:space="preserve"> </w:t>
      </w:r>
    </w:p>
    <w:p>
      <w:pPr>
        <w:spacing w:after="0" w:line="240" w:lineRule="auto"/>
        <w:ind w:left="440" w:leftChars="195" w:right="268" w:rightChars="122" w:hanging="11" w:hangingChars="5"/>
        <w:rPr>
          <w:rFonts w:hint="default" w:ascii="Arial" w:hAnsi="Arial" w:cs="Arial"/>
          <w:sz w:val="22"/>
          <w:szCs w:val="22"/>
        </w:rPr>
      </w:pPr>
    </w:p>
    <w:p>
      <w:pPr>
        <w:pStyle w:val="15"/>
        <w:numPr>
          <w:ilvl w:val="1"/>
          <w:numId w:val="12"/>
        </w:num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 prestação dos serviços compreende:</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color w:val="auto"/>
          <w:sz w:val="22"/>
          <w:szCs w:val="22"/>
        </w:rPr>
      </w:pPr>
      <w:r>
        <w:rPr>
          <w:rFonts w:hint="default" w:ascii="Arial" w:hAnsi="Arial" w:cs="Arial"/>
          <w:sz w:val="22"/>
          <w:szCs w:val="22"/>
        </w:rPr>
        <w:t>RECEPÇÃO E DESTINAÇÃO FINAL DE RESÍDUOS SÓLIDOS DOMICILIARES E COMERCIAIS EM ATERRO SANITÁRIO LICENCIADO</w:t>
      </w:r>
      <w:r>
        <w:rPr>
          <w:rFonts w:hint="default" w:cs="Arial"/>
          <w:sz w:val="22"/>
          <w:szCs w:val="22"/>
          <w:lang w:val="pt-BR"/>
        </w:rPr>
        <w:t xml:space="preserve">, </w:t>
      </w:r>
      <w:r>
        <w:rPr>
          <w:rFonts w:hint="default" w:cs="Arial"/>
          <w:color w:val="auto"/>
          <w:sz w:val="22"/>
          <w:szCs w:val="22"/>
          <w:lang w:val="pt-BR"/>
        </w:rPr>
        <w:t>DURANTE O PERÍODO DE 12 (DOZE) MESES</w:t>
      </w:r>
      <w:r>
        <w:rPr>
          <w:rFonts w:hint="default" w:ascii="Arial" w:hAnsi="Arial" w:cs="Arial"/>
          <w:color w:val="auto"/>
          <w:sz w:val="22"/>
          <w:szCs w:val="22"/>
        </w:rPr>
        <w:t>.</w:t>
      </w:r>
    </w:p>
    <w:p>
      <w:pPr>
        <w:spacing w:after="0" w:line="240" w:lineRule="auto"/>
        <w:ind w:left="440" w:leftChars="195" w:right="268" w:rightChars="122" w:hanging="11" w:hangingChars="5"/>
        <w:jc w:val="both"/>
        <w:rPr>
          <w:rFonts w:hint="default" w:ascii="Arial" w:hAnsi="Arial" w:cs="Arial"/>
          <w:sz w:val="22"/>
          <w:szCs w:val="22"/>
        </w:rPr>
      </w:pPr>
    </w:p>
    <w:p>
      <w:pPr>
        <w:pStyle w:val="2"/>
        <w:numPr>
          <w:ilvl w:val="0"/>
          <w:numId w:val="11"/>
        </w:numPr>
        <w:spacing w:before="0" w:line="240" w:lineRule="auto"/>
        <w:ind w:left="440" w:leftChars="195" w:right="268" w:rightChars="122" w:hanging="11" w:hangingChars="5"/>
        <w:jc w:val="both"/>
        <w:rPr>
          <w:rFonts w:hint="default" w:ascii="Arial" w:hAnsi="Arial" w:eastAsia="Times New Roman" w:cs="Arial"/>
          <w:b/>
          <w:color w:val="auto"/>
          <w:sz w:val="22"/>
          <w:szCs w:val="22"/>
        </w:rPr>
      </w:pPr>
      <w:bookmarkStart w:id="1" w:name="_Toc9241603"/>
      <w:r>
        <w:rPr>
          <w:rFonts w:hint="default" w:ascii="Arial" w:hAnsi="Arial" w:eastAsia="Times New Roman" w:cs="Arial"/>
          <w:b/>
          <w:color w:val="auto"/>
          <w:sz w:val="22"/>
          <w:szCs w:val="22"/>
        </w:rPr>
        <w:t>DEFINIÇÃO DOS SERVIÇOS:</w:t>
      </w:r>
      <w:bookmarkEnd w:id="1"/>
      <w:r>
        <w:rPr>
          <w:rFonts w:hint="default" w:ascii="Arial" w:hAnsi="Arial" w:eastAsia="Times New Roman" w:cs="Arial"/>
          <w:b/>
          <w:color w:val="auto"/>
          <w:sz w:val="22"/>
          <w:szCs w:val="22"/>
        </w:rPr>
        <w:t xml:space="preserve"> </w:t>
      </w:r>
    </w:p>
    <w:p>
      <w:pPr>
        <w:spacing w:after="0" w:line="240" w:lineRule="auto"/>
        <w:ind w:left="440" w:leftChars="195" w:right="268" w:rightChars="122" w:hanging="11" w:hangingChars="5"/>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2.1 Conceituação dos serviços:</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2.1.1 Resíduos domiciliares</w:t>
      </w:r>
    </w:p>
    <w:p>
      <w:pPr>
        <w:spacing w:after="0" w:line="240" w:lineRule="auto"/>
        <w:ind w:left="440" w:leftChars="195" w:right="268" w:rightChars="122" w:hanging="11" w:hangingChars="5"/>
        <w:jc w:val="both"/>
        <w:rPr>
          <w:rFonts w:hint="default" w:ascii="Arial" w:hAnsi="Arial" w:cs="Arial"/>
          <w:sz w:val="22"/>
          <w:szCs w:val="22"/>
        </w:rPr>
      </w:pPr>
    </w:p>
    <w:p>
      <w:pPr>
        <w:pStyle w:val="15"/>
        <w:numPr>
          <w:ilvl w:val="0"/>
          <w:numId w:val="13"/>
        </w:num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Todos os resíduos que sejam classe IIA ou IIB, conforme definido pela Norma NBR – 10004 da ABNT e demais Resoluções, Portarias, Leis Federais e Estaduais.</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2.1.2 Resíduos sólidos originários de estabelecimentos públicos, com características de resíduos sólidos domiciliares</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Segue a mesma definição dada para o item 2.1.1.</w:t>
      </w:r>
    </w:p>
    <w:p>
      <w:pPr>
        <w:spacing w:after="0" w:line="240" w:lineRule="auto"/>
        <w:ind w:left="440" w:leftChars="195" w:right="268" w:rightChars="122" w:hanging="11" w:hangingChars="5"/>
        <w:jc w:val="both"/>
        <w:rPr>
          <w:rFonts w:hint="default" w:ascii="Arial" w:hAnsi="Arial" w:cs="Arial"/>
          <w:sz w:val="22"/>
          <w:szCs w:val="22"/>
        </w:rPr>
      </w:pPr>
    </w:p>
    <w:p>
      <w:pPr>
        <w:pStyle w:val="2"/>
        <w:numPr>
          <w:ilvl w:val="0"/>
          <w:numId w:val="11"/>
        </w:numPr>
        <w:spacing w:before="0" w:line="240" w:lineRule="auto"/>
        <w:ind w:left="440" w:leftChars="195" w:right="268" w:rightChars="122" w:hanging="11" w:hangingChars="5"/>
        <w:jc w:val="both"/>
        <w:rPr>
          <w:rFonts w:hint="default" w:ascii="Arial" w:hAnsi="Arial" w:eastAsia="Times New Roman" w:cs="Arial"/>
          <w:b/>
          <w:color w:val="auto"/>
          <w:sz w:val="22"/>
          <w:szCs w:val="22"/>
        </w:rPr>
      </w:pPr>
      <w:bookmarkStart w:id="2" w:name="_Toc9241604"/>
      <w:r>
        <w:rPr>
          <w:rFonts w:hint="default" w:ascii="Arial" w:hAnsi="Arial" w:eastAsia="Times New Roman" w:cs="Arial"/>
          <w:b/>
          <w:color w:val="auto"/>
          <w:sz w:val="22"/>
          <w:szCs w:val="22"/>
        </w:rPr>
        <w:t>DESCRIÇÃO GERAL DOS SERVIÇOS DE RECEPÇÃO E DISPOSIÇÃO FINAL:</w:t>
      </w:r>
      <w:bookmarkEnd w:id="2"/>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3.1. Todo resíduo a ser depositado no aterro sanitário terá sua entrada controlada na portaria, onde deverão ser pesados e identificados, devendo atender a Norma 10.004 da ABNT – “Classificação de Resíduos Sólidos”, sendo que o aterro sanitário deverá estar licenciado pelos órgãos ambientais para recepção e disposição final de resíduos classes II e III. Caso se constate a presença de materiais fora da classificação, não deverá ser permitida a entrada dos resíduos, devendo ser comunicado às autoridades competentes.</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3.2. A CODEN através de caminhões compactadores, encaminhará os resíduos sólidos domiciliares ao aterro sanitário licenciado da Contratada. Esta deverá promover a pesagem dos caminhões através de balanças estacionárias devidamente aferidas, ato contínuo encaminhando os caminhões para frente de descarga dos resíduos. Ao término da operação um comprovante de pesagem deverá ser fornecido ao motorista do caminhão ou ao fiscal da CODEN.</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3.2.1. O transporte será efetuado através de caminhões compactadores com capacidade para transportar em média 06 (seis) toneladas por viagem.</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3.3 Sistemas de Impermeabilização:</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3.3.1. Sistema de Impermeabilização da base.</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3.3.2. Conforme exigências da CETESB deverá, o Aterro Sanitário possuir uma camada de impermeabilização de base, constituída de geomembrana de polietileno de alta densidade – PEAD, assentada entre camadas de argila compactada (sistema trifásico).</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3.3.3. Nas laterais, onde o aterro terá contato com os taludes existentes, a impermeabilização também deverá ser efetuada com manta de PEAD.</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3.3.4. Sistema de Impermeabilização Superior:</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3.3.4.1. As camadas finais do aterro e dos taludes acabados de cada célula deverão ser impermeabilizadas através de uma camada de solo compactado, as quais receberão cobertura vegetal em grama.</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3.4. Sistema de Drenagem e Tratamento de Líquidos Percolados:</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3.4.1. Para permitir a drenagem dos líquidos percolados formados nas células do Aterro Sanitário, este deverá possuir ao menos os seguintes dispositivos:</w:t>
      </w:r>
    </w:p>
    <w:p>
      <w:pPr>
        <w:spacing w:after="0" w:line="240" w:lineRule="auto"/>
        <w:ind w:left="440" w:leftChars="195" w:right="268" w:rightChars="122" w:hanging="11" w:hangingChars="5"/>
        <w:jc w:val="both"/>
        <w:rPr>
          <w:rFonts w:hint="default" w:ascii="Arial" w:hAnsi="Arial" w:cs="Arial"/>
          <w:sz w:val="22"/>
          <w:szCs w:val="22"/>
        </w:rPr>
      </w:pPr>
    </w:p>
    <w:p>
      <w:pPr>
        <w:pStyle w:val="15"/>
        <w:numPr>
          <w:ilvl w:val="0"/>
          <w:numId w:val="14"/>
        </w:num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drenos horizontais de líquidos percolados na base de cada célula;</w:t>
      </w:r>
    </w:p>
    <w:p>
      <w:pPr>
        <w:pStyle w:val="15"/>
        <w:numPr>
          <w:ilvl w:val="0"/>
          <w:numId w:val="14"/>
        </w:num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drenos sob bermas;</w:t>
      </w:r>
    </w:p>
    <w:p>
      <w:pPr>
        <w:pStyle w:val="15"/>
        <w:numPr>
          <w:ilvl w:val="0"/>
          <w:numId w:val="14"/>
        </w:num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drenos de descida nas faces dos taludes de escavação;</w:t>
      </w:r>
    </w:p>
    <w:p>
      <w:pPr>
        <w:pStyle w:val="15"/>
        <w:numPr>
          <w:ilvl w:val="0"/>
          <w:numId w:val="14"/>
        </w:num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reservatório de acumulação de líquidos percolados.</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3.4.2. Os líquidos percolados gerados pelo aterro sanitário após serem coletados pelos drenos deverão ser encaminhados para o reservatório de acumulação de percolados.</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3.4.3. Os líquidos percolados deverão ser encaminhados para tratamento adequado, em ETEs (Estações de Tratamento de Esgotos), ou tratados em estação própria do aterro, desde que devidamente licenciado pelos órgãos ambientais.</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3.5. Sistema de Drenagem de Gases:</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3.5.1. A decomposição anaeróbia da fração orgânica dos resíduos sólidos gera biogás, formado principalmente pelo metano e gás carbônico, os quais devem ser retirados do maciço de lixo, de forma a evitar riscos à estabilidade física do aterro sanitário.</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3.5.2. Dessa forma, um aterro sanitário deve sempre ser dotado de um sistema adequado de drenagem de gases gerados no interior do maciço de resíduos, sempre com o objetivo de evitar a formação de bolsões de gases.</w:t>
      </w: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3.6 Sistema de Drenagem Superficial:</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3.6.1. O sistema de drenagem superficial tem por objetivo coletar as águas pluviais, originadas pelas precipitações que ocorrem na área de intervenção, assim como nas regiões situadas à montante da mesma e que estejam sob sua influência e conduzi-las para as drenagens naturais.</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 xml:space="preserve">3.6.2. Esse sistema de drenagem de águas pluviais tem muita importância em um aterro de disposição de resíduos sólidos, uma vez que será evitada a formação de líquidos percolados na unidade de disposição, bem como será garantida a manutenção das condições de estabilidade do maciço. Além disso, o adequado sistema de drenagem de águas pluviais permitirá que seja possível a manutenção de uma frente de trabalho coberta constantemente com terra e dessa forma entende-se que não ocorram prejuízos ambientais como a emanação de gases para a atmosfera e proliferação de moscas e outros vetores transmissores de doenças. </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3.6.3. O sistema de drenagem de águas pluviais deverá ser constituído por um conjunto que terá caráter permanente e outro provisório, ou seja, deverá ser alterado à medida que o empreendimento for crescendo.</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3.6.4. As unidades do sistema de drenagem de águas pluviais deverão ser constituídas dos seguintes componentes:</w:t>
      </w:r>
    </w:p>
    <w:p>
      <w:pPr>
        <w:spacing w:after="0" w:line="240" w:lineRule="auto"/>
        <w:ind w:left="440" w:leftChars="195" w:right="268" w:rightChars="122" w:hanging="11" w:hangingChars="5"/>
        <w:jc w:val="both"/>
        <w:rPr>
          <w:rFonts w:hint="default" w:ascii="Arial" w:hAnsi="Arial" w:cs="Arial"/>
          <w:sz w:val="22"/>
          <w:szCs w:val="22"/>
        </w:rPr>
      </w:pPr>
    </w:p>
    <w:p>
      <w:pPr>
        <w:pStyle w:val="15"/>
        <w:numPr>
          <w:ilvl w:val="0"/>
          <w:numId w:val="15"/>
        </w:num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Canaletas nas bermas;</w:t>
      </w:r>
    </w:p>
    <w:p>
      <w:pPr>
        <w:pStyle w:val="15"/>
        <w:numPr>
          <w:ilvl w:val="0"/>
          <w:numId w:val="15"/>
        </w:num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Descidas d’água;</w:t>
      </w:r>
    </w:p>
    <w:p>
      <w:pPr>
        <w:pStyle w:val="15"/>
        <w:numPr>
          <w:ilvl w:val="0"/>
          <w:numId w:val="15"/>
        </w:num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Dissipadores de energia;</w:t>
      </w:r>
    </w:p>
    <w:p>
      <w:pPr>
        <w:pStyle w:val="15"/>
        <w:numPr>
          <w:ilvl w:val="0"/>
          <w:numId w:val="15"/>
        </w:num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Caixas de sedimentação.</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3.7. Monitoramento Ambiental:</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3.7.1. O processo de monitoramento ambiental deverá apresentar como premissa básica em seu conteúdo, a possibilidade de detecção o mais rápido possível, de ocorrências de falhas no sistema de proteção ambiental associado ao empreendimento. A detecção de falhas possibilitará que sejam adotadas medidas corretivas rapidamente, evitando dessa forma que os danos provocados por essas falhas possam levar a impactos ambientais significativos, ou ainda que venham a ocorrer passivos ambientais na área de intervenção ou na sua região de influência.</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3.8. Fechamento da Gleba e Vigilância:</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3.8.1. As áreas de descarga de resíduos deverão ser totalmente fechadas. Esse fechamento da gleba terá por objetivo evitar que o aterro sanitário seja invadido por pessoas que objetivem a separação de materiais potencialmente adequados à reciclagem, bem como de animais que buscam alimentos na massa de resíduos sólidos, especialmente os de origem silvestres.</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3.8.2. Considerando esses vários aspectos, além do fechamento acima citado, deverá haver um forte esquema de segurança de 24 horas em toda a área do aterro, de forma a impedir a entrada de catadores em qualquer horário.</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3.9. Controle de Pesagem:</w:t>
      </w: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3.9.1. Para a finalidade de exercer o controle quanto a pesagem dos resíduos sólidos urbanos, o Aterro Sanitário deverá conter uma balança rodoviária com capacidade mínima para 30 (trinta) toneladas, a qual deverá ser aferida periodicamente pelo INMETRO, bem como, deverão ser impressos os tickets de pesagens em 3 (três) vias, possibilitando a devida conferência da quantidade dos resíduos sólidos coletados, sendo que toda operação será fiscalizada pela CODEN.</w:t>
      </w:r>
    </w:p>
    <w:p>
      <w:pPr>
        <w:spacing w:after="0" w:line="240" w:lineRule="auto"/>
        <w:ind w:left="440" w:leftChars="195" w:right="268" w:rightChars="122" w:hanging="11" w:hangingChars="5"/>
        <w:jc w:val="both"/>
        <w:rPr>
          <w:rFonts w:hint="default" w:ascii="Arial" w:hAnsi="Arial" w:cs="Arial"/>
          <w:sz w:val="22"/>
          <w:szCs w:val="22"/>
        </w:rPr>
      </w:pPr>
    </w:p>
    <w:p>
      <w:pPr>
        <w:keepNext w:val="0"/>
        <w:keepLines w:val="0"/>
        <w:pageBreakBefore w:val="0"/>
        <w:widowControl w:val="0"/>
        <w:kinsoku/>
        <w:wordWrap/>
        <w:overflowPunct/>
        <w:topLinePunct w:val="0"/>
        <w:autoSpaceDE w:val="0"/>
        <w:autoSpaceDN w:val="0"/>
        <w:bidi w:val="0"/>
        <w:adjustRightInd/>
        <w:snapToGrid/>
        <w:spacing w:after="0" w:line="240" w:lineRule="auto"/>
        <w:ind w:left="11" w:leftChars="0" w:right="0" w:rightChars="0" w:hanging="11" w:hangingChars="5"/>
        <w:jc w:val="both"/>
        <w:textAlignment w:val="auto"/>
        <w:rPr>
          <w:rFonts w:hint="default" w:ascii="Arial" w:hAnsi="Arial" w:cs="Arial"/>
          <w:sz w:val="22"/>
          <w:szCs w:val="22"/>
        </w:rPr>
      </w:pPr>
    </w:p>
    <w:tbl>
      <w:tblPr>
        <w:tblStyle w:val="13"/>
        <w:tblpPr w:leftFromText="180" w:rightFromText="180" w:vertAnchor="text" w:horzAnchor="page" w:tblpX="1524" w:tblpY="233"/>
        <w:tblOverlap w:val="never"/>
        <w:tblW w:w="9235" w:type="dxa"/>
        <w:tblInd w:w="0" w:type="dxa"/>
        <w:tblLayout w:type="fixed"/>
        <w:tblCellMar>
          <w:top w:w="0" w:type="dxa"/>
          <w:left w:w="108" w:type="dxa"/>
          <w:bottom w:w="0" w:type="dxa"/>
          <w:right w:w="108" w:type="dxa"/>
        </w:tblCellMar>
      </w:tblPr>
      <w:tblGrid>
        <w:gridCol w:w="790"/>
        <w:gridCol w:w="3615"/>
        <w:gridCol w:w="1200"/>
        <w:gridCol w:w="1200"/>
        <w:gridCol w:w="1125"/>
        <w:gridCol w:w="1305"/>
      </w:tblGrid>
      <w:tr>
        <w:tblPrEx>
          <w:tblLayout w:type="fixed"/>
          <w:tblCellMar>
            <w:top w:w="0" w:type="dxa"/>
            <w:left w:w="108" w:type="dxa"/>
            <w:bottom w:w="0" w:type="dxa"/>
            <w:right w:w="108" w:type="dxa"/>
          </w:tblCellMar>
        </w:tblPrEx>
        <w:tc>
          <w:tcPr>
            <w:tcW w:w="790" w:type="dxa"/>
            <w:tcBorders>
              <w:top w:val="single" w:color="000000" w:sz="4" w:space="0"/>
              <w:left w:val="single" w:color="000000" w:sz="4" w:space="0"/>
              <w:bottom w:val="single" w:color="000000" w:sz="4" w:space="0"/>
            </w:tcBorders>
            <w:shd w:val="clear" w:color="auto" w:fill="BDD6EE" w:themeFill="accent1" w:themeFillTint="66"/>
            <w:vAlign w:val="center"/>
          </w:tcPr>
          <w:p>
            <w:pPr>
              <w:spacing w:after="0" w:line="240" w:lineRule="auto"/>
              <w:jc w:val="both"/>
              <w:rPr>
                <w:rFonts w:cstheme="minorHAnsi"/>
                <w:b/>
                <w:sz w:val="20"/>
                <w:szCs w:val="20"/>
              </w:rPr>
            </w:pPr>
            <w:r>
              <w:rPr>
                <w:rFonts w:cstheme="minorHAnsi"/>
                <w:b/>
                <w:sz w:val="20"/>
                <w:szCs w:val="20"/>
              </w:rPr>
              <w:t>ITEM</w:t>
            </w:r>
          </w:p>
        </w:tc>
        <w:tc>
          <w:tcPr>
            <w:tcW w:w="3615" w:type="dxa"/>
            <w:tcBorders>
              <w:top w:val="single" w:color="000000" w:sz="4" w:space="0"/>
              <w:left w:val="single" w:color="000000" w:sz="4" w:space="0"/>
              <w:bottom w:val="single" w:color="000000" w:sz="4" w:space="0"/>
            </w:tcBorders>
            <w:shd w:val="clear" w:color="auto" w:fill="BDD6EE" w:themeFill="accent1" w:themeFillTint="66"/>
            <w:vAlign w:val="center"/>
          </w:tcPr>
          <w:p>
            <w:pPr>
              <w:spacing w:after="0" w:line="240" w:lineRule="auto"/>
              <w:jc w:val="both"/>
              <w:rPr>
                <w:rFonts w:cstheme="minorHAnsi"/>
                <w:b/>
                <w:sz w:val="20"/>
                <w:szCs w:val="20"/>
              </w:rPr>
            </w:pPr>
            <w:r>
              <w:rPr>
                <w:rFonts w:cstheme="minorHAnsi"/>
                <w:b/>
                <w:sz w:val="20"/>
                <w:szCs w:val="20"/>
              </w:rPr>
              <w:t>DESCRIÇÃO DOS SERVIÇOS</w:t>
            </w:r>
          </w:p>
        </w:tc>
        <w:tc>
          <w:tcPr>
            <w:tcW w:w="1200" w:type="dxa"/>
            <w:tcBorders>
              <w:top w:val="single" w:color="000000" w:sz="4" w:space="0"/>
              <w:left w:val="single" w:color="000000" w:sz="4" w:space="0"/>
              <w:bottom w:val="single" w:color="000000" w:sz="4" w:space="0"/>
            </w:tcBorders>
            <w:shd w:val="clear" w:color="auto" w:fill="BDD6EE" w:themeFill="accent1" w:themeFillTint="66"/>
            <w:vAlign w:val="center"/>
          </w:tcPr>
          <w:p>
            <w:pPr>
              <w:spacing w:after="0" w:line="240" w:lineRule="auto"/>
              <w:jc w:val="both"/>
              <w:rPr>
                <w:rFonts w:cstheme="minorHAnsi"/>
                <w:b/>
                <w:sz w:val="20"/>
                <w:szCs w:val="20"/>
              </w:rPr>
            </w:pPr>
            <w:r>
              <w:rPr>
                <w:rFonts w:cstheme="minorHAnsi"/>
                <w:b/>
                <w:sz w:val="20"/>
                <w:szCs w:val="20"/>
              </w:rPr>
              <w:t>PERÍODO CONTR.</w:t>
            </w:r>
          </w:p>
        </w:tc>
        <w:tc>
          <w:tcPr>
            <w:tcW w:w="120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spacing w:after="0" w:line="240" w:lineRule="auto"/>
              <w:ind w:right="-103"/>
              <w:jc w:val="both"/>
              <w:rPr>
                <w:rFonts w:cstheme="minorHAnsi"/>
                <w:b/>
                <w:sz w:val="20"/>
                <w:szCs w:val="20"/>
              </w:rPr>
            </w:pPr>
            <w:r>
              <w:rPr>
                <w:rFonts w:cstheme="minorHAnsi"/>
                <w:b/>
                <w:sz w:val="20"/>
                <w:szCs w:val="20"/>
              </w:rPr>
              <w:t>UNIDADE</w:t>
            </w:r>
          </w:p>
        </w:tc>
        <w:tc>
          <w:tcPr>
            <w:tcW w:w="112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spacing w:after="0" w:line="240" w:lineRule="auto"/>
              <w:jc w:val="both"/>
              <w:rPr>
                <w:rFonts w:cstheme="minorHAnsi"/>
                <w:b/>
                <w:sz w:val="20"/>
                <w:szCs w:val="20"/>
              </w:rPr>
            </w:pPr>
            <w:r>
              <w:rPr>
                <w:rFonts w:cstheme="minorHAnsi"/>
                <w:b/>
                <w:sz w:val="20"/>
                <w:szCs w:val="20"/>
              </w:rPr>
              <w:t>QUANT. MENSAL</w:t>
            </w:r>
          </w:p>
        </w:tc>
        <w:tc>
          <w:tcPr>
            <w:tcW w:w="130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spacing w:after="0" w:line="240" w:lineRule="auto"/>
              <w:jc w:val="both"/>
              <w:rPr>
                <w:rFonts w:cstheme="minorHAnsi"/>
                <w:b/>
                <w:sz w:val="20"/>
                <w:szCs w:val="20"/>
              </w:rPr>
            </w:pPr>
            <w:r>
              <w:rPr>
                <w:rFonts w:cstheme="minorHAnsi"/>
                <w:b/>
                <w:sz w:val="20"/>
                <w:szCs w:val="20"/>
              </w:rPr>
              <w:t>QUANT. TOTAL</w:t>
            </w:r>
          </w:p>
        </w:tc>
      </w:tr>
      <w:tr>
        <w:tblPrEx>
          <w:tblLayout w:type="fixed"/>
          <w:tblCellMar>
            <w:top w:w="0" w:type="dxa"/>
            <w:left w:w="108" w:type="dxa"/>
            <w:bottom w:w="0" w:type="dxa"/>
            <w:right w:w="108" w:type="dxa"/>
          </w:tblCellMar>
        </w:tblPrEx>
        <w:tc>
          <w:tcPr>
            <w:tcW w:w="790" w:type="dxa"/>
            <w:tcBorders>
              <w:top w:val="single" w:color="000000" w:sz="4" w:space="0"/>
              <w:left w:val="single" w:color="000000" w:sz="4" w:space="0"/>
              <w:bottom w:val="single" w:color="000000" w:sz="4" w:space="0"/>
            </w:tcBorders>
            <w:vAlign w:val="center"/>
          </w:tcPr>
          <w:p>
            <w:pPr>
              <w:spacing w:after="0" w:line="240" w:lineRule="auto"/>
              <w:jc w:val="both"/>
              <w:rPr>
                <w:rFonts w:cstheme="minorHAnsi"/>
                <w:sz w:val="20"/>
                <w:szCs w:val="20"/>
              </w:rPr>
            </w:pPr>
            <w:r>
              <w:rPr>
                <w:rFonts w:cstheme="minorHAnsi"/>
                <w:sz w:val="20"/>
                <w:szCs w:val="20"/>
              </w:rPr>
              <w:t>01</w:t>
            </w:r>
          </w:p>
        </w:tc>
        <w:tc>
          <w:tcPr>
            <w:tcW w:w="3615" w:type="dxa"/>
            <w:tcBorders>
              <w:top w:val="single" w:color="000000" w:sz="4" w:space="0"/>
              <w:left w:val="single" w:color="000000" w:sz="4" w:space="0"/>
              <w:bottom w:val="single" w:color="000000" w:sz="4" w:space="0"/>
            </w:tcBorders>
            <w:vAlign w:val="center"/>
          </w:tcPr>
          <w:p>
            <w:pPr>
              <w:spacing w:after="0" w:line="240" w:lineRule="auto"/>
              <w:jc w:val="both"/>
              <w:rPr>
                <w:rFonts w:cstheme="minorHAnsi"/>
                <w:sz w:val="20"/>
                <w:szCs w:val="20"/>
              </w:rPr>
            </w:pPr>
            <w:r>
              <w:rPr>
                <w:rFonts w:cstheme="minorHAnsi"/>
                <w:sz w:val="20"/>
                <w:szCs w:val="20"/>
              </w:rPr>
              <w:t>Recepção e destinação final dos resíduos sólidos domiciliares e comerciais em aterro sanitário devidamente licenciado.</w:t>
            </w:r>
          </w:p>
        </w:tc>
        <w:tc>
          <w:tcPr>
            <w:tcW w:w="1200" w:type="dxa"/>
            <w:tcBorders>
              <w:top w:val="single" w:color="000000" w:sz="4" w:space="0"/>
              <w:left w:val="single" w:color="000000" w:sz="4" w:space="0"/>
              <w:bottom w:val="single" w:color="000000" w:sz="4" w:space="0"/>
            </w:tcBorders>
            <w:vAlign w:val="center"/>
          </w:tcPr>
          <w:p>
            <w:pPr>
              <w:spacing w:after="0" w:line="240" w:lineRule="auto"/>
              <w:jc w:val="both"/>
              <w:rPr>
                <w:rFonts w:cstheme="minorHAnsi"/>
                <w:sz w:val="20"/>
                <w:szCs w:val="20"/>
              </w:rPr>
            </w:pPr>
            <w:r>
              <w:rPr>
                <w:rFonts w:cstheme="minorHAnsi"/>
                <w:sz w:val="20"/>
                <w:szCs w:val="20"/>
              </w:rPr>
              <w:t>12 MESES</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cstheme="minorHAnsi"/>
                <w:sz w:val="20"/>
                <w:szCs w:val="20"/>
              </w:rPr>
            </w:pPr>
            <w:r>
              <w:rPr>
                <w:rFonts w:cstheme="minorHAnsi"/>
                <w:sz w:val="20"/>
                <w:szCs w:val="20"/>
              </w:rPr>
              <w:t>TON/MÊS</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cstheme="minorHAnsi"/>
                <w:sz w:val="20"/>
                <w:szCs w:val="20"/>
              </w:rPr>
            </w:pPr>
            <w:r>
              <w:rPr>
                <w:rFonts w:cstheme="minorHAnsi"/>
                <w:sz w:val="20"/>
                <w:szCs w:val="20"/>
              </w:rPr>
              <w:t>1.500</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cstheme="minorHAnsi"/>
                <w:sz w:val="20"/>
                <w:szCs w:val="20"/>
              </w:rPr>
            </w:pPr>
            <w:r>
              <w:rPr>
                <w:rFonts w:cstheme="minorHAnsi"/>
                <w:sz w:val="20"/>
                <w:szCs w:val="20"/>
              </w:rPr>
              <w:t>18.000</w:t>
            </w:r>
          </w:p>
        </w:tc>
      </w:tr>
    </w:tbl>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rPr>
          <w:rFonts w:hint="default" w:ascii="Arial" w:hAnsi="Arial" w:cs="Arial"/>
          <w:sz w:val="22"/>
          <w:szCs w:val="22"/>
        </w:rPr>
      </w:pPr>
    </w:p>
    <w:p>
      <w:pPr>
        <w:spacing w:after="0" w:line="240" w:lineRule="auto"/>
        <w:ind w:left="440" w:leftChars="195" w:right="268" w:rightChars="122" w:hanging="11" w:hangingChars="5"/>
        <w:rPr>
          <w:rFonts w:hint="default" w:ascii="Arial" w:hAnsi="Arial" w:cs="Arial"/>
          <w:sz w:val="22"/>
          <w:szCs w:val="22"/>
        </w:rPr>
      </w:pPr>
    </w:p>
    <w:p>
      <w:pPr>
        <w:pStyle w:val="2"/>
        <w:numPr>
          <w:ilvl w:val="0"/>
          <w:numId w:val="11"/>
        </w:numPr>
        <w:spacing w:before="0" w:line="240" w:lineRule="auto"/>
        <w:ind w:left="440" w:leftChars="195" w:right="268" w:rightChars="122" w:hanging="11" w:hangingChars="5"/>
        <w:jc w:val="both"/>
        <w:rPr>
          <w:rFonts w:hint="default" w:ascii="Arial" w:hAnsi="Arial" w:eastAsia="Times New Roman" w:cs="Arial"/>
          <w:b/>
          <w:color w:val="auto"/>
          <w:sz w:val="22"/>
          <w:szCs w:val="22"/>
        </w:rPr>
      </w:pPr>
      <w:bookmarkStart w:id="3" w:name="_Toc9241605"/>
      <w:r>
        <w:rPr>
          <w:rFonts w:hint="default" w:ascii="Arial" w:hAnsi="Arial" w:eastAsia="Times New Roman" w:cs="Arial"/>
          <w:b/>
          <w:color w:val="auto"/>
          <w:sz w:val="22"/>
          <w:szCs w:val="22"/>
        </w:rPr>
        <w:t>PLANILHA DE SUGESTÃO PARA APURAÇÃO DE CUSTO TOTAL PARA A CODEN</w:t>
      </w:r>
      <w:bookmarkEnd w:id="3"/>
    </w:p>
    <w:p>
      <w:pPr>
        <w:spacing w:after="0" w:line="240" w:lineRule="auto"/>
        <w:ind w:left="440" w:leftChars="195" w:right="268" w:rightChars="122" w:hanging="11" w:hangingChars="5"/>
        <w:jc w:val="center"/>
        <w:rPr>
          <w:rFonts w:hint="default" w:ascii="Arial" w:hAnsi="Arial" w:cs="Arial"/>
          <w:sz w:val="22"/>
          <w:szCs w:val="22"/>
        </w:rPr>
      </w:pPr>
    </w:p>
    <w:tbl>
      <w:tblPr>
        <w:tblStyle w:val="13"/>
        <w:tblpPr w:leftFromText="180" w:rightFromText="180" w:vertAnchor="text" w:horzAnchor="page" w:tblpX="1539" w:tblpY="192"/>
        <w:tblOverlap w:val="never"/>
        <w:tblW w:w="9000" w:type="dxa"/>
        <w:tblInd w:w="0" w:type="dxa"/>
        <w:tblLayout w:type="fixed"/>
        <w:tblCellMar>
          <w:top w:w="0" w:type="dxa"/>
          <w:left w:w="108" w:type="dxa"/>
          <w:bottom w:w="0" w:type="dxa"/>
          <w:right w:w="108" w:type="dxa"/>
        </w:tblCellMar>
      </w:tblPr>
      <w:tblGrid>
        <w:gridCol w:w="3705"/>
        <w:gridCol w:w="2085"/>
        <w:gridCol w:w="1740"/>
        <w:gridCol w:w="1470"/>
      </w:tblGrid>
      <w:tr>
        <w:tblPrEx>
          <w:tblLayout w:type="fixed"/>
        </w:tblPrEx>
        <w:tc>
          <w:tcPr>
            <w:tcW w:w="3705" w:type="dxa"/>
            <w:tcBorders>
              <w:top w:val="single" w:color="000000" w:sz="4" w:space="0"/>
              <w:left w:val="single" w:color="000000" w:sz="4" w:space="0"/>
              <w:bottom w:val="single" w:color="000000" w:sz="4" w:space="0"/>
            </w:tcBorders>
            <w:shd w:val="clear" w:color="auto" w:fill="BDD6EE" w:themeFill="accent1" w:themeFillTint="66"/>
          </w:tcPr>
          <w:p>
            <w:pPr>
              <w:spacing w:after="0" w:line="240" w:lineRule="auto"/>
              <w:ind w:left="439" w:leftChars="195" w:right="268" w:rightChars="122" w:hanging="10" w:hangingChars="5"/>
              <w:jc w:val="center"/>
              <w:rPr>
                <w:rFonts w:hint="default" w:ascii="Arial" w:hAnsi="Arial" w:cs="Arial"/>
                <w:b/>
                <w:sz w:val="20"/>
                <w:szCs w:val="20"/>
              </w:rPr>
            </w:pPr>
            <w:r>
              <w:rPr>
                <w:rFonts w:hint="default" w:ascii="Arial" w:hAnsi="Arial" w:cs="Arial"/>
                <w:b/>
                <w:sz w:val="20"/>
                <w:szCs w:val="20"/>
              </w:rPr>
              <w:t>DESCRIÇÃO</w:t>
            </w:r>
          </w:p>
        </w:tc>
        <w:tc>
          <w:tcPr>
            <w:tcW w:w="2085" w:type="dxa"/>
            <w:tcBorders>
              <w:top w:val="single" w:color="000000" w:sz="4" w:space="0"/>
              <w:left w:val="single" w:color="000000" w:sz="4" w:space="0"/>
              <w:bottom w:val="single" w:color="000000" w:sz="4" w:space="0"/>
            </w:tcBorders>
            <w:shd w:val="clear" w:color="auto" w:fill="BDD6EE" w:themeFill="accent1" w:themeFillTint="66"/>
          </w:tcPr>
          <w:p>
            <w:pPr>
              <w:snapToGrid w:val="0"/>
              <w:spacing w:after="0" w:line="240" w:lineRule="auto"/>
              <w:ind w:left="439" w:leftChars="195" w:right="268" w:rightChars="122" w:hanging="10" w:hangingChars="5"/>
              <w:jc w:val="center"/>
              <w:rPr>
                <w:rFonts w:hint="default" w:ascii="Arial" w:hAnsi="Arial" w:cs="Arial"/>
                <w:b/>
                <w:sz w:val="20"/>
                <w:szCs w:val="20"/>
              </w:rPr>
            </w:pPr>
          </w:p>
        </w:tc>
        <w:tc>
          <w:tcPr>
            <w:tcW w:w="1740" w:type="dxa"/>
            <w:tcBorders>
              <w:top w:val="single" w:color="000000" w:sz="4" w:space="0"/>
              <w:left w:val="single" w:color="000000" w:sz="4" w:space="0"/>
              <w:bottom w:val="single" w:color="000000" w:sz="4" w:space="0"/>
            </w:tcBorders>
            <w:shd w:val="clear" w:color="auto" w:fill="BDD6EE" w:themeFill="accent1" w:themeFillTint="66"/>
          </w:tcPr>
          <w:p>
            <w:pPr>
              <w:spacing w:after="0" w:line="240" w:lineRule="auto"/>
              <w:ind w:left="439" w:leftChars="195" w:right="268" w:rightChars="122" w:hanging="10" w:hangingChars="5"/>
              <w:jc w:val="center"/>
              <w:rPr>
                <w:rFonts w:hint="default" w:ascii="Arial" w:hAnsi="Arial" w:cs="Arial"/>
                <w:b/>
                <w:sz w:val="20"/>
                <w:szCs w:val="20"/>
              </w:rPr>
            </w:pPr>
            <w:r>
              <w:rPr>
                <w:rFonts w:hint="default" w:ascii="Arial" w:hAnsi="Arial" w:cs="Arial"/>
                <w:b/>
                <w:sz w:val="20"/>
                <w:szCs w:val="20"/>
              </w:rPr>
              <w:t>UNIDADE</w:t>
            </w:r>
          </w:p>
        </w:tc>
        <w:tc>
          <w:tcPr>
            <w:tcW w:w="147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Pr>
          <w:p>
            <w:pPr>
              <w:spacing w:after="0" w:line="240" w:lineRule="auto"/>
              <w:ind w:left="439" w:leftChars="195" w:right="268" w:rightChars="122" w:hanging="10" w:hangingChars="5"/>
              <w:jc w:val="center"/>
              <w:rPr>
                <w:rFonts w:hint="default" w:ascii="Arial" w:hAnsi="Arial" w:cs="Arial"/>
                <w:b/>
                <w:sz w:val="20"/>
                <w:szCs w:val="20"/>
              </w:rPr>
            </w:pPr>
            <w:r>
              <w:rPr>
                <w:rFonts w:hint="default" w:ascii="Arial" w:hAnsi="Arial" w:cs="Arial"/>
                <w:b/>
                <w:sz w:val="20"/>
                <w:szCs w:val="20"/>
              </w:rPr>
              <w:t>VALOR</w:t>
            </w:r>
          </w:p>
        </w:tc>
      </w:tr>
      <w:tr>
        <w:tblPrEx>
          <w:tblLayout w:type="fixed"/>
          <w:tblCellMar>
            <w:top w:w="0" w:type="dxa"/>
            <w:left w:w="108" w:type="dxa"/>
            <w:bottom w:w="0" w:type="dxa"/>
            <w:right w:w="108" w:type="dxa"/>
          </w:tblCellMar>
        </w:tblPrEx>
        <w:tc>
          <w:tcPr>
            <w:tcW w:w="3705" w:type="dxa"/>
            <w:tcBorders>
              <w:top w:val="single" w:color="000000" w:sz="4" w:space="0"/>
              <w:left w:val="single" w:color="000000" w:sz="4" w:space="0"/>
              <w:bottom w:val="single" w:color="000000" w:sz="4" w:space="0"/>
            </w:tcBorders>
          </w:tcPr>
          <w:p>
            <w:pPr>
              <w:spacing w:after="0" w:line="240" w:lineRule="auto"/>
              <w:ind w:left="439" w:leftChars="195" w:right="268" w:rightChars="122" w:hanging="10" w:hangingChars="5"/>
              <w:jc w:val="center"/>
              <w:rPr>
                <w:rFonts w:hint="default" w:ascii="Arial" w:hAnsi="Arial" w:cs="Arial"/>
                <w:sz w:val="20"/>
                <w:szCs w:val="20"/>
              </w:rPr>
            </w:pPr>
            <w:r>
              <w:rPr>
                <w:rFonts w:hint="default" w:ascii="Arial" w:hAnsi="Arial" w:cs="Arial"/>
                <w:sz w:val="20"/>
                <w:szCs w:val="20"/>
              </w:rPr>
              <w:t>PREÇO TRANSPORTE</w:t>
            </w:r>
          </w:p>
          <w:p>
            <w:pPr>
              <w:spacing w:after="0" w:line="240" w:lineRule="auto"/>
              <w:ind w:left="439" w:leftChars="195" w:right="268" w:rightChars="122" w:hanging="10" w:hangingChars="5"/>
              <w:jc w:val="center"/>
              <w:rPr>
                <w:rFonts w:hint="default" w:ascii="Arial" w:hAnsi="Arial" w:cs="Arial"/>
                <w:sz w:val="20"/>
                <w:szCs w:val="20"/>
              </w:rPr>
            </w:pPr>
            <w:r>
              <w:rPr>
                <w:rFonts w:hint="default" w:ascii="Arial" w:hAnsi="Arial" w:cs="Arial"/>
                <w:sz w:val="20"/>
                <w:szCs w:val="20"/>
              </w:rPr>
              <w:t>(PREÇO CODEN)</w:t>
            </w:r>
          </w:p>
        </w:tc>
        <w:tc>
          <w:tcPr>
            <w:tcW w:w="2085" w:type="dxa"/>
            <w:tcBorders>
              <w:top w:val="single" w:color="000000" w:sz="4" w:space="0"/>
              <w:left w:val="single" w:color="000000" w:sz="4" w:space="0"/>
              <w:bottom w:val="single" w:color="000000" w:sz="4" w:space="0"/>
            </w:tcBorders>
          </w:tcPr>
          <w:p>
            <w:pPr>
              <w:spacing w:after="0" w:line="240" w:lineRule="auto"/>
              <w:ind w:left="439" w:leftChars="195" w:right="268" w:rightChars="122" w:hanging="10" w:hangingChars="5"/>
              <w:jc w:val="center"/>
              <w:rPr>
                <w:rFonts w:hint="default" w:ascii="Arial" w:hAnsi="Arial" w:cs="Arial"/>
                <w:sz w:val="20"/>
                <w:szCs w:val="20"/>
              </w:rPr>
            </w:pPr>
            <w:r>
              <w:rPr>
                <w:rFonts w:hint="default" w:ascii="Arial" w:hAnsi="Arial" w:cs="Arial"/>
                <w:sz w:val="20"/>
                <w:szCs w:val="20"/>
              </w:rPr>
              <w:t>(a)</w:t>
            </w:r>
          </w:p>
        </w:tc>
        <w:tc>
          <w:tcPr>
            <w:tcW w:w="1740" w:type="dxa"/>
            <w:tcBorders>
              <w:top w:val="single" w:color="000000" w:sz="4" w:space="0"/>
              <w:left w:val="single" w:color="000000" w:sz="4" w:space="0"/>
              <w:bottom w:val="single" w:color="000000" w:sz="4" w:space="0"/>
            </w:tcBorders>
          </w:tcPr>
          <w:p>
            <w:pPr>
              <w:spacing w:after="0" w:line="240" w:lineRule="auto"/>
              <w:ind w:left="439" w:leftChars="195" w:right="268" w:rightChars="122" w:hanging="10" w:hangingChars="5"/>
              <w:jc w:val="center"/>
              <w:rPr>
                <w:rFonts w:hint="default" w:ascii="Arial" w:hAnsi="Arial" w:cs="Arial"/>
                <w:sz w:val="20"/>
                <w:szCs w:val="20"/>
              </w:rPr>
            </w:pPr>
            <w:r>
              <w:rPr>
                <w:rFonts w:hint="default" w:ascii="Arial" w:hAnsi="Arial" w:cs="Arial"/>
                <w:sz w:val="20"/>
                <w:szCs w:val="20"/>
              </w:rPr>
              <w:t>R$ (TONXKM)</w:t>
            </w:r>
          </w:p>
        </w:tc>
        <w:tc>
          <w:tcPr>
            <w:tcW w:w="1470" w:type="dxa"/>
            <w:tcBorders>
              <w:top w:val="single" w:color="000000" w:sz="4" w:space="0"/>
              <w:left w:val="single" w:color="000000" w:sz="4" w:space="0"/>
              <w:bottom w:val="single" w:color="000000" w:sz="4" w:space="0"/>
              <w:right w:val="single" w:color="000000" w:sz="4" w:space="0"/>
            </w:tcBorders>
          </w:tcPr>
          <w:p>
            <w:pPr>
              <w:spacing w:after="0" w:line="240" w:lineRule="auto"/>
              <w:ind w:left="439" w:leftChars="195" w:right="268" w:rightChars="122" w:hanging="10" w:hangingChars="5"/>
              <w:jc w:val="center"/>
              <w:rPr>
                <w:rFonts w:hint="default" w:ascii="Arial" w:hAnsi="Arial" w:cs="Arial"/>
                <w:sz w:val="20"/>
                <w:szCs w:val="20"/>
              </w:rPr>
            </w:pPr>
            <w:r>
              <w:rPr>
                <w:rFonts w:hint="default" w:ascii="Arial" w:hAnsi="Arial" w:cs="Arial"/>
                <w:sz w:val="20"/>
                <w:szCs w:val="20"/>
              </w:rPr>
              <w:t>R$ 1,37</w:t>
            </w:r>
          </w:p>
        </w:tc>
      </w:tr>
      <w:tr>
        <w:tblPrEx>
          <w:tblLayout w:type="fixed"/>
          <w:tblCellMar>
            <w:top w:w="0" w:type="dxa"/>
            <w:left w:w="108" w:type="dxa"/>
            <w:bottom w:w="0" w:type="dxa"/>
            <w:right w:w="108" w:type="dxa"/>
          </w:tblCellMar>
        </w:tblPrEx>
        <w:tc>
          <w:tcPr>
            <w:tcW w:w="3705" w:type="dxa"/>
            <w:tcBorders>
              <w:top w:val="single" w:color="000000" w:sz="4" w:space="0"/>
              <w:left w:val="single" w:color="000000" w:sz="4" w:space="0"/>
              <w:bottom w:val="single" w:color="000000" w:sz="4" w:space="0"/>
            </w:tcBorders>
          </w:tcPr>
          <w:p>
            <w:pPr>
              <w:spacing w:after="0" w:line="240" w:lineRule="auto"/>
              <w:ind w:left="439" w:leftChars="195" w:right="268" w:rightChars="122" w:hanging="10" w:hangingChars="5"/>
              <w:jc w:val="center"/>
              <w:rPr>
                <w:rFonts w:hint="default" w:ascii="Arial" w:hAnsi="Arial" w:cs="Arial"/>
                <w:sz w:val="20"/>
                <w:szCs w:val="20"/>
                <w:lang w:val="pt-BR"/>
              </w:rPr>
            </w:pPr>
            <w:r>
              <w:rPr>
                <w:rFonts w:hint="default" w:ascii="Arial" w:hAnsi="Arial" w:cs="Arial"/>
                <w:sz w:val="20"/>
                <w:szCs w:val="20"/>
              </w:rPr>
              <w:t>DISTÂNCIA DO PONTO DE REFERÊNCIA AO ATERRO INDICADO</w:t>
            </w:r>
            <w:r>
              <w:rPr>
                <w:rFonts w:hint="default" w:cs="Arial"/>
                <w:sz w:val="20"/>
                <w:szCs w:val="20"/>
                <w:lang w:val="pt-BR"/>
              </w:rPr>
              <w:t xml:space="preserve"> </w:t>
            </w:r>
            <w:r>
              <w:rPr>
                <w:rFonts w:hint="default" w:cs="Arial"/>
                <w:color w:val="auto"/>
                <w:sz w:val="20"/>
                <w:szCs w:val="20"/>
                <w:lang w:val="pt-BR"/>
              </w:rPr>
              <w:t>(IDA E VOLTA)</w:t>
            </w:r>
          </w:p>
        </w:tc>
        <w:tc>
          <w:tcPr>
            <w:tcW w:w="2085" w:type="dxa"/>
            <w:tcBorders>
              <w:top w:val="single" w:color="000000" w:sz="4" w:space="0"/>
              <w:left w:val="single" w:color="000000" w:sz="4" w:space="0"/>
              <w:bottom w:val="single" w:color="000000" w:sz="4" w:space="0"/>
            </w:tcBorders>
          </w:tcPr>
          <w:p>
            <w:pPr>
              <w:spacing w:after="0" w:line="240" w:lineRule="auto"/>
              <w:ind w:left="439" w:leftChars="195" w:right="268" w:rightChars="122" w:hanging="10" w:hangingChars="5"/>
              <w:jc w:val="center"/>
              <w:rPr>
                <w:rFonts w:hint="default" w:ascii="Arial" w:hAnsi="Arial" w:cs="Arial"/>
                <w:sz w:val="20"/>
                <w:szCs w:val="20"/>
              </w:rPr>
            </w:pPr>
            <w:r>
              <w:rPr>
                <w:rFonts w:hint="default" w:ascii="Arial" w:hAnsi="Arial" w:cs="Arial"/>
                <w:sz w:val="20"/>
                <w:szCs w:val="20"/>
              </w:rPr>
              <w:t>(b)</w:t>
            </w:r>
          </w:p>
        </w:tc>
        <w:tc>
          <w:tcPr>
            <w:tcW w:w="1740" w:type="dxa"/>
            <w:tcBorders>
              <w:top w:val="single" w:color="000000" w:sz="4" w:space="0"/>
              <w:left w:val="single" w:color="000000" w:sz="4" w:space="0"/>
              <w:bottom w:val="single" w:color="000000" w:sz="4" w:space="0"/>
            </w:tcBorders>
          </w:tcPr>
          <w:p>
            <w:pPr>
              <w:spacing w:after="0" w:line="240" w:lineRule="auto"/>
              <w:ind w:left="439" w:leftChars="195" w:right="268" w:rightChars="122" w:hanging="10" w:hangingChars="5"/>
              <w:jc w:val="center"/>
              <w:rPr>
                <w:rFonts w:hint="default" w:ascii="Arial" w:hAnsi="Arial" w:cs="Arial"/>
                <w:sz w:val="20"/>
                <w:szCs w:val="20"/>
              </w:rPr>
            </w:pPr>
            <w:r>
              <w:rPr>
                <w:rFonts w:hint="default" w:ascii="Arial" w:hAnsi="Arial" w:cs="Arial"/>
                <w:sz w:val="20"/>
                <w:szCs w:val="20"/>
              </w:rPr>
              <w:t>KM</w:t>
            </w:r>
          </w:p>
        </w:tc>
        <w:tc>
          <w:tcPr>
            <w:tcW w:w="1470" w:type="dxa"/>
            <w:tcBorders>
              <w:top w:val="single" w:color="000000" w:sz="4" w:space="0"/>
              <w:left w:val="single" w:color="000000" w:sz="4" w:space="0"/>
              <w:bottom w:val="single" w:color="000000" w:sz="4" w:space="0"/>
              <w:right w:val="single" w:color="000000" w:sz="4" w:space="0"/>
            </w:tcBorders>
          </w:tcPr>
          <w:p>
            <w:pPr>
              <w:snapToGrid w:val="0"/>
              <w:spacing w:after="0" w:line="240" w:lineRule="auto"/>
              <w:ind w:left="439" w:leftChars="195" w:right="268" w:rightChars="122" w:hanging="10" w:hangingChars="5"/>
              <w:rPr>
                <w:rFonts w:hint="default" w:ascii="Arial" w:hAnsi="Arial" w:cs="Arial"/>
                <w:sz w:val="20"/>
                <w:szCs w:val="20"/>
              </w:rPr>
            </w:pPr>
          </w:p>
        </w:tc>
      </w:tr>
      <w:tr>
        <w:tblPrEx>
          <w:tblLayout w:type="fixed"/>
          <w:tblCellMar>
            <w:top w:w="0" w:type="dxa"/>
            <w:left w:w="108" w:type="dxa"/>
            <w:bottom w:w="0" w:type="dxa"/>
            <w:right w:w="108" w:type="dxa"/>
          </w:tblCellMar>
        </w:tblPrEx>
        <w:tc>
          <w:tcPr>
            <w:tcW w:w="3705" w:type="dxa"/>
            <w:tcBorders>
              <w:top w:val="single" w:color="000000" w:sz="4" w:space="0"/>
              <w:left w:val="single" w:color="000000" w:sz="4" w:space="0"/>
              <w:bottom w:val="single" w:color="000000" w:sz="4" w:space="0"/>
            </w:tcBorders>
          </w:tcPr>
          <w:p>
            <w:pPr>
              <w:spacing w:after="0" w:line="240" w:lineRule="auto"/>
              <w:ind w:left="439" w:leftChars="195" w:right="268" w:rightChars="122" w:hanging="10" w:hangingChars="5"/>
              <w:jc w:val="center"/>
              <w:rPr>
                <w:rFonts w:hint="default" w:ascii="Arial" w:hAnsi="Arial" w:cs="Arial"/>
                <w:sz w:val="20"/>
                <w:szCs w:val="20"/>
              </w:rPr>
            </w:pPr>
            <w:r>
              <w:rPr>
                <w:rFonts w:hint="default" w:ascii="Arial" w:hAnsi="Arial" w:cs="Arial"/>
                <w:sz w:val="20"/>
                <w:szCs w:val="20"/>
              </w:rPr>
              <w:t>VALOR DO PEDÁGIO PARA VEÍCULO 02 E 03 EIXOS (IDA E VOLTA)</w:t>
            </w:r>
          </w:p>
        </w:tc>
        <w:tc>
          <w:tcPr>
            <w:tcW w:w="2085" w:type="dxa"/>
            <w:tcBorders>
              <w:top w:val="single" w:color="000000" w:sz="4" w:space="0"/>
              <w:left w:val="single" w:color="000000" w:sz="4" w:space="0"/>
              <w:bottom w:val="single" w:color="000000" w:sz="4" w:space="0"/>
            </w:tcBorders>
          </w:tcPr>
          <w:p>
            <w:pPr>
              <w:spacing w:after="0" w:line="240" w:lineRule="auto"/>
              <w:ind w:left="439" w:leftChars="195" w:right="268" w:rightChars="122" w:hanging="10" w:hangingChars="5"/>
              <w:jc w:val="center"/>
              <w:rPr>
                <w:rFonts w:hint="default" w:ascii="Arial" w:hAnsi="Arial" w:cs="Arial"/>
                <w:sz w:val="20"/>
                <w:szCs w:val="20"/>
              </w:rPr>
            </w:pPr>
            <w:r>
              <w:rPr>
                <w:rFonts w:hint="default" w:ascii="Arial" w:hAnsi="Arial" w:cs="Arial"/>
                <w:sz w:val="20"/>
                <w:szCs w:val="20"/>
              </w:rPr>
              <w:t>(c)</w:t>
            </w:r>
          </w:p>
        </w:tc>
        <w:tc>
          <w:tcPr>
            <w:tcW w:w="1740" w:type="dxa"/>
            <w:tcBorders>
              <w:top w:val="single" w:color="000000" w:sz="4" w:space="0"/>
              <w:left w:val="single" w:color="000000" w:sz="4" w:space="0"/>
              <w:bottom w:val="single" w:color="000000" w:sz="4" w:space="0"/>
            </w:tcBorders>
          </w:tcPr>
          <w:p>
            <w:pPr>
              <w:spacing w:after="0" w:line="240" w:lineRule="auto"/>
              <w:ind w:left="439" w:leftChars="195" w:right="268" w:rightChars="122" w:hanging="10" w:hangingChars="5"/>
              <w:jc w:val="center"/>
              <w:rPr>
                <w:rFonts w:hint="default" w:ascii="Arial" w:hAnsi="Arial" w:cs="Arial"/>
                <w:sz w:val="20"/>
                <w:szCs w:val="20"/>
              </w:rPr>
            </w:pPr>
            <w:r>
              <w:rPr>
                <w:rFonts w:hint="default" w:ascii="Arial" w:hAnsi="Arial" w:cs="Arial"/>
                <w:sz w:val="20"/>
                <w:szCs w:val="20"/>
              </w:rPr>
              <w:t>R$/VIAGEM</w:t>
            </w:r>
          </w:p>
        </w:tc>
        <w:tc>
          <w:tcPr>
            <w:tcW w:w="1470" w:type="dxa"/>
            <w:tcBorders>
              <w:top w:val="single" w:color="000000" w:sz="4" w:space="0"/>
              <w:left w:val="single" w:color="000000" w:sz="4" w:space="0"/>
              <w:bottom w:val="single" w:color="000000" w:sz="4" w:space="0"/>
              <w:right w:val="single" w:color="000000" w:sz="4" w:space="0"/>
            </w:tcBorders>
          </w:tcPr>
          <w:p>
            <w:pPr>
              <w:snapToGrid w:val="0"/>
              <w:spacing w:after="0" w:line="240" w:lineRule="auto"/>
              <w:ind w:left="439" w:leftChars="195" w:right="268" w:rightChars="122" w:hanging="10" w:hangingChars="5"/>
              <w:rPr>
                <w:rFonts w:hint="default" w:ascii="Arial" w:hAnsi="Arial" w:cs="Arial"/>
                <w:sz w:val="20"/>
                <w:szCs w:val="20"/>
              </w:rPr>
            </w:pPr>
          </w:p>
        </w:tc>
      </w:tr>
      <w:tr>
        <w:tblPrEx>
          <w:tblLayout w:type="fixed"/>
          <w:tblCellMar>
            <w:top w:w="0" w:type="dxa"/>
            <w:left w:w="108" w:type="dxa"/>
            <w:bottom w:w="0" w:type="dxa"/>
            <w:right w:w="108" w:type="dxa"/>
          </w:tblCellMar>
        </w:tblPrEx>
        <w:tc>
          <w:tcPr>
            <w:tcW w:w="3705" w:type="dxa"/>
            <w:tcBorders>
              <w:top w:val="single" w:color="000000" w:sz="4" w:space="0"/>
              <w:left w:val="single" w:color="000000" w:sz="4" w:space="0"/>
              <w:bottom w:val="single" w:color="000000" w:sz="4" w:space="0"/>
            </w:tcBorders>
          </w:tcPr>
          <w:p>
            <w:pPr>
              <w:spacing w:after="0" w:line="240" w:lineRule="auto"/>
              <w:ind w:left="439" w:leftChars="195" w:right="268" w:rightChars="122" w:hanging="10" w:hangingChars="5"/>
              <w:jc w:val="center"/>
              <w:rPr>
                <w:rFonts w:hint="default" w:ascii="Arial" w:hAnsi="Arial" w:cs="Arial"/>
                <w:sz w:val="20"/>
                <w:szCs w:val="20"/>
              </w:rPr>
            </w:pPr>
            <w:r>
              <w:rPr>
                <w:rFonts w:hint="default" w:ascii="Arial" w:hAnsi="Arial" w:cs="Arial"/>
                <w:sz w:val="20"/>
                <w:szCs w:val="20"/>
              </w:rPr>
              <w:t>PREÇO UNITÁRIO TOTAL PARA O TRANSPORTE (CUSTO PARA A CODEN)</w:t>
            </w:r>
          </w:p>
          <w:p>
            <w:pPr>
              <w:spacing w:after="0" w:line="240" w:lineRule="auto"/>
              <w:ind w:left="439" w:leftChars="195" w:right="268" w:rightChars="122" w:hanging="10" w:hangingChars="5"/>
              <w:jc w:val="center"/>
              <w:rPr>
                <w:rFonts w:hint="default" w:ascii="Arial" w:hAnsi="Arial" w:cs="Arial"/>
                <w:sz w:val="20"/>
                <w:szCs w:val="20"/>
              </w:rPr>
            </w:pPr>
            <w:r>
              <w:rPr>
                <w:rFonts w:hint="default" w:ascii="Arial" w:hAnsi="Arial" w:cs="Arial"/>
                <w:sz w:val="20"/>
                <w:szCs w:val="20"/>
              </w:rPr>
              <w:t>(a) x (b) + (c)/6</w:t>
            </w:r>
          </w:p>
        </w:tc>
        <w:tc>
          <w:tcPr>
            <w:tcW w:w="2085" w:type="dxa"/>
            <w:tcBorders>
              <w:top w:val="single" w:color="000000" w:sz="4" w:space="0"/>
              <w:left w:val="single" w:color="000000" w:sz="4" w:space="0"/>
              <w:bottom w:val="single" w:color="000000" w:sz="4" w:space="0"/>
            </w:tcBorders>
          </w:tcPr>
          <w:p>
            <w:pPr>
              <w:spacing w:after="0" w:line="240" w:lineRule="auto"/>
              <w:ind w:left="439" w:leftChars="195" w:right="268" w:rightChars="122" w:hanging="10" w:hangingChars="5"/>
              <w:jc w:val="center"/>
              <w:rPr>
                <w:rFonts w:hint="default" w:ascii="Arial" w:hAnsi="Arial" w:cs="Arial"/>
                <w:sz w:val="20"/>
                <w:szCs w:val="20"/>
              </w:rPr>
            </w:pPr>
            <w:r>
              <w:rPr>
                <w:rFonts w:hint="default" w:ascii="Arial" w:hAnsi="Arial" w:cs="Arial"/>
                <w:sz w:val="20"/>
                <w:szCs w:val="20"/>
              </w:rPr>
              <w:t>(d) = (a)x(b)+(c)/6</w:t>
            </w:r>
          </w:p>
        </w:tc>
        <w:tc>
          <w:tcPr>
            <w:tcW w:w="1740" w:type="dxa"/>
            <w:tcBorders>
              <w:top w:val="single" w:color="000000" w:sz="4" w:space="0"/>
              <w:left w:val="single" w:color="000000" w:sz="4" w:space="0"/>
              <w:bottom w:val="single" w:color="000000" w:sz="4" w:space="0"/>
            </w:tcBorders>
          </w:tcPr>
          <w:p>
            <w:pPr>
              <w:spacing w:after="0" w:line="240" w:lineRule="auto"/>
              <w:ind w:left="439" w:leftChars="195" w:right="268" w:rightChars="122" w:hanging="10" w:hangingChars="5"/>
              <w:jc w:val="center"/>
              <w:rPr>
                <w:rFonts w:hint="default" w:ascii="Arial" w:hAnsi="Arial" w:cs="Arial"/>
                <w:sz w:val="20"/>
                <w:szCs w:val="20"/>
              </w:rPr>
            </w:pPr>
            <w:r>
              <w:rPr>
                <w:rFonts w:hint="default" w:ascii="Arial" w:hAnsi="Arial" w:cs="Arial"/>
                <w:sz w:val="20"/>
                <w:szCs w:val="20"/>
              </w:rPr>
              <w:t>R$/TON.</w:t>
            </w:r>
          </w:p>
        </w:tc>
        <w:tc>
          <w:tcPr>
            <w:tcW w:w="1470" w:type="dxa"/>
            <w:tcBorders>
              <w:top w:val="single" w:color="000000" w:sz="4" w:space="0"/>
              <w:left w:val="single" w:color="000000" w:sz="4" w:space="0"/>
              <w:bottom w:val="single" w:color="000000" w:sz="4" w:space="0"/>
              <w:right w:val="single" w:color="000000" w:sz="4" w:space="0"/>
            </w:tcBorders>
          </w:tcPr>
          <w:p>
            <w:pPr>
              <w:snapToGrid w:val="0"/>
              <w:spacing w:after="0" w:line="240" w:lineRule="auto"/>
              <w:ind w:left="439" w:leftChars="195" w:right="268" w:rightChars="122" w:hanging="10" w:hangingChars="5"/>
              <w:rPr>
                <w:rFonts w:hint="default" w:ascii="Arial" w:hAnsi="Arial" w:cs="Arial"/>
                <w:sz w:val="20"/>
                <w:szCs w:val="20"/>
              </w:rPr>
            </w:pPr>
          </w:p>
        </w:tc>
      </w:tr>
      <w:tr>
        <w:tblPrEx>
          <w:tblLayout w:type="fixed"/>
          <w:tblCellMar>
            <w:top w:w="0" w:type="dxa"/>
            <w:left w:w="108" w:type="dxa"/>
            <w:bottom w:w="0" w:type="dxa"/>
            <w:right w:w="108" w:type="dxa"/>
          </w:tblCellMar>
        </w:tblPrEx>
        <w:tc>
          <w:tcPr>
            <w:tcW w:w="3705" w:type="dxa"/>
            <w:tcBorders>
              <w:top w:val="single" w:color="000000" w:sz="4" w:space="0"/>
              <w:left w:val="single" w:color="000000" w:sz="4" w:space="0"/>
              <w:bottom w:val="single" w:color="000000" w:sz="4" w:space="0"/>
            </w:tcBorders>
          </w:tcPr>
          <w:p>
            <w:pPr>
              <w:spacing w:after="0" w:line="240" w:lineRule="auto"/>
              <w:ind w:left="439" w:leftChars="195" w:right="268" w:rightChars="122" w:hanging="10" w:hangingChars="5"/>
              <w:jc w:val="center"/>
              <w:rPr>
                <w:rFonts w:hint="default" w:ascii="Arial" w:hAnsi="Arial" w:cs="Arial"/>
                <w:sz w:val="20"/>
                <w:szCs w:val="20"/>
              </w:rPr>
            </w:pPr>
            <w:r>
              <w:rPr>
                <w:rFonts w:hint="default" w:ascii="Arial" w:hAnsi="Arial" w:cs="Arial"/>
                <w:sz w:val="20"/>
                <w:szCs w:val="20"/>
              </w:rPr>
              <w:t>PREÇO PROPOSTO PARA DESTINAÇÃO DOS MATERIAIS</w:t>
            </w:r>
          </w:p>
        </w:tc>
        <w:tc>
          <w:tcPr>
            <w:tcW w:w="2085" w:type="dxa"/>
            <w:tcBorders>
              <w:top w:val="single" w:color="000000" w:sz="4" w:space="0"/>
              <w:left w:val="single" w:color="000000" w:sz="4" w:space="0"/>
              <w:bottom w:val="single" w:color="000000" w:sz="4" w:space="0"/>
            </w:tcBorders>
          </w:tcPr>
          <w:p>
            <w:pPr>
              <w:spacing w:after="0" w:line="240" w:lineRule="auto"/>
              <w:ind w:left="439" w:leftChars="195" w:right="268" w:rightChars="122" w:hanging="10" w:hangingChars="5"/>
              <w:jc w:val="center"/>
              <w:rPr>
                <w:rFonts w:hint="default" w:ascii="Arial" w:hAnsi="Arial" w:cs="Arial"/>
                <w:sz w:val="20"/>
                <w:szCs w:val="20"/>
              </w:rPr>
            </w:pPr>
            <w:r>
              <w:rPr>
                <w:rFonts w:hint="default" w:ascii="Arial" w:hAnsi="Arial" w:cs="Arial"/>
                <w:sz w:val="20"/>
                <w:szCs w:val="20"/>
              </w:rPr>
              <w:t>(e)</w:t>
            </w:r>
          </w:p>
        </w:tc>
        <w:tc>
          <w:tcPr>
            <w:tcW w:w="1740" w:type="dxa"/>
            <w:tcBorders>
              <w:top w:val="single" w:color="000000" w:sz="4" w:space="0"/>
              <w:left w:val="single" w:color="000000" w:sz="4" w:space="0"/>
              <w:bottom w:val="single" w:color="000000" w:sz="4" w:space="0"/>
            </w:tcBorders>
          </w:tcPr>
          <w:p>
            <w:pPr>
              <w:spacing w:after="0" w:line="240" w:lineRule="auto"/>
              <w:ind w:left="439" w:leftChars="195" w:right="268" w:rightChars="122" w:hanging="10" w:hangingChars="5"/>
              <w:jc w:val="center"/>
              <w:rPr>
                <w:rFonts w:hint="default" w:ascii="Arial" w:hAnsi="Arial" w:cs="Arial"/>
                <w:sz w:val="20"/>
                <w:szCs w:val="20"/>
              </w:rPr>
            </w:pPr>
            <w:r>
              <w:rPr>
                <w:rFonts w:hint="default" w:ascii="Arial" w:hAnsi="Arial" w:cs="Arial"/>
                <w:sz w:val="20"/>
                <w:szCs w:val="20"/>
              </w:rPr>
              <w:t>R$/TON.</w:t>
            </w:r>
          </w:p>
        </w:tc>
        <w:tc>
          <w:tcPr>
            <w:tcW w:w="1470" w:type="dxa"/>
            <w:tcBorders>
              <w:top w:val="single" w:color="000000" w:sz="4" w:space="0"/>
              <w:left w:val="single" w:color="000000" w:sz="4" w:space="0"/>
              <w:bottom w:val="single" w:color="000000" w:sz="4" w:space="0"/>
              <w:right w:val="single" w:color="000000" w:sz="4" w:space="0"/>
            </w:tcBorders>
          </w:tcPr>
          <w:p>
            <w:pPr>
              <w:snapToGrid w:val="0"/>
              <w:spacing w:after="0" w:line="240" w:lineRule="auto"/>
              <w:ind w:left="439" w:leftChars="195" w:right="268" w:rightChars="122" w:hanging="10" w:hangingChars="5"/>
              <w:rPr>
                <w:rFonts w:hint="default" w:ascii="Arial" w:hAnsi="Arial" w:cs="Arial"/>
                <w:sz w:val="20"/>
                <w:szCs w:val="20"/>
              </w:rPr>
            </w:pPr>
          </w:p>
        </w:tc>
      </w:tr>
      <w:tr>
        <w:tblPrEx>
          <w:tblLayout w:type="fixed"/>
          <w:tblCellMar>
            <w:top w:w="0" w:type="dxa"/>
            <w:left w:w="108" w:type="dxa"/>
            <w:bottom w:w="0" w:type="dxa"/>
            <w:right w:w="108" w:type="dxa"/>
          </w:tblCellMar>
        </w:tblPrEx>
        <w:tc>
          <w:tcPr>
            <w:tcW w:w="3705" w:type="dxa"/>
            <w:tcBorders>
              <w:top w:val="single" w:color="000000" w:sz="4" w:space="0"/>
              <w:left w:val="single" w:color="000000" w:sz="4" w:space="0"/>
              <w:bottom w:val="single" w:color="000000" w:sz="4" w:space="0"/>
            </w:tcBorders>
          </w:tcPr>
          <w:p>
            <w:pPr>
              <w:spacing w:after="0" w:line="240" w:lineRule="auto"/>
              <w:ind w:left="439" w:leftChars="195" w:right="268" w:rightChars="122" w:hanging="10" w:hangingChars="5"/>
              <w:jc w:val="center"/>
              <w:rPr>
                <w:rFonts w:hint="default" w:ascii="Arial" w:hAnsi="Arial" w:cs="Arial"/>
                <w:sz w:val="20"/>
                <w:szCs w:val="20"/>
              </w:rPr>
            </w:pPr>
            <w:r>
              <w:rPr>
                <w:rFonts w:hint="default" w:ascii="Arial" w:hAnsi="Arial" w:cs="Arial"/>
                <w:sz w:val="20"/>
                <w:szCs w:val="20"/>
              </w:rPr>
              <w:t>CUSTO UNITÁRIO TOTAL DO MATERIAL DISPOSTO (CUSTO PARA A CODEN)</w:t>
            </w:r>
          </w:p>
        </w:tc>
        <w:tc>
          <w:tcPr>
            <w:tcW w:w="2085" w:type="dxa"/>
            <w:tcBorders>
              <w:top w:val="single" w:color="000000" w:sz="4" w:space="0"/>
              <w:left w:val="single" w:color="000000" w:sz="4" w:space="0"/>
              <w:bottom w:val="single" w:color="000000" w:sz="4" w:space="0"/>
            </w:tcBorders>
          </w:tcPr>
          <w:p>
            <w:pPr>
              <w:spacing w:after="0" w:line="240" w:lineRule="auto"/>
              <w:ind w:left="439" w:leftChars="195" w:right="268" w:rightChars="122" w:hanging="10" w:hangingChars="5"/>
              <w:jc w:val="center"/>
              <w:rPr>
                <w:rFonts w:hint="default" w:ascii="Arial" w:hAnsi="Arial" w:cs="Arial"/>
                <w:sz w:val="20"/>
                <w:szCs w:val="20"/>
              </w:rPr>
            </w:pPr>
            <w:r>
              <w:rPr>
                <w:rFonts w:hint="default" w:ascii="Arial" w:hAnsi="Arial" w:cs="Arial"/>
                <w:sz w:val="20"/>
                <w:szCs w:val="20"/>
              </w:rPr>
              <w:t>(d) + (e)</w:t>
            </w:r>
          </w:p>
        </w:tc>
        <w:tc>
          <w:tcPr>
            <w:tcW w:w="1740" w:type="dxa"/>
            <w:tcBorders>
              <w:top w:val="single" w:color="000000" w:sz="4" w:space="0"/>
              <w:left w:val="single" w:color="000000" w:sz="4" w:space="0"/>
              <w:bottom w:val="single" w:color="000000" w:sz="4" w:space="0"/>
            </w:tcBorders>
          </w:tcPr>
          <w:p>
            <w:pPr>
              <w:spacing w:after="0" w:line="240" w:lineRule="auto"/>
              <w:ind w:left="439" w:leftChars="195" w:right="268" w:rightChars="122" w:hanging="10" w:hangingChars="5"/>
              <w:jc w:val="center"/>
              <w:rPr>
                <w:rFonts w:hint="default" w:ascii="Arial" w:hAnsi="Arial" w:cs="Arial"/>
                <w:sz w:val="20"/>
                <w:szCs w:val="20"/>
              </w:rPr>
            </w:pPr>
            <w:r>
              <w:rPr>
                <w:rFonts w:hint="default" w:ascii="Arial" w:hAnsi="Arial" w:cs="Arial"/>
                <w:sz w:val="20"/>
                <w:szCs w:val="20"/>
              </w:rPr>
              <w:t>R$/TON.</w:t>
            </w:r>
          </w:p>
        </w:tc>
        <w:tc>
          <w:tcPr>
            <w:tcW w:w="1470" w:type="dxa"/>
            <w:tcBorders>
              <w:top w:val="single" w:color="000000" w:sz="4" w:space="0"/>
              <w:left w:val="single" w:color="000000" w:sz="4" w:space="0"/>
              <w:bottom w:val="single" w:color="000000" w:sz="4" w:space="0"/>
              <w:right w:val="single" w:color="000000" w:sz="4" w:space="0"/>
            </w:tcBorders>
          </w:tcPr>
          <w:p>
            <w:pPr>
              <w:snapToGrid w:val="0"/>
              <w:spacing w:after="0" w:line="240" w:lineRule="auto"/>
              <w:ind w:left="439" w:leftChars="195" w:right="268" w:rightChars="122" w:hanging="10" w:hangingChars="5"/>
              <w:rPr>
                <w:rFonts w:hint="default" w:ascii="Arial" w:hAnsi="Arial" w:cs="Arial"/>
                <w:sz w:val="20"/>
                <w:szCs w:val="20"/>
              </w:rPr>
            </w:pPr>
          </w:p>
        </w:tc>
      </w:tr>
    </w:tbl>
    <w:p>
      <w:pPr>
        <w:spacing w:after="0" w:line="240" w:lineRule="auto"/>
        <w:ind w:left="440" w:leftChars="195" w:right="268" w:rightChars="122" w:hanging="11" w:hangingChars="5"/>
        <w:rPr>
          <w:rFonts w:hint="default" w:ascii="Arial" w:hAnsi="Arial" w:cs="Arial"/>
          <w:sz w:val="22"/>
          <w:szCs w:val="22"/>
        </w:rPr>
      </w:pPr>
    </w:p>
    <w:p>
      <w:pPr>
        <w:spacing w:after="0" w:line="240" w:lineRule="auto"/>
        <w:ind w:left="440" w:leftChars="195" w:right="268" w:rightChars="122" w:hanging="11" w:hangingChars="5"/>
        <w:jc w:val="both"/>
        <w:rPr>
          <w:rFonts w:hint="default" w:ascii="Arial" w:hAnsi="Arial" w:cs="Arial"/>
          <w:b/>
          <w:sz w:val="22"/>
          <w:szCs w:val="22"/>
        </w:rPr>
      </w:pPr>
    </w:p>
    <w:p>
      <w:pPr>
        <w:ind w:left="440" w:leftChars="195" w:right="268" w:rightChars="122" w:hanging="11" w:hangingChars="5"/>
        <w:jc w:val="both"/>
        <w:rPr>
          <w:rFonts w:hint="default" w:ascii="Arial" w:hAnsi="Arial" w:cs="Arial"/>
          <w:color w:val="auto"/>
          <w:sz w:val="22"/>
          <w:szCs w:val="22"/>
          <w:lang w:val="pt-BR"/>
        </w:rPr>
      </w:pPr>
      <w:r>
        <w:rPr>
          <w:rFonts w:ascii="Arial" w:hAnsi="Arial" w:cs="Arial"/>
          <w:color w:val="auto"/>
          <w:sz w:val="22"/>
          <w:szCs w:val="22"/>
        </w:rPr>
        <w:t>As empresas licitantes deverão informar através de declaração e comprovar através de mapa (exemplo: google maps, link: https://www.google.com.br/maps), a distância total (ida e volta) d</w:t>
      </w:r>
      <w:r>
        <w:rPr>
          <w:rFonts w:hint="default" w:cs="Arial"/>
          <w:color w:val="auto"/>
          <w:sz w:val="22"/>
          <w:szCs w:val="22"/>
          <w:lang w:val="pt-BR"/>
        </w:rPr>
        <w:t>a</w:t>
      </w:r>
      <w:r>
        <w:rPr>
          <w:rFonts w:ascii="Arial" w:hAnsi="Arial" w:cs="Arial"/>
          <w:color w:val="auto"/>
          <w:sz w:val="22"/>
          <w:szCs w:val="22"/>
        </w:rPr>
        <w:t xml:space="preserve"> </w:t>
      </w:r>
      <w:r>
        <w:rPr>
          <w:rFonts w:hint="default" w:ascii="Arial" w:hAnsi="Arial" w:cs="Arial"/>
          <w:color w:val="auto"/>
          <w:sz w:val="22"/>
          <w:szCs w:val="22"/>
          <w:lang w:val="pt-BR"/>
        </w:rPr>
        <w:t>localização do aterro sanitário</w:t>
      </w:r>
      <w:r>
        <w:rPr>
          <w:rFonts w:ascii="Arial" w:hAnsi="Arial" w:cs="Arial"/>
          <w:color w:val="auto"/>
          <w:sz w:val="22"/>
          <w:szCs w:val="22"/>
        </w:rPr>
        <w:t xml:space="preserve"> em relação à sede da CODEN, situada à Rua Eduardo Leekning, nº 550, Jardim Bela Vista, na cidade de Nova Odessa/SP</w:t>
      </w:r>
      <w:r>
        <w:rPr>
          <w:rFonts w:hint="default" w:cs="Arial"/>
          <w:color w:val="auto"/>
          <w:sz w:val="22"/>
          <w:szCs w:val="22"/>
          <w:lang w:val="pt-BR"/>
        </w:rPr>
        <w:t>, juntamente com a presente planilha.</w:t>
      </w:r>
    </w:p>
    <w:p>
      <w:pPr>
        <w:spacing w:after="0" w:line="240" w:lineRule="auto"/>
        <w:ind w:left="440" w:leftChars="195" w:right="268" w:rightChars="122" w:hanging="11" w:hangingChars="5"/>
        <w:jc w:val="both"/>
        <w:rPr>
          <w:rFonts w:hint="default" w:ascii="Arial" w:hAnsi="Arial" w:cs="Arial"/>
          <w:b/>
          <w:sz w:val="22"/>
          <w:szCs w:val="22"/>
        </w:rPr>
      </w:pPr>
    </w:p>
    <w:p>
      <w:pPr>
        <w:spacing w:after="0" w:line="240" w:lineRule="auto"/>
        <w:ind w:left="440" w:leftChars="195" w:right="268" w:rightChars="122" w:hanging="11" w:hangingChars="5"/>
        <w:jc w:val="right"/>
        <w:rPr>
          <w:rFonts w:hint="default" w:ascii="Arial" w:hAnsi="Arial" w:cs="Arial"/>
          <w:sz w:val="22"/>
          <w:szCs w:val="22"/>
        </w:rPr>
      </w:pPr>
    </w:p>
    <w:p>
      <w:pPr>
        <w:spacing w:after="0" w:line="240" w:lineRule="auto"/>
        <w:ind w:left="440" w:leftChars="195" w:right="268" w:rightChars="122" w:hanging="11" w:hangingChars="5"/>
        <w:jc w:val="right"/>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r>
        <w:rPr>
          <w:rFonts w:hint="default" w:ascii="Arial" w:hAnsi="Arial" w:cs="Arial"/>
          <w:sz w:val="22"/>
          <w:szCs w:val="22"/>
        </w:rPr>
        <w:t xml:space="preserve">Nova Odessa, </w:t>
      </w:r>
      <w:r>
        <w:rPr>
          <w:rFonts w:hint="default" w:cs="Arial"/>
          <w:sz w:val="22"/>
          <w:szCs w:val="22"/>
          <w:lang w:val="pt-BR"/>
        </w:rPr>
        <w:t>22</w:t>
      </w:r>
      <w:r>
        <w:rPr>
          <w:rFonts w:hint="default" w:ascii="Arial" w:hAnsi="Arial" w:cs="Arial"/>
          <w:sz w:val="22"/>
          <w:szCs w:val="22"/>
        </w:rPr>
        <w:t xml:space="preserve"> de </w:t>
      </w:r>
      <w:r>
        <w:rPr>
          <w:rFonts w:hint="default" w:cs="Arial"/>
          <w:sz w:val="22"/>
          <w:szCs w:val="22"/>
          <w:lang w:val="pt-BR"/>
        </w:rPr>
        <w:t>agosto</w:t>
      </w:r>
      <w:r>
        <w:rPr>
          <w:rFonts w:hint="default" w:ascii="Arial" w:hAnsi="Arial" w:cs="Arial"/>
          <w:sz w:val="22"/>
          <w:szCs w:val="22"/>
        </w:rPr>
        <w:t xml:space="preserve"> de 2019</w:t>
      </w: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sz w:val="22"/>
          <w:szCs w:val="22"/>
        </w:rPr>
      </w:pPr>
    </w:p>
    <w:p>
      <w:pPr>
        <w:spacing w:after="0" w:line="240" w:lineRule="auto"/>
        <w:ind w:left="440" w:leftChars="195" w:right="268" w:rightChars="122" w:hanging="11" w:hangingChars="5"/>
        <w:jc w:val="center"/>
        <w:rPr>
          <w:rFonts w:hint="default" w:ascii="Arial" w:hAnsi="Arial" w:cs="Arial"/>
          <w:b/>
          <w:bCs/>
          <w:sz w:val="22"/>
          <w:szCs w:val="22"/>
        </w:rPr>
      </w:pPr>
      <w:r>
        <w:rPr>
          <w:rFonts w:hint="default" w:ascii="Arial" w:hAnsi="Arial" w:cs="Arial"/>
          <w:b/>
          <w:bCs/>
          <w:sz w:val="22"/>
          <w:szCs w:val="22"/>
        </w:rPr>
        <w:t>Rean Gustavo Sobrinho</w:t>
      </w:r>
    </w:p>
    <w:p>
      <w:pPr>
        <w:spacing w:after="0" w:line="240" w:lineRule="auto"/>
        <w:ind w:left="440" w:leftChars="195" w:right="268" w:rightChars="122" w:hanging="11" w:hangingChars="5"/>
        <w:jc w:val="center"/>
        <w:rPr>
          <w:rFonts w:hint="default" w:ascii="Arial" w:hAnsi="Arial" w:cs="Arial"/>
          <w:sz w:val="22"/>
          <w:szCs w:val="22"/>
        </w:rPr>
      </w:pPr>
      <w:r>
        <w:rPr>
          <w:rFonts w:hint="default" w:ascii="Arial" w:hAnsi="Arial" w:cs="Arial"/>
          <w:b/>
          <w:bCs/>
          <w:sz w:val="22"/>
          <w:szCs w:val="22"/>
        </w:rPr>
        <w:t>Gerente Técnico Operaciona</w:t>
      </w:r>
      <w:r>
        <w:rPr>
          <w:rFonts w:hint="default" w:ascii="Arial" w:hAnsi="Arial" w:cs="Arial"/>
          <w:sz w:val="22"/>
          <w:szCs w:val="22"/>
        </w:rPr>
        <w:t>l</w:t>
      </w:r>
    </w:p>
    <w:p>
      <w:pPr>
        <w:pStyle w:val="3"/>
        <w:spacing w:before="10"/>
        <w:ind w:left="440" w:leftChars="195" w:right="268" w:rightChars="122" w:hanging="11" w:hangingChars="5"/>
        <w:jc w:val="center"/>
        <w:rPr>
          <w:rFonts w:hint="default" w:ascii="Arial" w:hAnsi="Arial" w:cs="Arial"/>
          <w:sz w:val="22"/>
          <w:szCs w:val="22"/>
        </w:rPr>
      </w:pPr>
    </w:p>
    <w:p>
      <w:pPr>
        <w:pStyle w:val="2"/>
        <w:spacing w:before="92" w:line="720" w:lineRule="auto"/>
        <w:ind w:left="440" w:leftChars="195" w:right="268" w:rightChars="122" w:hanging="11" w:hangingChars="5"/>
        <w:jc w:val="cente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ind w:left="440" w:leftChars="195" w:right="268" w:rightChars="122" w:hanging="11" w:hangingChars="5"/>
        <w:rPr>
          <w:rFonts w:hint="default" w:ascii="Arial" w:hAnsi="Arial" w:cs="Arial"/>
          <w:sz w:val="22"/>
          <w:szCs w:val="22"/>
        </w:rPr>
      </w:pPr>
    </w:p>
    <w:p>
      <w:pPr>
        <w:ind w:left="440" w:leftChars="195" w:right="268" w:rightChars="122" w:hanging="11" w:hangingChars="5"/>
        <w:rPr>
          <w:rFonts w:hint="default" w:ascii="Arial" w:hAnsi="Arial" w:cs="Arial"/>
          <w:sz w:val="22"/>
          <w:szCs w:val="22"/>
        </w:rPr>
      </w:pPr>
    </w:p>
    <w:p>
      <w:pPr>
        <w:spacing w:before="92"/>
        <w:ind w:left="440" w:leftChars="195" w:right="268" w:rightChars="122" w:hanging="11" w:hangingChars="5"/>
        <w:jc w:val="center"/>
        <w:rPr>
          <w:rFonts w:hint="default" w:ascii="Arial" w:hAnsi="Arial" w:cs="Arial"/>
          <w:b/>
          <w:sz w:val="22"/>
          <w:szCs w:val="22"/>
        </w:rPr>
      </w:pPr>
      <w:r>
        <w:rPr>
          <w:rFonts w:hint="default" w:ascii="Arial" w:hAnsi="Arial" w:cs="Arial"/>
          <w:b/>
          <w:bCs/>
          <w:sz w:val="22"/>
          <w:szCs w:val="22"/>
        </w:rPr>
        <w:t>ANEXO II</w:t>
      </w:r>
      <w:r>
        <w:rPr>
          <w:rFonts w:hint="default" w:ascii="Arial" w:hAnsi="Arial" w:cs="Arial"/>
          <w:sz w:val="22"/>
          <w:szCs w:val="22"/>
        </w:rPr>
        <w:t xml:space="preserve"> </w:t>
      </w:r>
    </w:p>
    <w:p>
      <w:pPr>
        <w:spacing w:before="120" w:after="120"/>
        <w:ind w:left="443" w:leftChars="195" w:right="268" w:rightChars="122" w:hanging="14" w:hangingChars="5"/>
        <w:jc w:val="center"/>
        <w:rPr>
          <w:rFonts w:ascii="Arial" w:hAnsi="Arial" w:cs="Arial"/>
          <w:b/>
          <w:smallCaps/>
          <w:sz w:val="28"/>
          <w:lang w:val="pt-BR"/>
        </w:rPr>
      </w:pPr>
      <w:r>
        <w:rPr>
          <w:rFonts w:ascii="Arial" w:hAnsi="Arial" w:cs="Arial"/>
          <w:b/>
          <w:smallCaps/>
          <w:sz w:val="28"/>
        </w:rPr>
        <w:t xml:space="preserve">planilha para apuração de custo total para a </w:t>
      </w:r>
      <w:r>
        <w:rPr>
          <w:rFonts w:cs="Arial"/>
          <w:b/>
          <w:smallCaps/>
          <w:sz w:val="28"/>
          <w:lang w:val="pt-BR"/>
        </w:rPr>
        <w:t>CODEN</w:t>
      </w:r>
    </w:p>
    <w:p>
      <w:pPr>
        <w:spacing w:before="0"/>
        <w:ind w:left="437" w:leftChars="195" w:right="268" w:rightChars="122" w:hanging="8" w:hangingChars="5"/>
        <w:jc w:val="center"/>
        <w:rPr>
          <w:rFonts w:hint="default" w:ascii="Arial" w:hAnsi="Arial" w:cs="Arial"/>
          <w:b/>
          <w:sz w:val="16"/>
          <w:szCs w:val="16"/>
        </w:rPr>
      </w:pPr>
    </w:p>
    <w:p>
      <w:pPr>
        <w:pStyle w:val="3"/>
        <w:spacing w:before="1"/>
        <w:ind w:left="440" w:leftChars="195" w:right="268" w:rightChars="122" w:hanging="11" w:hangingChars="5"/>
        <w:jc w:val="center"/>
        <w:rPr>
          <w:rFonts w:hint="default" w:cs="Arial"/>
          <w:b/>
          <w:color w:val="auto"/>
          <w:sz w:val="22"/>
          <w:szCs w:val="22"/>
          <w:lang w:val="pt-BR"/>
        </w:rPr>
      </w:pPr>
      <w:r>
        <w:rPr>
          <w:rFonts w:hint="default" w:cs="Arial"/>
          <w:b/>
          <w:color w:val="auto"/>
          <w:sz w:val="22"/>
          <w:szCs w:val="22"/>
          <w:lang w:val="pt-BR"/>
        </w:rPr>
        <w:t>(apresentar no Envelope A - anexo a Proposta de Preços)</w:t>
      </w:r>
    </w:p>
    <w:p>
      <w:pPr>
        <w:pStyle w:val="3"/>
        <w:spacing w:before="1"/>
        <w:ind w:left="437" w:leftChars="195" w:right="268" w:rightChars="122" w:hanging="8" w:hangingChars="5"/>
        <w:jc w:val="center"/>
        <w:rPr>
          <w:rFonts w:hint="default" w:cs="Arial"/>
          <w:b/>
          <w:color w:val="FF0000"/>
          <w:sz w:val="16"/>
          <w:szCs w:val="16"/>
          <w:lang w:val="pt-BR"/>
        </w:rPr>
      </w:pPr>
    </w:p>
    <w:tbl>
      <w:tblPr>
        <w:tblStyle w:val="13"/>
        <w:tblpPr w:leftFromText="180" w:rightFromText="180" w:vertAnchor="text" w:horzAnchor="page" w:tblpX="1504" w:tblpY="223"/>
        <w:tblOverlap w:val="never"/>
        <w:tblW w:w="9285" w:type="dxa"/>
        <w:tblInd w:w="0" w:type="dxa"/>
        <w:tblLayout w:type="fixed"/>
        <w:tblCellMar>
          <w:top w:w="0" w:type="dxa"/>
          <w:left w:w="108" w:type="dxa"/>
          <w:bottom w:w="0" w:type="dxa"/>
          <w:right w:w="108" w:type="dxa"/>
        </w:tblCellMar>
      </w:tblPr>
      <w:tblGrid>
        <w:gridCol w:w="3345"/>
        <w:gridCol w:w="2220"/>
        <w:gridCol w:w="1965"/>
        <w:gridCol w:w="1755"/>
      </w:tblGrid>
      <w:tr>
        <w:tblPrEx>
          <w:tblLayout w:type="fixed"/>
          <w:tblCellMar>
            <w:top w:w="0" w:type="dxa"/>
            <w:left w:w="108" w:type="dxa"/>
            <w:bottom w:w="0" w:type="dxa"/>
            <w:right w:w="108" w:type="dxa"/>
          </w:tblCellMar>
        </w:tblPrEx>
        <w:trPr>
          <w:trHeight w:val="257" w:hRule="atLeast"/>
        </w:trPr>
        <w:tc>
          <w:tcPr>
            <w:tcW w:w="3345" w:type="dxa"/>
            <w:tcBorders>
              <w:top w:val="single" w:color="000000" w:sz="4" w:space="0"/>
              <w:left w:val="single" w:color="000000" w:sz="4" w:space="0"/>
              <w:bottom w:val="single" w:color="000000" w:sz="4" w:space="0"/>
            </w:tcBorders>
            <w:vAlign w:val="top"/>
          </w:tcPr>
          <w:p>
            <w:pPr>
              <w:pStyle w:val="3"/>
              <w:ind w:left="440" w:leftChars="195" w:right="268" w:rightChars="122" w:hanging="11" w:hangingChars="5"/>
              <w:rPr>
                <w:rFonts w:hint="default" w:ascii="Arial" w:hAnsi="Arial" w:cs="Arial"/>
                <w:b/>
                <w:sz w:val="22"/>
                <w:szCs w:val="22"/>
              </w:rPr>
            </w:pPr>
            <w:r>
              <w:rPr>
                <w:rFonts w:hint="default" w:ascii="Arial" w:hAnsi="Arial" w:cs="Arial"/>
                <w:b/>
                <w:sz w:val="22"/>
                <w:szCs w:val="22"/>
              </w:rPr>
              <w:t>DESCRIÇÃO</w:t>
            </w:r>
          </w:p>
        </w:tc>
        <w:tc>
          <w:tcPr>
            <w:tcW w:w="2220" w:type="dxa"/>
            <w:tcBorders>
              <w:top w:val="single" w:color="000000" w:sz="4" w:space="0"/>
              <w:left w:val="single" w:color="000000" w:sz="4" w:space="0"/>
              <w:bottom w:val="single" w:color="000000" w:sz="4" w:space="0"/>
            </w:tcBorders>
            <w:vAlign w:val="top"/>
          </w:tcPr>
          <w:p>
            <w:pPr>
              <w:pStyle w:val="3"/>
              <w:ind w:left="440" w:leftChars="195" w:right="268" w:rightChars="122" w:hanging="11" w:hangingChars="5"/>
              <w:rPr>
                <w:rFonts w:hint="default" w:ascii="Arial" w:hAnsi="Arial" w:cs="Arial"/>
                <w:b/>
                <w:sz w:val="22"/>
                <w:szCs w:val="22"/>
              </w:rPr>
            </w:pPr>
          </w:p>
        </w:tc>
        <w:tc>
          <w:tcPr>
            <w:tcW w:w="1965" w:type="dxa"/>
            <w:tcBorders>
              <w:top w:val="single" w:color="000000" w:sz="4" w:space="0"/>
              <w:left w:val="single" w:color="000000" w:sz="4" w:space="0"/>
              <w:bottom w:val="single" w:color="000000" w:sz="4" w:space="0"/>
            </w:tcBorders>
            <w:vAlign w:val="top"/>
          </w:tcPr>
          <w:p>
            <w:pPr>
              <w:pStyle w:val="3"/>
              <w:ind w:left="220" w:leftChars="100" w:right="-11" w:rightChars="0" w:firstLine="0" w:firstLineChars="0"/>
              <w:rPr>
                <w:rFonts w:hint="default" w:ascii="Arial" w:hAnsi="Arial" w:cs="Arial"/>
                <w:b/>
                <w:sz w:val="22"/>
                <w:szCs w:val="22"/>
              </w:rPr>
            </w:pPr>
            <w:r>
              <w:rPr>
                <w:rFonts w:hint="default" w:ascii="Arial" w:hAnsi="Arial" w:cs="Arial"/>
                <w:b/>
                <w:sz w:val="22"/>
                <w:szCs w:val="22"/>
              </w:rPr>
              <w:t>UNIDADE</w:t>
            </w:r>
          </w:p>
        </w:tc>
        <w:tc>
          <w:tcPr>
            <w:tcW w:w="1755" w:type="dxa"/>
            <w:tcBorders>
              <w:top w:val="single" w:color="000000" w:sz="4" w:space="0"/>
              <w:left w:val="single" w:color="000000" w:sz="4" w:space="0"/>
              <w:bottom w:val="single" w:color="000000" w:sz="4" w:space="0"/>
              <w:right w:val="single" w:color="000000" w:sz="4" w:space="0"/>
            </w:tcBorders>
            <w:vAlign w:val="top"/>
          </w:tcPr>
          <w:p>
            <w:pPr>
              <w:pStyle w:val="3"/>
              <w:ind w:left="220" w:leftChars="100" w:right="268" w:rightChars="122" w:firstLine="0" w:firstLineChars="0"/>
              <w:rPr>
                <w:rFonts w:hint="default" w:ascii="Arial" w:hAnsi="Arial" w:cs="Arial"/>
                <w:b/>
                <w:sz w:val="22"/>
                <w:szCs w:val="22"/>
              </w:rPr>
            </w:pPr>
            <w:r>
              <w:rPr>
                <w:rFonts w:hint="default" w:ascii="Arial" w:hAnsi="Arial" w:cs="Arial"/>
                <w:b/>
                <w:sz w:val="22"/>
                <w:szCs w:val="22"/>
              </w:rPr>
              <w:t>VALOR</w:t>
            </w:r>
          </w:p>
        </w:tc>
      </w:tr>
      <w:tr>
        <w:tblPrEx>
          <w:tblLayout w:type="fixed"/>
          <w:tblCellMar>
            <w:top w:w="0" w:type="dxa"/>
            <w:left w:w="108" w:type="dxa"/>
            <w:bottom w:w="0" w:type="dxa"/>
            <w:right w:w="108" w:type="dxa"/>
          </w:tblCellMar>
        </w:tblPrEx>
        <w:tc>
          <w:tcPr>
            <w:tcW w:w="3345" w:type="dxa"/>
            <w:tcBorders>
              <w:top w:val="single" w:color="000000" w:sz="4" w:space="0"/>
              <w:left w:val="single" w:color="000000" w:sz="4" w:space="0"/>
              <w:bottom w:val="single" w:color="000000" w:sz="4" w:space="0"/>
            </w:tcBorders>
            <w:vAlign w:val="top"/>
          </w:tcPr>
          <w:p>
            <w:pPr>
              <w:pStyle w:val="3"/>
              <w:ind w:left="0" w:leftChars="0" w:right="-40" w:rightChars="-18" w:firstLine="0" w:firstLineChars="0"/>
              <w:rPr>
                <w:rFonts w:hint="default" w:ascii="Arial" w:hAnsi="Arial" w:cs="Arial"/>
                <w:b w:val="0"/>
                <w:bCs/>
                <w:sz w:val="22"/>
                <w:szCs w:val="22"/>
              </w:rPr>
            </w:pPr>
            <w:r>
              <w:rPr>
                <w:rFonts w:hint="default" w:ascii="Arial" w:hAnsi="Arial" w:cs="Arial"/>
                <w:b w:val="0"/>
                <w:bCs/>
                <w:sz w:val="22"/>
                <w:szCs w:val="22"/>
              </w:rPr>
              <w:t>PREÇO TRANSPORTE</w:t>
            </w:r>
          </w:p>
          <w:p>
            <w:pPr>
              <w:pStyle w:val="3"/>
              <w:ind w:left="0" w:leftChars="0" w:right="-40" w:rightChars="-18" w:firstLine="0" w:firstLineChars="0"/>
              <w:rPr>
                <w:rFonts w:hint="default" w:ascii="Arial" w:hAnsi="Arial" w:cs="Arial"/>
                <w:b w:val="0"/>
                <w:bCs/>
                <w:sz w:val="22"/>
                <w:szCs w:val="22"/>
              </w:rPr>
            </w:pPr>
            <w:r>
              <w:rPr>
                <w:rFonts w:hint="default" w:ascii="Arial" w:hAnsi="Arial" w:cs="Arial"/>
                <w:b w:val="0"/>
                <w:bCs/>
                <w:sz w:val="22"/>
                <w:szCs w:val="22"/>
              </w:rPr>
              <w:t xml:space="preserve">(Preço </w:t>
            </w:r>
            <w:r>
              <w:rPr>
                <w:rFonts w:hint="default" w:cs="Arial"/>
                <w:b w:val="0"/>
                <w:bCs/>
                <w:sz w:val="22"/>
                <w:szCs w:val="22"/>
                <w:lang w:val="pt-BR"/>
              </w:rPr>
              <w:t>Coden</w:t>
            </w:r>
            <w:r>
              <w:rPr>
                <w:rFonts w:hint="default" w:ascii="Arial" w:hAnsi="Arial" w:cs="Arial"/>
                <w:b w:val="0"/>
                <w:bCs/>
                <w:sz w:val="22"/>
                <w:szCs w:val="22"/>
              </w:rPr>
              <w:t>)</w:t>
            </w:r>
          </w:p>
        </w:tc>
        <w:tc>
          <w:tcPr>
            <w:tcW w:w="2220" w:type="dxa"/>
            <w:tcBorders>
              <w:top w:val="single" w:color="000000" w:sz="4" w:space="0"/>
              <w:left w:val="single" w:color="000000" w:sz="4" w:space="0"/>
              <w:bottom w:val="single" w:color="000000" w:sz="4" w:space="0"/>
            </w:tcBorders>
            <w:vAlign w:val="top"/>
          </w:tcPr>
          <w:p>
            <w:pPr>
              <w:pStyle w:val="3"/>
              <w:ind w:left="220" w:leftChars="0" w:right="112" w:rightChars="51" w:hanging="220" w:hangingChars="100"/>
              <w:rPr>
                <w:rFonts w:hint="default" w:ascii="Arial" w:hAnsi="Arial" w:cs="Arial"/>
                <w:b w:val="0"/>
                <w:bCs/>
                <w:sz w:val="22"/>
                <w:szCs w:val="22"/>
              </w:rPr>
            </w:pPr>
            <w:r>
              <w:rPr>
                <w:rFonts w:hint="default" w:ascii="Arial" w:hAnsi="Arial" w:cs="Arial"/>
                <w:b w:val="0"/>
                <w:bCs/>
                <w:sz w:val="22"/>
                <w:szCs w:val="22"/>
              </w:rPr>
              <w:t>(a)</w:t>
            </w:r>
          </w:p>
        </w:tc>
        <w:tc>
          <w:tcPr>
            <w:tcW w:w="1965" w:type="dxa"/>
            <w:tcBorders>
              <w:top w:val="single" w:color="000000" w:sz="4" w:space="0"/>
              <w:left w:val="single" w:color="000000" w:sz="4" w:space="0"/>
              <w:bottom w:val="single" w:color="000000" w:sz="4" w:space="0"/>
            </w:tcBorders>
            <w:vAlign w:val="top"/>
          </w:tcPr>
          <w:p>
            <w:pPr>
              <w:pStyle w:val="3"/>
              <w:ind w:left="220" w:leftChars="100" w:right="-11" w:rightChars="0" w:firstLine="0" w:firstLineChars="0"/>
              <w:rPr>
                <w:rFonts w:hint="default" w:ascii="Arial" w:hAnsi="Arial" w:cs="Arial"/>
                <w:b w:val="0"/>
                <w:bCs/>
                <w:color w:val="auto"/>
                <w:sz w:val="22"/>
                <w:szCs w:val="22"/>
              </w:rPr>
            </w:pPr>
            <w:r>
              <w:rPr>
                <w:rFonts w:hint="default" w:ascii="Arial" w:hAnsi="Arial" w:cs="Arial"/>
                <w:b w:val="0"/>
                <w:bCs/>
                <w:color w:val="auto"/>
                <w:sz w:val="22"/>
                <w:szCs w:val="22"/>
              </w:rPr>
              <w:t>R$ (TONXKM)</w:t>
            </w:r>
          </w:p>
        </w:tc>
        <w:tc>
          <w:tcPr>
            <w:tcW w:w="1755" w:type="dxa"/>
            <w:tcBorders>
              <w:top w:val="single" w:color="000000" w:sz="4" w:space="0"/>
              <w:left w:val="single" w:color="000000" w:sz="4" w:space="0"/>
              <w:bottom w:val="single" w:color="000000" w:sz="4" w:space="0"/>
              <w:right w:val="single" w:color="000000" w:sz="4" w:space="0"/>
            </w:tcBorders>
            <w:vAlign w:val="top"/>
          </w:tcPr>
          <w:p>
            <w:pPr>
              <w:pStyle w:val="3"/>
              <w:ind w:left="440" w:leftChars="100" w:right="268" w:rightChars="122" w:hanging="220" w:hangingChars="100"/>
              <w:rPr>
                <w:rFonts w:hint="default" w:ascii="Arial" w:hAnsi="Arial" w:cs="Arial"/>
                <w:b w:val="0"/>
                <w:bCs/>
                <w:color w:val="auto"/>
                <w:sz w:val="22"/>
                <w:szCs w:val="22"/>
                <w:highlight w:val="yellow"/>
              </w:rPr>
            </w:pPr>
            <w:r>
              <w:rPr>
                <w:rFonts w:hint="default" w:ascii="Arial" w:hAnsi="Arial" w:cs="Arial"/>
                <w:b w:val="0"/>
                <w:bCs/>
                <w:color w:val="auto"/>
                <w:sz w:val="22"/>
                <w:szCs w:val="22"/>
                <w:highlight w:val="none"/>
              </w:rPr>
              <w:t xml:space="preserve">R$ </w:t>
            </w:r>
            <w:r>
              <w:rPr>
                <w:rFonts w:hint="default" w:cs="Arial"/>
                <w:b w:val="0"/>
                <w:bCs/>
                <w:color w:val="auto"/>
                <w:sz w:val="22"/>
                <w:szCs w:val="22"/>
                <w:highlight w:val="none"/>
                <w:lang w:val="pt-BR"/>
              </w:rPr>
              <w:t>1,37</w:t>
            </w:r>
          </w:p>
        </w:tc>
      </w:tr>
      <w:tr>
        <w:tblPrEx>
          <w:tblLayout w:type="fixed"/>
          <w:tblCellMar>
            <w:top w:w="0" w:type="dxa"/>
            <w:left w:w="108" w:type="dxa"/>
            <w:bottom w:w="0" w:type="dxa"/>
            <w:right w:w="108" w:type="dxa"/>
          </w:tblCellMar>
        </w:tblPrEx>
        <w:tc>
          <w:tcPr>
            <w:tcW w:w="3345" w:type="dxa"/>
            <w:tcBorders>
              <w:top w:val="single" w:color="000000" w:sz="4" w:space="0"/>
              <w:left w:val="single" w:color="000000" w:sz="4" w:space="0"/>
              <w:bottom w:val="single" w:color="000000" w:sz="4" w:space="0"/>
            </w:tcBorders>
            <w:vAlign w:val="top"/>
          </w:tcPr>
          <w:p>
            <w:pPr>
              <w:pStyle w:val="3"/>
              <w:ind w:left="0" w:leftChars="0" w:right="-40" w:rightChars="-18" w:firstLine="0" w:firstLineChars="0"/>
              <w:rPr>
                <w:rFonts w:hint="default" w:ascii="Arial" w:hAnsi="Arial" w:cs="Arial"/>
                <w:b w:val="0"/>
                <w:bCs/>
                <w:sz w:val="22"/>
                <w:szCs w:val="22"/>
                <w:lang w:val="pt-BR"/>
              </w:rPr>
            </w:pPr>
            <w:r>
              <w:rPr>
                <w:rFonts w:hint="default" w:ascii="Arial" w:hAnsi="Arial" w:cs="Arial"/>
                <w:b w:val="0"/>
                <w:bCs/>
                <w:sz w:val="22"/>
                <w:szCs w:val="22"/>
              </w:rPr>
              <w:t>Distância do ponto de referência ao aterro indicad</w:t>
            </w:r>
            <w:r>
              <w:rPr>
                <w:rFonts w:hint="default" w:ascii="Arial" w:hAnsi="Arial" w:cs="Arial"/>
                <w:b w:val="0"/>
                <w:bCs/>
                <w:color w:val="auto"/>
                <w:sz w:val="22"/>
                <w:szCs w:val="22"/>
              </w:rPr>
              <w:t>o</w:t>
            </w:r>
            <w:r>
              <w:rPr>
                <w:rFonts w:hint="default" w:cs="Arial"/>
                <w:b w:val="0"/>
                <w:bCs/>
                <w:color w:val="auto"/>
                <w:sz w:val="22"/>
                <w:szCs w:val="22"/>
                <w:lang w:val="pt-BR"/>
              </w:rPr>
              <w:t xml:space="preserve"> (ida e volta)</w:t>
            </w:r>
          </w:p>
        </w:tc>
        <w:tc>
          <w:tcPr>
            <w:tcW w:w="2220" w:type="dxa"/>
            <w:tcBorders>
              <w:top w:val="single" w:color="000000" w:sz="4" w:space="0"/>
              <w:left w:val="single" w:color="000000" w:sz="4" w:space="0"/>
              <w:bottom w:val="single" w:color="000000" w:sz="4" w:space="0"/>
            </w:tcBorders>
            <w:vAlign w:val="top"/>
          </w:tcPr>
          <w:p>
            <w:pPr>
              <w:pStyle w:val="3"/>
              <w:ind w:left="220" w:leftChars="0" w:right="112" w:rightChars="51" w:hanging="220" w:hangingChars="100"/>
              <w:rPr>
                <w:rFonts w:hint="default" w:ascii="Arial" w:hAnsi="Arial" w:cs="Arial"/>
                <w:b w:val="0"/>
                <w:bCs/>
                <w:sz w:val="22"/>
                <w:szCs w:val="22"/>
              </w:rPr>
            </w:pPr>
            <w:r>
              <w:rPr>
                <w:rFonts w:hint="default" w:ascii="Arial" w:hAnsi="Arial" w:cs="Arial"/>
                <w:b w:val="0"/>
                <w:bCs/>
                <w:sz w:val="22"/>
                <w:szCs w:val="22"/>
              </w:rPr>
              <w:t>(b)</w:t>
            </w:r>
          </w:p>
        </w:tc>
        <w:tc>
          <w:tcPr>
            <w:tcW w:w="1965" w:type="dxa"/>
            <w:tcBorders>
              <w:top w:val="single" w:color="000000" w:sz="4" w:space="0"/>
              <w:left w:val="single" w:color="000000" w:sz="4" w:space="0"/>
              <w:bottom w:val="single" w:color="000000" w:sz="4" w:space="0"/>
            </w:tcBorders>
            <w:vAlign w:val="top"/>
          </w:tcPr>
          <w:p>
            <w:pPr>
              <w:pStyle w:val="3"/>
              <w:ind w:left="220" w:leftChars="100" w:right="-11" w:rightChars="0" w:firstLine="0" w:firstLineChars="0"/>
              <w:rPr>
                <w:rFonts w:hint="default" w:ascii="Arial" w:hAnsi="Arial" w:cs="Arial"/>
                <w:b w:val="0"/>
                <w:bCs/>
                <w:sz w:val="22"/>
                <w:szCs w:val="22"/>
              </w:rPr>
            </w:pPr>
            <w:r>
              <w:rPr>
                <w:rFonts w:hint="default" w:ascii="Arial" w:hAnsi="Arial" w:cs="Arial"/>
                <w:b w:val="0"/>
                <w:bCs/>
                <w:sz w:val="22"/>
                <w:szCs w:val="22"/>
              </w:rPr>
              <w:t>KM</w:t>
            </w:r>
          </w:p>
        </w:tc>
        <w:tc>
          <w:tcPr>
            <w:tcW w:w="1755" w:type="dxa"/>
            <w:tcBorders>
              <w:top w:val="single" w:color="000000" w:sz="4" w:space="0"/>
              <w:left w:val="single" w:color="000000" w:sz="4" w:space="0"/>
              <w:bottom w:val="single" w:color="000000" w:sz="4" w:space="0"/>
              <w:right w:val="single" w:color="000000" w:sz="4" w:space="0"/>
            </w:tcBorders>
            <w:vAlign w:val="top"/>
          </w:tcPr>
          <w:p>
            <w:pPr>
              <w:pStyle w:val="3"/>
              <w:ind w:left="440" w:leftChars="195" w:right="268" w:rightChars="122" w:hanging="11" w:hangingChars="5"/>
              <w:rPr>
                <w:rFonts w:hint="default" w:ascii="Arial" w:hAnsi="Arial" w:cs="Arial"/>
                <w:b w:val="0"/>
                <w:bCs/>
                <w:sz w:val="22"/>
                <w:szCs w:val="22"/>
              </w:rPr>
            </w:pPr>
          </w:p>
        </w:tc>
      </w:tr>
      <w:tr>
        <w:tblPrEx>
          <w:tblLayout w:type="fixed"/>
          <w:tblCellMar>
            <w:top w:w="0" w:type="dxa"/>
            <w:left w:w="108" w:type="dxa"/>
            <w:bottom w:w="0" w:type="dxa"/>
            <w:right w:w="108" w:type="dxa"/>
          </w:tblCellMar>
        </w:tblPrEx>
        <w:tc>
          <w:tcPr>
            <w:tcW w:w="3345" w:type="dxa"/>
            <w:tcBorders>
              <w:top w:val="single" w:color="000000" w:sz="4" w:space="0"/>
              <w:left w:val="single" w:color="000000" w:sz="4" w:space="0"/>
              <w:bottom w:val="single" w:color="000000" w:sz="4" w:space="0"/>
            </w:tcBorders>
            <w:vAlign w:val="top"/>
          </w:tcPr>
          <w:p>
            <w:pPr>
              <w:pStyle w:val="3"/>
              <w:ind w:left="0" w:leftChars="0" w:right="-40" w:rightChars="-18" w:firstLine="0" w:firstLineChars="0"/>
              <w:rPr>
                <w:rFonts w:hint="default" w:ascii="Arial" w:hAnsi="Arial" w:cs="Arial"/>
                <w:b w:val="0"/>
                <w:bCs/>
                <w:sz w:val="22"/>
                <w:szCs w:val="22"/>
              </w:rPr>
            </w:pPr>
            <w:r>
              <w:rPr>
                <w:rFonts w:hint="default" w:ascii="Arial" w:hAnsi="Arial" w:cs="Arial"/>
                <w:b w:val="0"/>
                <w:bCs/>
                <w:sz w:val="22"/>
                <w:szCs w:val="22"/>
              </w:rPr>
              <w:t>Valor do pedágio para veículo 02 e 3 eixos (ida e volta)</w:t>
            </w:r>
          </w:p>
        </w:tc>
        <w:tc>
          <w:tcPr>
            <w:tcW w:w="2220" w:type="dxa"/>
            <w:tcBorders>
              <w:top w:val="single" w:color="000000" w:sz="4" w:space="0"/>
              <w:left w:val="single" w:color="000000" w:sz="4" w:space="0"/>
              <w:bottom w:val="single" w:color="000000" w:sz="4" w:space="0"/>
            </w:tcBorders>
            <w:vAlign w:val="top"/>
          </w:tcPr>
          <w:p>
            <w:pPr>
              <w:pStyle w:val="3"/>
              <w:ind w:left="220" w:leftChars="0" w:right="112" w:rightChars="51" w:hanging="220" w:hangingChars="100"/>
              <w:rPr>
                <w:rFonts w:hint="default" w:ascii="Arial" w:hAnsi="Arial" w:cs="Arial"/>
                <w:b w:val="0"/>
                <w:bCs/>
                <w:sz w:val="22"/>
                <w:szCs w:val="22"/>
              </w:rPr>
            </w:pPr>
            <w:r>
              <w:rPr>
                <w:rFonts w:hint="default" w:ascii="Arial" w:hAnsi="Arial" w:cs="Arial"/>
                <w:b w:val="0"/>
                <w:bCs/>
                <w:sz w:val="22"/>
                <w:szCs w:val="22"/>
              </w:rPr>
              <w:t>(c)</w:t>
            </w:r>
          </w:p>
        </w:tc>
        <w:tc>
          <w:tcPr>
            <w:tcW w:w="1965" w:type="dxa"/>
            <w:tcBorders>
              <w:top w:val="single" w:color="000000" w:sz="4" w:space="0"/>
              <w:left w:val="single" w:color="000000" w:sz="4" w:space="0"/>
              <w:bottom w:val="single" w:color="000000" w:sz="4" w:space="0"/>
            </w:tcBorders>
            <w:vAlign w:val="top"/>
          </w:tcPr>
          <w:p>
            <w:pPr>
              <w:pStyle w:val="3"/>
              <w:ind w:left="220" w:leftChars="100" w:right="-11" w:rightChars="0" w:firstLine="0" w:firstLineChars="0"/>
              <w:rPr>
                <w:rFonts w:hint="default" w:ascii="Arial" w:hAnsi="Arial" w:cs="Arial"/>
                <w:b w:val="0"/>
                <w:bCs/>
                <w:sz w:val="22"/>
                <w:szCs w:val="22"/>
              </w:rPr>
            </w:pPr>
            <w:r>
              <w:rPr>
                <w:rFonts w:hint="default" w:ascii="Arial" w:hAnsi="Arial" w:cs="Arial"/>
                <w:b w:val="0"/>
                <w:bCs/>
                <w:sz w:val="22"/>
                <w:szCs w:val="22"/>
              </w:rPr>
              <w:t>R$/VIAGEM</w:t>
            </w:r>
          </w:p>
        </w:tc>
        <w:tc>
          <w:tcPr>
            <w:tcW w:w="1755" w:type="dxa"/>
            <w:tcBorders>
              <w:top w:val="single" w:color="000000" w:sz="4" w:space="0"/>
              <w:left w:val="single" w:color="000000" w:sz="4" w:space="0"/>
              <w:bottom w:val="single" w:color="000000" w:sz="4" w:space="0"/>
              <w:right w:val="single" w:color="000000" w:sz="4" w:space="0"/>
            </w:tcBorders>
            <w:vAlign w:val="top"/>
          </w:tcPr>
          <w:p>
            <w:pPr>
              <w:pStyle w:val="3"/>
              <w:ind w:left="440" w:leftChars="195" w:right="268" w:rightChars="122" w:hanging="11" w:hangingChars="5"/>
              <w:rPr>
                <w:rFonts w:hint="default" w:ascii="Arial" w:hAnsi="Arial" w:cs="Arial"/>
                <w:b w:val="0"/>
                <w:bCs/>
                <w:sz w:val="22"/>
                <w:szCs w:val="22"/>
              </w:rPr>
            </w:pPr>
          </w:p>
        </w:tc>
      </w:tr>
      <w:tr>
        <w:tblPrEx>
          <w:tblLayout w:type="fixed"/>
          <w:tblCellMar>
            <w:top w:w="0" w:type="dxa"/>
            <w:left w:w="108" w:type="dxa"/>
            <w:bottom w:w="0" w:type="dxa"/>
            <w:right w:w="108" w:type="dxa"/>
          </w:tblCellMar>
        </w:tblPrEx>
        <w:tc>
          <w:tcPr>
            <w:tcW w:w="3345" w:type="dxa"/>
            <w:tcBorders>
              <w:top w:val="single" w:color="000000" w:sz="4" w:space="0"/>
              <w:left w:val="single" w:color="000000" w:sz="4" w:space="0"/>
              <w:bottom w:val="single" w:color="000000" w:sz="4" w:space="0"/>
            </w:tcBorders>
            <w:vAlign w:val="top"/>
          </w:tcPr>
          <w:p>
            <w:pPr>
              <w:pStyle w:val="3"/>
              <w:ind w:left="0" w:leftChars="0" w:right="-40" w:rightChars="-18" w:firstLine="0" w:firstLineChars="0"/>
              <w:rPr>
                <w:rFonts w:hint="default" w:ascii="Arial" w:hAnsi="Arial" w:cs="Arial"/>
                <w:b w:val="0"/>
                <w:bCs/>
                <w:sz w:val="22"/>
                <w:szCs w:val="22"/>
              </w:rPr>
            </w:pPr>
            <w:r>
              <w:rPr>
                <w:rFonts w:hint="default" w:ascii="Arial" w:hAnsi="Arial" w:cs="Arial"/>
                <w:b w:val="0"/>
                <w:bCs/>
                <w:sz w:val="22"/>
                <w:szCs w:val="22"/>
              </w:rPr>
              <w:t xml:space="preserve">Preço unitário Total para o transporte (custo para a </w:t>
            </w:r>
            <w:r>
              <w:rPr>
                <w:rFonts w:hint="default" w:cs="Arial"/>
                <w:b w:val="0"/>
                <w:bCs/>
                <w:sz w:val="22"/>
                <w:szCs w:val="22"/>
                <w:lang w:val="pt-BR"/>
              </w:rPr>
              <w:t>Coden</w:t>
            </w:r>
            <w:r>
              <w:rPr>
                <w:rFonts w:hint="default" w:ascii="Arial" w:hAnsi="Arial" w:cs="Arial"/>
                <w:b w:val="0"/>
                <w:bCs/>
                <w:sz w:val="22"/>
                <w:szCs w:val="22"/>
              </w:rPr>
              <w:t>)</w:t>
            </w:r>
          </w:p>
          <w:p>
            <w:pPr>
              <w:pStyle w:val="3"/>
              <w:ind w:left="0" w:leftChars="0" w:right="-40" w:rightChars="-18" w:firstLine="0" w:firstLineChars="0"/>
              <w:rPr>
                <w:rFonts w:hint="default" w:ascii="Arial" w:hAnsi="Arial" w:cs="Arial"/>
                <w:b w:val="0"/>
                <w:bCs/>
                <w:sz w:val="22"/>
                <w:szCs w:val="22"/>
              </w:rPr>
            </w:pPr>
            <w:r>
              <w:rPr>
                <w:rFonts w:hint="default" w:ascii="Arial" w:hAnsi="Arial" w:cs="Arial"/>
                <w:b w:val="0"/>
                <w:bCs/>
                <w:sz w:val="22"/>
                <w:szCs w:val="22"/>
              </w:rPr>
              <w:t>(a) x (b) + (c)/6</w:t>
            </w:r>
          </w:p>
        </w:tc>
        <w:tc>
          <w:tcPr>
            <w:tcW w:w="2220" w:type="dxa"/>
            <w:tcBorders>
              <w:top w:val="single" w:color="000000" w:sz="4" w:space="0"/>
              <w:left w:val="single" w:color="000000" w:sz="4" w:space="0"/>
              <w:bottom w:val="single" w:color="000000" w:sz="4" w:space="0"/>
            </w:tcBorders>
            <w:vAlign w:val="top"/>
          </w:tcPr>
          <w:p>
            <w:pPr>
              <w:pStyle w:val="3"/>
              <w:ind w:left="220" w:leftChars="0" w:right="112" w:rightChars="51" w:hanging="220" w:hangingChars="100"/>
              <w:rPr>
                <w:rFonts w:hint="default" w:ascii="Arial" w:hAnsi="Arial" w:cs="Arial"/>
                <w:b w:val="0"/>
                <w:bCs/>
                <w:sz w:val="22"/>
                <w:szCs w:val="22"/>
              </w:rPr>
            </w:pPr>
            <w:r>
              <w:rPr>
                <w:rFonts w:hint="default" w:ascii="Arial" w:hAnsi="Arial" w:cs="Arial"/>
                <w:b w:val="0"/>
                <w:bCs/>
                <w:sz w:val="22"/>
                <w:szCs w:val="22"/>
              </w:rPr>
              <w:t>(d) = (a)x(b)+(c)/6</w:t>
            </w:r>
          </w:p>
        </w:tc>
        <w:tc>
          <w:tcPr>
            <w:tcW w:w="1965" w:type="dxa"/>
            <w:tcBorders>
              <w:top w:val="single" w:color="000000" w:sz="4" w:space="0"/>
              <w:left w:val="single" w:color="000000" w:sz="4" w:space="0"/>
              <w:bottom w:val="single" w:color="000000" w:sz="4" w:space="0"/>
            </w:tcBorders>
            <w:vAlign w:val="top"/>
          </w:tcPr>
          <w:p>
            <w:pPr>
              <w:pStyle w:val="3"/>
              <w:ind w:left="220" w:leftChars="100" w:right="-11" w:rightChars="0" w:firstLine="0" w:firstLineChars="0"/>
              <w:rPr>
                <w:rFonts w:hint="default" w:ascii="Arial" w:hAnsi="Arial" w:cs="Arial"/>
                <w:b w:val="0"/>
                <w:bCs/>
                <w:sz w:val="22"/>
                <w:szCs w:val="22"/>
              </w:rPr>
            </w:pPr>
            <w:r>
              <w:rPr>
                <w:rFonts w:hint="default" w:ascii="Arial" w:hAnsi="Arial" w:cs="Arial"/>
                <w:b w:val="0"/>
                <w:bCs/>
                <w:sz w:val="22"/>
                <w:szCs w:val="22"/>
              </w:rPr>
              <w:t>R$/TON.</w:t>
            </w:r>
          </w:p>
        </w:tc>
        <w:tc>
          <w:tcPr>
            <w:tcW w:w="1755" w:type="dxa"/>
            <w:tcBorders>
              <w:top w:val="single" w:color="000000" w:sz="4" w:space="0"/>
              <w:left w:val="single" w:color="000000" w:sz="4" w:space="0"/>
              <w:bottom w:val="single" w:color="000000" w:sz="4" w:space="0"/>
              <w:right w:val="single" w:color="000000" w:sz="4" w:space="0"/>
            </w:tcBorders>
            <w:vAlign w:val="top"/>
          </w:tcPr>
          <w:p>
            <w:pPr>
              <w:pStyle w:val="3"/>
              <w:ind w:left="440" w:leftChars="195" w:right="268" w:rightChars="122" w:hanging="11" w:hangingChars="5"/>
              <w:rPr>
                <w:rFonts w:hint="default" w:ascii="Arial" w:hAnsi="Arial" w:cs="Arial"/>
                <w:b w:val="0"/>
                <w:bCs/>
                <w:sz w:val="22"/>
                <w:szCs w:val="22"/>
              </w:rPr>
            </w:pPr>
          </w:p>
        </w:tc>
      </w:tr>
      <w:tr>
        <w:tblPrEx>
          <w:tblLayout w:type="fixed"/>
          <w:tblCellMar>
            <w:top w:w="0" w:type="dxa"/>
            <w:left w:w="108" w:type="dxa"/>
            <w:bottom w:w="0" w:type="dxa"/>
            <w:right w:w="108" w:type="dxa"/>
          </w:tblCellMar>
        </w:tblPrEx>
        <w:tc>
          <w:tcPr>
            <w:tcW w:w="3345" w:type="dxa"/>
            <w:tcBorders>
              <w:top w:val="single" w:color="000000" w:sz="4" w:space="0"/>
              <w:left w:val="single" w:color="000000" w:sz="4" w:space="0"/>
              <w:bottom w:val="single" w:color="000000" w:sz="4" w:space="0"/>
            </w:tcBorders>
            <w:vAlign w:val="top"/>
          </w:tcPr>
          <w:p>
            <w:pPr>
              <w:pStyle w:val="3"/>
              <w:ind w:left="0" w:leftChars="0" w:right="-40" w:rightChars="-18" w:firstLine="0" w:firstLineChars="0"/>
              <w:rPr>
                <w:rFonts w:hint="default" w:ascii="Arial" w:hAnsi="Arial" w:cs="Arial"/>
                <w:b w:val="0"/>
                <w:bCs/>
                <w:sz w:val="22"/>
                <w:szCs w:val="22"/>
              </w:rPr>
            </w:pPr>
            <w:r>
              <w:rPr>
                <w:rFonts w:hint="default" w:ascii="Arial" w:hAnsi="Arial" w:cs="Arial"/>
                <w:b w:val="0"/>
                <w:bCs/>
                <w:sz w:val="22"/>
                <w:szCs w:val="22"/>
              </w:rPr>
              <w:t>PREÇO PROPOSTO PARA DESTINAÇÃO DOS MATERIAIS</w:t>
            </w:r>
          </w:p>
        </w:tc>
        <w:tc>
          <w:tcPr>
            <w:tcW w:w="2220" w:type="dxa"/>
            <w:tcBorders>
              <w:top w:val="single" w:color="000000" w:sz="4" w:space="0"/>
              <w:left w:val="single" w:color="000000" w:sz="4" w:space="0"/>
              <w:bottom w:val="single" w:color="000000" w:sz="4" w:space="0"/>
            </w:tcBorders>
            <w:vAlign w:val="top"/>
          </w:tcPr>
          <w:p>
            <w:pPr>
              <w:pStyle w:val="3"/>
              <w:ind w:left="220" w:leftChars="0" w:right="112" w:rightChars="51" w:hanging="220" w:hangingChars="100"/>
              <w:rPr>
                <w:rFonts w:hint="default" w:ascii="Arial" w:hAnsi="Arial" w:cs="Arial"/>
                <w:b w:val="0"/>
                <w:bCs/>
                <w:sz w:val="22"/>
                <w:szCs w:val="22"/>
              </w:rPr>
            </w:pPr>
            <w:r>
              <w:rPr>
                <w:rFonts w:hint="default" w:ascii="Arial" w:hAnsi="Arial" w:cs="Arial"/>
                <w:b w:val="0"/>
                <w:bCs/>
                <w:sz w:val="22"/>
                <w:szCs w:val="22"/>
              </w:rPr>
              <w:t>(e)</w:t>
            </w:r>
          </w:p>
        </w:tc>
        <w:tc>
          <w:tcPr>
            <w:tcW w:w="1965" w:type="dxa"/>
            <w:tcBorders>
              <w:top w:val="single" w:color="000000" w:sz="4" w:space="0"/>
              <w:left w:val="single" w:color="000000" w:sz="4" w:space="0"/>
              <w:bottom w:val="single" w:color="000000" w:sz="4" w:space="0"/>
            </w:tcBorders>
            <w:vAlign w:val="top"/>
          </w:tcPr>
          <w:p>
            <w:pPr>
              <w:pStyle w:val="3"/>
              <w:ind w:left="220" w:leftChars="100" w:right="-11" w:rightChars="0" w:firstLine="0" w:firstLineChars="0"/>
              <w:rPr>
                <w:rFonts w:hint="default" w:ascii="Arial" w:hAnsi="Arial" w:cs="Arial"/>
                <w:b w:val="0"/>
                <w:bCs/>
                <w:sz w:val="22"/>
                <w:szCs w:val="22"/>
              </w:rPr>
            </w:pPr>
            <w:r>
              <w:rPr>
                <w:rFonts w:hint="default" w:ascii="Arial" w:hAnsi="Arial" w:cs="Arial"/>
                <w:b w:val="0"/>
                <w:bCs/>
                <w:sz w:val="22"/>
                <w:szCs w:val="22"/>
              </w:rPr>
              <w:t>R$/TON.</w:t>
            </w:r>
          </w:p>
        </w:tc>
        <w:tc>
          <w:tcPr>
            <w:tcW w:w="1755" w:type="dxa"/>
            <w:tcBorders>
              <w:top w:val="single" w:color="000000" w:sz="4" w:space="0"/>
              <w:left w:val="single" w:color="000000" w:sz="4" w:space="0"/>
              <w:bottom w:val="single" w:color="000000" w:sz="4" w:space="0"/>
              <w:right w:val="single" w:color="000000" w:sz="4" w:space="0"/>
            </w:tcBorders>
            <w:vAlign w:val="top"/>
          </w:tcPr>
          <w:p>
            <w:pPr>
              <w:pStyle w:val="3"/>
              <w:ind w:left="440" w:leftChars="195" w:right="268" w:rightChars="122" w:hanging="11" w:hangingChars="5"/>
              <w:rPr>
                <w:rFonts w:hint="default" w:ascii="Arial" w:hAnsi="Arial" w:cs="Arial"/>
                <w:b w:val="0"/>
                <w:bCs/>
                <w:sz w:val="22"/>
                <w:szCs w:val="22"/>
              </w:rPr>
            </w:pPr>
          </w:p>
        </w:tc>
      </w:tr>
      <w:tr>
        <w:tblPrEx>
          <w:tblLayout w:type="fixed"/>
          <w:tblCellMar>
            <w:top w:w="0" w:type="dxa"/>
            <w:left w:w="108" w:type="dxa"/>
            <w:bottom w:w="0" w:type="dxa"/>
            <w:right w:w="108" w:type="dxa"/>
          </w:tblCellMar>
        </w:tblPrEx>
        <w:tc>
          <w:tcPr>
            <w:tcW w:w="3345" w:type="dxa"/>
            <w:tcBorders>
              <w:top w:val="single" w:color="000000" w:sz="4" w:space="0"/>
              <w:left w:val="single" w:color="000000" w:sz="4" w:space="0"/>
              <w:bottom w:val="single" w:color="000000" w:sz="4" w:space="0"/>
            </w:tcBorders>
            <w:vAlign w:val="top"/>
          </w:tcPr>
          <w:p>
            <w:pPr>
              <w:pStyle w:val="3"/>
              <w:ind w:left="0" w:leftChars="0" w:right="-40" w:rightChars="-18" w:firstLine="0" w:firstLineChars="0"/>
              <w:rPr>
                <w:rFonts w:hint="default" w:ascii="Arial" w:hAnsi="Arial" w:cs="Arial"/>
                <w:b w:val="0"/>
                <w:bCs/>
                <w:sz w:val="22"/>
                <w:szCs w:val="22"/>
              </w:rPr>
            </w:pPr>
            <w:r>
              <w:rPr>
                <w:rFonts w:hint="default" w:ascii="Arial" w:hAnsi="Arial" w:cs="Arial"/>
                <w:b w:val="0"/>
                <w:bCs/>
                <w:sz w:val="22"/>
                <w:szCs w:val="22"/>
              </w:rPr>
              <w:t xml:space="preserve">CUSTO UNITÁRIO TOTAL DO MATERIAL DISPOSTO (custo para a </w:t>
            </w:r>
            <w:r>
              <w:rPr>
                <w:rFonts w:hint="default" w:cs="Arial"/>
                <w:b w:val="0"/>
                <w:bCs/>
                <w:sz w:val="22"/>
                <w:szCs w:val="22"/>
                <w:lang w:val="pt-BR"/>
              </w:rPr>
              <w:t>Coden</w:t>
            </w:r>
            <w:r>
              <w:rPr>
                <w:rFonts w:hint="default" w:ascii="Arial" w:hAnsi="Arial" w:cs="Arial"/>
                <w:b w:val="0"/>
                <w:bCs/>
                <w:sz w:val="22"/>
                <w:szCs w:val="22"/>
              </w:rPr>
              <w:t>)</w:t>
            </w:r>
          </w:p>
        </w:tc>
        <w:tc>
          <w:tcPr>
            <w:tcW w:w="2220" w:type="dxa"/>
            <w:tcBorders>
              <w:top w:val="single" w:color="000000" w:sz="4" w:space="0"/>
              <w:left w:val="single" w:color="000000" w:sz="4" w:space="0"/>
              <w:bottom w:val="single" w:color="000000" w:sz="4" w:space="0"/>
            </w:tcBorders>
            <w:vAlign w:val="top"/>
          </w:tcPr>
          <w:p>
            <w:pPr>
              <w:pStyle w:val="3"/>
              <w:ind w:left="220" w:leftChars="0" w:right="112" w:rightChars="51" w:hanging="220" w:hangingChars="100"/>
              <w:rPr>
                <w:rFonts w:hint="default" w:ascii="Arial" w:hAnsi="Arial" w:cs="Arial"/>
                <w:b w:val="0"/>
                <w:bCs/>
                <w:sz w:val="22"/>
                <w:szCs w:val="22"/>
              </w:rPr>
            </w:pPr>
            <w:r>
              <w:rPr>
                <w:rFonts w:hint="default" w:ascii="Arial" w:hAnsi="Arial" w:cs="Arial"/>
                <w:b w:val="0"/>
                <w:bCs/>
                <w:sz w:val="22"/>
                <w:szCs w:val="22"/>
              </w:rPr>
              <w:t>(d) + (e)</w:t>
            </w:r>
          </w:p>
        </w:tc>
        <w:tc>
          <w:tcPr>
            <w:tcW w:w="1965" w:type="dxa"/>
            <w:tcBorders>
              <w:top w:val="single" w:color="000000" w:sz="4" w:space="0"/>
              <w:left w:val="single" w:color="000000" w:sz="4" w:space="0"/>
              <w:bottom w:val="single" w:color="000000" w:sz="4" w:space="0"/>
            </w:tcBorders>
            <w:vAlign w:val="top"/>
          </w:tcPr>
          <w:p>
            <w:pPr>
              <w:pStyle w:val="3"/>
              <w:ind w:left="220" w:leftChars="100" w:right="-11" w:rightChars="0" w:firstLine="0" w:firstLineChars="0"/>
              <w:rPr>
                <w:rFonts w:hint="default" w:ascii="Arial" w:hAnsi="Arial" w:cs="Arial"/>
                <w:b w:val="0"/>
                <w:bCs/>
                <w:sz w:val="22"/>
                <w:szCs w:val="22"/>
              </w:rPr>
            </w:pPr>
            <w:r>
              <w:rPr>
                <w:rFonts w:hint="default" w:ascii="Arial" w:hAnsi="Arial" w:cs="Arial"/>
                <w:b w:val="0"/>
                <w:bCs/>
                <w:sz w:val="22"/>
                <w:szCs w:val="22"/>
              </w:rPr>
              <w:t>R$/TON.</w:t>
            </w:r>
          </w:p>
        </w:tc>
        <w:tc>
          <w:tcPr>
            <w:tcW w:w="1755" w:type="dxa"/>
            <w:tcBorders>
              <w:top w:val="single" w:color="000000" w:sz="4" w:space="0"/>
              <w:left w:val="single" w:color="000000" w:sz="4" w:space="0"/>
              <w:bottom w:val="single" w:color="000000" w:sz="4" w:space="0"/>
              <w:right w:val="single" w:color="000000" w:sz="4" w:space="0"/>
            </w:tcBorders>
            <w:vAlign w:val="top"/>
          </w:tcPr>
          <w:p>
            <w:pPr>
              <w:pStyle w:val="3"/>
              <w:ind w:left="440" w:leftChars="195" w:right="268" w:rightChars="122" w:hanging="11" w:hangingChars="5"/>
              <w:rPr>
                <w:rFonts w:hint="default" w:ascii="Arial" w:hAnsi="Arial" w:cs="Arial"/>
                <w:b w:val="0"/>
                <w:bCs/>
                <w:sz w:val="22"/>
                <w:szCs w:val="22"/>
              </w:rPr>
            </w:pPr>
          </w:p>
        </w:tc>
      </w:tr>
    </w:tbl>
    <w:p>
      <w:pPr>
        <w:pStyle w:val="3"/>
        <w:ind w:left="440" w:leftChars="195" w:right="268" w:rightChars="122" w:hanging="11" w:hangingChars="5"/>
        <w:rPr>
          <w:rFonts w:hint="default" w:ascii="Arial" w:hAnsi="Arial" w:cs="Arial"/>
          <w:b/>
          <w:sz w:val="22"/>
          <w:szCs w:val="22"/>
        </w:rPr>
      </w:pPr>
    </w:p>
    <w:p>
      <w:pPr>
        <w:ind w:left="440" w:leftChars="195" w:right="268" w:rightChars="122" w:hanging="11" w:hangingChars="5"/>
        <w:jc w:val="both"/>
        <w:rPr>
          <w:rFonts w:hint="default" w:ascii="Arial" w:hAnsi="Arial" w:cs="Arial"/>
          <w:color w:val="auto"/>
          <w:sz w:val="22"/>
          <w:szCs w:val="22"/>
          <w:lang w:val="pt-BR"/>
        </w:rPr>
      </w:pPr>
      <w:r>
        <w:rPr>
          <w:rFonts w:ascii="Arial" w:hAnsi="Arial" w:cs="Arial"/>
          <w:color w:val="auto"/>
          <w:sz w:val="22"/>
          <w:szCs w:val="22"/>
        </w:rPr>
        <w:t>As empresas licitantes deverão informar através de declaração e comprovar através de mapa (exemplo: google maps, link: https://www.google.com.br/maps), a distância total (ida e volta) d</w:t>
      </w:r>
      <w:r>
        <w:rPr>
          <w:rFonts w:hint="default" w:cs="Arial"/>
          <w:color w:val="auto"/>
          <w:sz w:val="22"/>
          <w:szCs w:val="22"/>
          <w:lang w:val="pt-BR"/>
        </w:rPr>
        <w:t>a</w:t>
      </w:r>
      <w:r>
        <w:rPr>
          <w:rFonts w:ascii="Arial" w:hAnsi="Arial" w:cs="Arial"/>
          <w:color w:val="auto"/>
          <w:sz w:val="22"/>
          <w:szCs w:val="22"/>
        </w:rPr>
        <w:t xml:space="preserve"> </w:t>
      </w:r>
      <w:r>
        <w:rPr>
          <w:rFonts w:hint="default" w:ascii="Arial" w:hAnsi="Arial" w:cs="Arial"/>
          <w:color w:val="auto"/>
          <w:sz w:val="22"/>
          <w:szCs w:val="22"/>
          <w:lang w:val="pt-BR"/>
        </w:rPr>
        <w:t>localização do aterro sanitário</w:t>
      </w:r>
      <w:r>
        <w:rPr>
          <w:rFonts w:ascii="Arial" w:hAnsi="Arial" w:cs="Arial"/>
          <w:color w:val="auto"/>
          <w:sz w:val="22"/>
          <w:szCs w:val="22"/>
        </w:rPr>
        <w:t xml:space="preserve"> em relação à sede da CODEN, situada à Rua Eduardo Leekning, nº 550, Jardim Bela Vista, na cidade de Nova Odessa/SP</w:t>
      </w:r>
      <w:r>
        <w:rPr>
          <w:rFonts w:hint="default" w:cs="Arial"/>
          <w:color w:val="auto"/>
          <w:sz w:val="22"/>
          <w:szCs w:val="22"/>
          <w:lang w:val="pt-BR"/>
        </w:rPr>
        <w:t xml:space="preserve">, anexa a presente planilha. </w:t>
      </w:r>
    </w:p>
    <w:p>
      <w:pPr>
        <w:pStyle w:val="15"/>
        <w:numPr>
          <w:ilvl w:val="0"/>
          <w:numId w:val="0"/>
        </w:numPr>
        <w:tabs>
          <w:tab w:val="left" w:pos="1289"/>
        </w:tabs>
        <w:spacing w:before="0" w:after="0" w:line="240" w:lineRule="auto"/>
        <w:ind w:left="440" w:leftChars="195" w:right="268" w:rightChars="122" w:hanging="11" w:hangingChars="5"/>
        <w:jc w:val="both"/>
        <w:rPr>
          <w:rFonts w:hint="default" w:cs="Arial"/>
          <w:color w:val="FF0000"/>
          <w:sz w:val="22"/>
          <w:szCs w:val="22"/>
          <w:lang w:val="pt-BR"/>
        </w:rPr>
      </w:pPr>
    </w:p>
    <w:p>
      <w:pPr>
        <w:pStyle w:val="15"/>
        <w:numPr>
          <w:ilvl w:val="0"/>
          <w:numId w:val="0"/>
        </w:numPr>
        <w:tabs>
          <w:tab w:val="left" w:pos="1289"/>
        </w:tabs>
        <w:spacing w:before="0" w:after="0" w:line="240" w:lineRule="auto"/>
        <w:ind w:left="440" w:leftChars="195" w:right="268" w:rightChars="122" w:hanging="11" w:hangingChars="5"/>
        <w:jc w:val="both"/>
        <w:rPr>
          <w:rFonts w:hint="default" w:cs="Arial"/>
          <w:color w:val="auto"/>
          <w:sz w:val="22"/>
          <w:szCs w:val="22"/>
          <w:lang w:val="pt-BR"/>
        </w:rPr>
      </w:pPr>
      <w:r>
        <w:rPr>
          <w:rFonts w:hint="default" w:cs="Arial"/>
          <w:color w:val="auto"/>
          <w:sz w:val="22"/>
          <w:szCs w:val="22"/>
          <w:lang w:val="pt-BR"/>
        </w:rPr>
        <w:t xml:space="preserve">O custo unitário total  deverá estar em conformidade com o estabelecido e definido na planilha acima, onde foram acrescidos aos preços unitários para disposição dos resíduos sólidos domiciliares, para efeitos de classificação e julgamento das propostas, os </w:t>
      </w:r>
      <w:r>
        <w:rPr>
          <w:rFonts w:hint="default" w:cs="Arial"/>
          <w:color w:val="auto"/>
          <w:sz w:val="22"/>
          <w:szCs w:val="22"/>
          <w:highlight w:val="none"/>
          <w:lang w:val="pt-BR"/>
        </w:rPr>
        <w:t xml:space="preserve">custos de transporte de responsabilidade da Companhia de Desenvolvimento de Nova Odessa - CODEN, </w:t>
      </w:r>
      <w:r>
        <w:rPr>
          <w:rFonts w:hint="default" w:cs="Arial"/>
          <w:color w:val="auto"/>
          <w:sz w:val="22"/>
          <w:szCs w:val="22"/>
          <w:lang w:val="pt-BR"/>
        </w:rPr>
        <w:t>considerando-se as distâncias informadas pela Proponente, os custos unitários de transporte e os custos de pedágio, caso existentes. O preço deverá ser ofertado, em moeda corrente nacional, em algarismo, apurado a data de sua apresentação, sem inclusão de qualquer encargo financeiro ou previsão inflacionária, incluindo, além do lucro, todas as despesas resultantes de impostos, taxas, tributos e demais encargos, assim como todas as despesas diretas ou indiretas relacionadas com o integral serviço objeto da presente licitação;</w:t>
      </w:r>
    </w:p>
    <w:p>
      <w:pPr>
        <w:pStyle w:val="15"/>
        <w:numPr>
          <w:ilvl w:val="0"/>
          <w:numId w:val="0"/>
        </w:numPr>
        <w:tabs>
          <w:tab w:val="left" w:pos="1430"/>
        </w:tabs>
        <w:spacing w:before="0" w:after="0" w:line="240" w:lineRule="auto"/>
        <w:ind w:leftChars="200" w:right="268" w:rightChars="122"/>
        <w:jc w:val="both"/>
        <w:rPr>
          <w:rFonts w:hint="default" w:cstheme="minorHAnsi"/>
          <w:b w:val="0"/>
          <w:bCs w:val="0"/>
          <w:color w:val="auto"/>
          <w:lang w:val="pt-BR"/>
        </w:rPr>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r>
        <w:rPr>
          <w:rFonts w:ascii="Arial" w:hAnsi="Arial" w:cs="Arial"/>
          <w:sz w:val="22"/>
          <w:szCs w:val="22"/>
        </w:rPr>
        <w:t>_________________, ___, de ___________________, de 201</w:t>
      </w:r>
      <w:r>
        <w:rPr>
          <w:rFonts w:cs="Arial"/>
          <w:sz w:val="22"/>
          <w:szCs w:val="22"/>
          <w:lang w:val="pt-BR"/>
        </w:rPr>
        <w:t>9</w:t>
      </w:r>
      <w:r>
        <w:rPr>
          <w:rFonts w:ascii="Arial" w:hAnsi="Arial" w:cs="Arial"/>
          <w:sz w:val="22"/>
          <w:szCs w:val="22"/>
        </w:rPr>
        <w:t>.</w:t>
      </w: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p>
    <w:p>
      <w:pPr>
        <w:ind w:left="440" w:leftChars="195" w:right="268" w:rightChars="122" w:hanging="11" w:hangingChars="5"/>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_______________________________________</w:t>
      </w:r>
    </w:p>
    <w:p>
      <w:pPr>
        <w:ind w:left="440" w:leftChars="195" w:right="268" w:rightChars="122" w:hanging="11" w:hangingChars="5"/>
        <w:jc w:val="both"/>
        <w:rPr>
          <w:rFonts w:hint="default" w:ascii="Arial" w:hAnsi="Arial" w:cs="Arial"/>
          <w:b w:val="0"/>
          <w:bCs/>
          <w:color w:val="000000" w:themeColor="text1"/>
          <w:sz w:val="22"/>
          <w:szCs w:val="22"/>
          <w14:textFill>
            <w14:solidFill>
              <w14:schemeClr w14:val="tx1"/>
            </w14:solidFill>
          </w14:textFill>
        </w:rPr>
      </w:pPr>
    </w:p>
    <w:p>
      <w:pPr>
        <w:ind w:left="440" w:leftChars="195" w:right="268" w:rightChars="122" w:hanging="11" w:hangingChars="5"/>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Assinatura do representante legal</w:t>
      </w:r>
    </w:p>
    <w:p>
      <w:pPr>
        <w:ind w:left="440" w:leftChars="195" w:right="268" w:rightChars="122" w:hanging="11" w:hangingChars="5"/>
        <w:jc w:val="both"/>
        <w:rPr>
          <w:rFonts w:hint="default" w:ascii="Arial" w:hAnsi="Arial" w:cs="Arial"/>
          <w:b w:val="0"/>
          <w:bCs/>
          <w:color w:val="000000" w:themeColor="text1"/>
          <w:sz w:val="22"/>
          <w:szCs w:val="22"/>
          <w14:textFill>
            <w14:solidFill>
              <w14:schemeClr w14:val="tx1"/>
            </w14:solidFill>
          </w14:textFill>
        </w:rPr>
      </w:pPr>
    </w:p>
    <w:p>
      <w:pPr>
        <w:ind w:left="440" w:leftChars="195" w:right="268" w:rightChars="122" w:hanging="11" w:hangingChars="5"/>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Nome do representante legal: _________________________________</w:t>
      </w:r>
    </w:p>
    <w:p>
      <w:pPr>
        <w:ind w:left="440" w:leftChars="195" w:right="268" w:rightChars="122" w:hanging="11" w:hangingChars="5"/>
        <w:jc w:val="both"/>
        <w:rPr>
          <w:rFonts w:hint="default" w:ascii="Arial" w:hAnsi="Arial" w:cs="Arial"/>
          <w:b w:val="0"/>
          <w:bCs/>
          <w:color w:val="000000" w:themeColor="text1"/>
          <w:sz w:val="22"/>
          <w:szCs w:val="22"/>
          <w14:textFill>
            <w14:solidFill>
              <w14:schemeClr w14:val="tx1"/>
            </w14:solidFill>
          </w14:textFill>
        </w:rPr>
      </w:pPr>
    </w:p>
    <w:p>
      <w:pPr>
        <w:ind w:left="440" w:leftChars="195" w:right="268" w:rightChars="122" w:hanging="11" w:hangingChars="5"/>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RG do representante legal: ___________________________________</w:t>
      </w:r>
    </w:p>
    <w:p>
      <w:pPr>
        <w:wordWrap/>
        <w:spacing w:before="92" w:line="240" w:lineRule="auto"/>
        <w:ind w:left="440" w:leftChars="195" w:right="268" w:rightChars="122" w:hanging="11" w:hangingChars="5"/>
        <w:jc w:val="center"/>
        <w:rPr>
          <w:rFonts w:hint="default" w:cs="Arial"/>
          <w:b/>
          <w:sz w:val="22"/>
          <w:szCs w:val="22"/>
          <w:lang w:val="pt-BR"/>
        </w:rPr>
      </w:pPr>
      <w:r>
        <w:rPr>
          <w:rFonts w:hint="default" w:cs="Arial"/>
          <w:b/>
          <w:sz w:val="22"/>
          <w:szCs w:val="22"/>
          <w:lang w:val="pt-BR"/>
        </w:rPr>
        <w:t>ANEXO III -</w:t>
      </w:r>
    </w:p>
    <w:p>
      <w:pPr>
        <w:pStyle w:val="2"/>
        <w:spacing w:before="92"/>
        <w:ind w:left="440" w:leftChars="195" w:right="268" w:rightChars="122" w:hanging="11" w:hangingChars="5"/>
        <w:jc w:val="center"/>
        <w:rPr>
          <w:rFonts w:hint="default" w:ascii="Arial" w:hAnsi="Arial" w:cs="Arial"/>
          <w:sz w:val="22"/>
          <w:szCs w:val="22"/>
        </w:rPr>
      </w:pPr>
      <w:r>
        <w:rPr>
          <w:rFonts w:hint="default" w:ascii="Arial" w:hAnsi="Arial" w:cs="Arial"/>
          <w:sz w:val="22"/>
          <w:szCs w:val="22"/>
        </w:rPr>
        <w:t>MODELO DE PROPOSTA COMERCIAL</w:t>
      </w:r>
    </w:p>
    <w:p>
      <w:pPr>
        <w:ind w:left="440" w:leftChars="195" w:right="268" w:rightChars="122" w:hanging="11" w:hangingChars="5"/>
        <w:rPr>
          <w:rFonts w:hint="default" w:ascii="Arial" w:hAnsi="Arial" w:cs="Arial"/>
          <w:sz w:val="22"/>
          <w:szCs w:val="22"/>
        </w:rPr>
      </w:pPr>
    </w:p>
    <w:p>
      <w:pPr>
        <w:pStyle w:val="16"/>
        <w:spacing w:before="120"/>
        <w:ind w:left="440" w:leftChars="195" w:right="268" w:rightChars="122" w:hanging="11" w:hangingChars="5"/>
        <w:jc w:val="center"/>
        <w:rPr>
          <w:rFonts w:hint="default" w:ascii="Arial" w:hAnsi="Arial" w:cs="Arial"/>
          <w:b/>
          <w:color w:val="000000" w:themeColor="text1"/>
          <w:sz w:val="22"/>
          <w:szCs w:val="22"/>
          <w:lang w:val="pt-BR"/>
          <w14:textFill>
            <w14:solidFill>
              <w14:schemeClr w14:val="tx1"/>
            </w14:solidFill>
          </w14:textFill>
        </w:rPr>
      </w:pPr>
      <w:r>
        <w:rPr>
          <w:rFonts w:hint="default" w:cs="Arial"/>
          <w:b/>
          <w:color w:val="000000" w:themeColor="text1"/>
          <w:sz w:val="22"/>
          <w:szCs w:val="22"/>
          <w:lang w:val="pt-BR"/>
          <w14:textFill>
            <w14:solidFill>
              <w14:schemeClr w14:val="tx1"/>
            </w14:solidFill>
          </w14:textFill>
        </w:rPr>
        <w:t>P</w:t>
      </w:r>
      <w:r>
        <w:rPr>
          <w:rFonts w:hint="default" w:ascii="Arial" w:hAnsi="Arial" w:cs="Arial"/>
          <w:b/>
          <w:color w:val="000000" w:themeColor="text1"/>
          <w:sz w:val="22"/>
          <w:szCs w:val="22"/>
          <w14:textFill>
            <w14:solidFill>
              <w14:schemeClr w14:val="tx1"/>
            </w14:solidFill>
          </w14:textFill>
        </w:rPr>
        <w:t xml:space="preserve">ROPOSTA COMERCIAL PARA </w:t>
      </w:r>
      <w:r>
        <w:rPr>
          <w:rFonts w:hint="default" w:cs="Arial"/>
          <w:b/>
          <w:color w:val="000000" w:themeColor="text1"/>
          <w:sz w:val="22"/>
          <w:szCs w:val="22"/>
          <w:lang w:val="pt-BR"/>
          <w14:textFill>
            <w14:solidFill>
              <w14:schemeClr w14:val="tx1"/>
            </w14:solidFill>
          </w14:textFill>
        </w:rPr>
        <w:t>PREGÃO PRESENCIAL</w:t>
      </w:r>
      <w:r>
        <w:rPr>
          <w:rFonts w:hint="default" w:ascii="Arial" w:hAnsi="Arial" w:cs="Arial"/>
          <w:b/>
          <w:color w:val="000000" w:themeColor="text1"/>
          <w:sz w:val="22"/>
          <w:szCs w:val="22"/>
          <w14:textFill>
            <w14:solidFill>
              <w14:schemeClr w14:val="tx1"/>
            </w14:solidFill>
          </w14:textFill>
        </w:rPr>
        <w:t xml:space="preserve"> N.º </w:t>
      </w:r>
      <w:r>
        <w:rPr>
          <w:rFonts w:hint="default" w:cs="Arial"/>
          <w:b/>
          <w:color w:val="000000" w:themeColor="text1"/>
          <w:sz w:val="22"/>
          <w:szCs w:val="22"/>
          <w:lang w:val="pt-BR"/>
          <w14:textFill>
            <w14:solidFill>
              <w14:schemeClr w14:val="tx1"/>
            </w14:solidFill>
          </w14:textFill>
        </w:rPr>
        <w:t>0010</w:t>
      </w:r>
      <w:r>
        <w:rPr>
          <w:rFonts w:hint="default" w:ascii="Arial" w:hAnsi="Arial" w:cs="Arial"/>
          <w:b/>
          <w:color w:val="000000" w:themeColor="text1"/>
          <w:sz w:val="22"/>
          <w:szCs w:val="22"/>
          <w14:textFill>
            <w14:solidFill>
              <w14:schemeClr w14:val="tx1"/>
            </w14:solidFill>
          </w14:textFill>
        </w:rPr>
        <w:t>/201</w:t>
      </w:r>
      <w:r>
        <w:rPr>
          <w:rFonts w:hint="default" w:cs="Arial"/>
          <w:b/>
          <w:color w:val="000000" w:themeColor="text1"/>
          <w:sz w:val="22"/>
          <w:szCs w:val="22"/>
          <w:lang w:val="pt-BR"/>
          <w14:textFill>
            <w14:solidFill>
              <w14:schemeClr w14:val="tx1"/>
            </w14:solidFill>
          </w14:textFill>
        </w:rPr>
        <w:t>9</w:t>
      </w:r>
    </w:p>
    <w:p>
      <w:pPr>
        <w:ind w:left="440" w:leftChars="195" w:right="268" w:rightChars="122" w:hanging="11" w:hangingChars="5"/>
        <w:jc w:val="center"/>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 ser preenchida em papel timbrado da proponente</w:t>
      </w:r>
      <w:r>
        <w:rPr>
          <w:rFonts w:hint="default" w:ascii="Arial" w:hAnsi="Arial" w:cs="Arial"/>
          <w:color w:val="000000" w:themeColor="text1"/>
          <w:sz w:val="22"/>
          <w:szCs w:val="22"/>
          <w:lang w:val="pt-BR"/>
          <w14:textFill>
            <w14:solidFill>
              <w14:schemeClr w14:val="tx1"/>
            </w14:solidFill>
          </w14:textFill>
        </w:rPr>
        <w:t>)</w:t>
      </w:r>
    </w:p>
    <w:p>
      <w:pPr>
        <w:ind w:left="440" w:leftChars="195" w:right="268" w:rightChars="122" w:hanging="11" w:hangingChars="5"/>
        <w:jc w:val="both"/>
        <w:rPr>
          <w:rFonts w:hint="default" w:ascii="Arial" w:hAnsi="Arial" w:cs="Arial"/>
          <w:b/>
          <w:color w:val="000000" w:themeColor="text1"/>
          <w:sz w:val="22"/>
          <w:szCs w:val="22"/>
          <w14:textFill>
            <w14:solidFill>
              <w14:schemeClr w14:val="tx1"/>
            </w14:solidFill>
          </w14:textFill>
        </w:rPr>
      </w:pPr>
    </w:p>
    <w:p>
      <w:pPr>
        <w:ind w:left="440" w:leftChars="195" w:right="268" w:rightChars="122" w:hanging="11" w:hangingChars="5"/>
        <w:jc w:val="both"/>
        <w:rPr>
          <w:rFonts w:hint="default" w:ascii="Arial" w:hAnsi="Arial" w:cs="Arial"/>
          <w:b/>
          <w:color w:val="000000" w:themeColor="text1"/>
          <w:sz w:val="22"/>
          <w:szCs w:val="22"/>
          <w14:textFill>
            <w14:solidFill>
              <w14:schemeClr w14:val="tx1"/>
            </w14:solidFill>
          </w14:textFill>
        </w:rPr>
      </w:pPr>
    </w:p>
    <w:p>
      <w:pPr>
        <w:ind w:left="440" w:leftChars="195" w:right="268" w:rightChars="122" w:hanging="11" w:hangingChars="5"/>
        <w:jc w:val="both"/>
        <w:rPr>
          <w:rFonts w:hint="default" w:ascii="Arial" w:hAnsi="Arial" w:cs="Arial"/>
          <w:b/>
          <w:color w:val="000000" w:themeColor="text1"/>
          <w:sz w:val="22"/>
          <w:szCs w:val="22"/>
          <w:lang w:val="pt-BR" w:eastAsia="zh-CN"/>
          <w14:textFill>
            <w14:solidFill>
              <w14:schemeClr w14:val="tx1"/>
            </w14:solidFill>
          </w14:textFill>
        </w:rPr>
      </w:pPr>
      <w:r>
        <w:rPr>
          <w:rFonts w:hint="default" w:cs="Arial"/>
          <w:b/>
          <w:color w:val="000000" w:themeColor="text1"/>
          <w:sz w:val="22"/>
          <w:szCs w:val="22"/>
          <w:lang w:val="pt-BR" w:eastAsia="zh-CN"/>
          <w14:textFill>
            <w14:solidFill>
              <w14:schemeClr w14:val="tx1"/>
            </w14:solidFill>
          </w14:textFill>
        </w:rPr>
        <w:t>P</w:t>
      </w:r>
      <w:r>
        <w:rPr>
          <w:rFonts w:hint="default" w:ascii="Arial" w:hAnsi="Arial" w:cs="Arial"/>
          <w:b/>
          <w:color w:val="000000" w:themeColor="text1"/>
          <w:sz w:val="22"/>
          <w:szCs w:val="22"/>
          <w:lang w:eastAsia="zh-CN"/>
          <w14:textFill>
            <w14:solidFill>
              <w14:schemeClr w14:val="tx1"/>
            </w14:solidFill>
          </w14:textFill>
        </w:rPr>
        <w:t xml:space="preserve">regão </w:t>
      </w:r>
      <w:r>
        <w:rPr>
          <w:rFonts w:hint="default" w:cs="Arial"/>
          <w:b/>
          <w:color w:val="000000" w:themeColor="text1"/>
          <w:sz w:val="22"/>
          <w:szCs w:val="22"/>
          <w:lang w:val="pt-BR" w:eastAsia="zh-CN"/>
          <w14:textFill>
            <w14:solidFill>
              <w14:schemeClr w14:val="tx1"/>
            </w14:solidFill>
          </w14:textFill>
        </w:rPr>
        <w:t>Presencial</w:t>
      </w:r>
      <w:r>
        <w:rPr>
          <w:rFonts w:hint="default" w:ascii="Arial" w:hAnsi="Arial" w:cs="Arial"/>
          <w:b/>
          <w:color w:val="000000" w:themeColor="text1"/>
          <w:sz w:val="22"/>
          <w:szCs w:val="22"/>
          <w:lang w:eastAsia="zh-CN"/>
          <w14:textFill>
            <w14:solidFill>
              <w14:schemeClr w14:val="tx1"/>
            </w14:solidFill>
          </w14:textFill>
        </w:rPr>
        <w:t xml:space="preserve"> nº </w:t>
      </w:r>
      <w:r>
        <w:rPr>
          <w:rFonts w:hint="default" w:cs="Arial"/>
          <w:b/>
          <w:color w:val="000000" w:themeColor="text1"/>
          <w:sz w:val="22"/>
          <w:szCs w:val="22"/>
          <w:lang w:val="pt-BR" w:eastAsia="zh-CN"/>
          <w14:textFill>
            <w14:solidFill>
              <w14:schemeClr w14:val="tx1"/>
            </w14:solidFill>
          </w14:textFill>
        </w:rPr>
        <w:t>0010</w:t>
      </w:r>
      <w:r>
        <w:rPr>
          <w:rFonts w:hint="default" w:ascii="Arial" w:hAnsi="Arial" w:cs="Arial"/>
          <w:b/>
          <w:color w:val="000000" w:themeColor="text1"/>
          <w:sz w:val="22"/>
          <w:szCs w:val="22"/>
          <w:lang w:eastAsia="zh-CN"/>
          <w14:textFill>
            <w14:solidFill>
              <w14:schemeClr w14:val="tx1"/>
            </w14:solidFill>
          </w14:textFill>
        </w:rPr>
        <w:t>/201</w:t>
      </w:r>
      <w:r>
        <w:rPr>
          <w:rFonts w:hint="default" w:cs="Arial"/>
          <w:b/>
          <w:color w:val="000000" w:themeColor="text1"/>
          <w:sz w:val="22"/>
          <w:szCs w:val="22"/>
          <w:lang w:val="pt-BR" w:eastAsia="zh-CN"/>
          <w14:textFill>
            <w14:solidFill>
              <w14:schemeClr w14:val="tx1"/>
            </w14:solidFill>
          </w14:textFill>
        </w:rPr>
        <w:t>9</w:t>
      </w:r>
    </w:p>
    <w:p>
      <w:pPr>
        <w:ind w:left="440" w:leftChars="195" w:right="268" w:rightChars="122" w:hanging="11" w:hangingChars="5"/>
        <w:jc w:val="both"/>
        <w:rPr>
          <w:rFonts w:hint="default" w:ascii="Arial" w:hAnsi="Arial" w:cs="Arial"/>
          <w:b/>
          <w:color w:val="000000" w:themeColor="text1"/>
          <w:sz w:val="22"/>
          <w:szCs w:val="22"/>
          <w:lang w:val="pt-BR" w:eastAsia="zh-CN"/>
          <w14:textFill>
            <w14:solidFill>
              <w14:schemeClr w14:val="tx1"/>
            </w14:solidFill>
          </w14:textFill>
        </w:rPr>
      </w:pPr>
      <w:r>
        <w:rPr>
          <w:rFonts w:hint="default" w:ascii="Arial" w:hAnsi="Arial" w:cs="Arial"/>
          <w:b/>
          <w:color w:val="000000" w:themeColor="text1"/>
          <w:sz w:val="22"/>
          <w:szCs w:val="22"/>
          <w:lang w:eastAsia="zh-CN"/>
          <w14:textFill>
            <w14:solidFill>
              <w14:schemeClr w14:val="tx1"/>
            </w14:solidFill>
          </w14:textFill>
        </w:rPr>
        <w:t xml:space="preserve">Processo Administrativo nº </w:t>
      </w:r>
      <w:r>
        <w:rPr>
          <w:rFonts w:hint="default" w:cs="Arial"/>
          <w:b/>
          <w:color w:val="000000" w:themeColor="text1"/>
          <w:sz w:val="22"/>
          <w:szCs w:val="22"/>
          <w:lang w:val="pt-BR" w:eastAsia="zh-CN"/>
          <w14:textFill>
            <w14:solidFill>
              <w14:schemeClr w14:val="tx1"/>
            </w14:solidFill>
          </w14:textFill>
        </w:rPr>
        <w:t>5752</w:t>
      </w:r>
      <w:r>
        <w:rPr>
          <w:rFonts w:hint="default" w:ascii="Arial" w:hAnsi="Arial" w:cs="Arial"/>
          <w:b/>
          <w:color w:val="000000" w:themeColor="text1"/>
          <w:sz w:val="22"/>
          <w:szCs w:val="22"/>
          <w:lang w:eastAsia="zh-CN"/>
          <w14:textFill>
            <w14:solidFill>
              <w14:schemeClr w14:val="tx1"/>
            </w14:solidFill>
          </w14:textFill>
        </w:rPr>
        <w:t>/201</w:t>
      </w:r>
      <w:r>
        <w:rPr>
          <w:rFonts w:hint="default" w:cs="Arial"/>
          <w:b/>
          <w:color w:val="000000" w:themeColor="text1"/>
          <w:sz w:val="22"/>
          <w:szCs w:val="22"/>
          <w:lang w:val="pt-BR" w:eastAsia="zh-CN"/>
          <w14:textFill>
            <w14:solidFill>
              <w14:schemeClr w14:val="tx1"/>
            </w14:solidFill>
          </w14:textFill>
        </w:rPr>
        <w:t>9</w:t>
      </w:r>
    </w:p>
    <w:tbl>
      <w:tblPr>
        <w:tblStyle w:val="13"/>
        <w:tblpPr w:leftFromText="180" w:rightFromText="180" w:vertAnchor="text" w:horzAnchor="page" w:tblpX="1504" w:tblpY="487"/>
        <w:tblOverlap w:val="never"/>
        <w:tblW w:w="9240" w:type="dxa"/>
        <w:tblInd w:w="0" w:type="dxa"/>
        <w:tblLayout w:type="fixed"/>
        <w:tblCellMar>
          <w:top w:w="0" w:type="dxa"/>
          <w:left w:w="108" w:type="dxa"/>
          <w:bottom w:w="0" w:type="dxa"/>
          <w:right w:w="108" w:type="dxa"/>
        </w:tblCellMar>
      </w:tblPr>
      <w:tblGrid>
        <w:gridCol w:w="3105"/>
        <w:gridCol w:w="1715"/>
        <w:gridCol w:w="4420"/>
      </w:tblGrid>
      <w:tr>
        <w:tblPrEx>
          <w:tblLayout w:type="fixed"/>
          <w:tblCellMar>
            <w:top w:w="0" w:type="dxa"/>
            <w:left w:w="108" w:type="dxa"/>
            <w:bottom w:w="0" w:type="dxa"/>
            <w:right w:w="108" w:type="dxa"/>
          </w:tblCellMar>
        </w:tblPrEx>
        <w:trPr>
          <w:trHeight w:val="397" w:hRule="atLeast"/>
        </w:trPr>
        <w:tc>
          <w:tcPr>
            <w:tcW w:w="9240" w:type="dxa"/>
            <w:gridSpan w:val="3"/>
            <w:tcBorders>
              <w:top w:val="single" w:color="000000" w:sz="12" w:space="0"/>
              <w:left w:val="single" w:color="000000" w:sz="12" w:space="0"/>
              <w:bottom w:val="single" w:color="000000" w:sz="12" w:space="0"/>
              <w:right w:val="single" w:color="000000" w:sz="12" w:space="0"/>
            </w:tcBorders>
            <w:shd w:val="clear" w:color="auto" w:fill="E0E0E0"/>
            <w:vAlign w:val="center"/>
          </w:tcPr>
          <w:p>
            <w:pPr>
              <w:ind w:left="440" w:leftChars="195" w:right="268" w:rightChars="122" w:hanging="11" w:hangingChars="5"/>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DADOS DO LICITANTE</w:t>
            </w:r>
          </w:p>
        </w:tc>
      </w:tr>
      <w:tr>
        <w:tblPrEx>
          <w:tblLayout w:type="fixed"/>
          <w:tblCellMar>
            <w:top w:w="0" w:type="dxa"/>
            <w:left w:w="108" w:type="dxa"/>
            <w:bottom w:w="0" w:type="dxa"/>
            <w:right w:w="108" w:type="dxa"/>
          </w:tblCellMar>
        </w:tblPrEx>
        <w:trPr>
          <w:trHeight w:val="397" w:hRule="atLeast"/>
        </w:trPr>
        <w:tc>
          <w:tcPr>
            <w:tcW w:w="9240" w:type="dxa"/>
            <w:gridSpan w:val="3"/>
            <w:tcBorders>
              <w:top w:val="single" w:color="000000" w:sz="12" w:space="0"/>
              <w:left w:val="single" w:color="000000" w:sz="12" w:space="0"/>
              <w:bottom w:val="single" w:color="000000" w:sz="4" w:space="0"/>
              <w:right w:val="single" w:color="000000" w:sz="12" w:space="0"/>
            </w:tcBorders>
            <w:shd w:val="clear" w:color="auto" w:fill="auto"/>
            <w:vAlign w:val="center"/>
          </w:tcPr>
          <w:p>
            <w:pPr>
              <w:ind w:left="440" w:leftChars="195" w:right="268" w:rightChars="122" w:hanging="11" w:hangingChars="5"/>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Denominação:</w:t>
            </w:r>
          </w:p>
        </w:tc>
      </w:tr>
      <w:tr>
        <w:tblPrEx>
          <w:tblLayout w:type="fixed"/>
          <w:tblCellMar>
            <w:top w:w="0" w:type="dxa"/>
            <w:left w:w="108" w:type="dxa"/>
            <w:bottom w:w="0" w:type="dxa"/>
            <w:right w:w="108" w:type="dxa"/>
          </w:tblCellMar>
        </w:tblPrEx>
        <w:trPr>
          <w:trHeight w:val="397" w:hRule="atLeast"/>
        </w:trPr>
        <w:tc>
          <w:tcPr>
            <w:tcW w:w="9240" w:type="dxa"/>
            <w:gridSpan w:val="3"/>
            <w:tcBorders>
              <w:top w:val="single" w:color="000000" w:sz="4" w:space="0"/>
              <w:left w:val="single" w:color="000000" w:sz="12" w:space="0"/>
              <w:bottom w:val="single" w:color="000000" w:sz="4" w:space="0"/>
              <w:right w:val="single" w:color="000000" w:sz="12" w:space="0"/>
            </w:tcBorders>
            <w:shd w:val="clear" w:color="auto" w:fill="auto"/>
            <w:vAlign w:val="center"/>
          </w:tcPr>
          <w:p>
            <w:pPr>
              <w:ind w:left="440" w:leftChars="195" w:right="268" w:rightChars="122" w:hanging="11" w:hangingChars="5"/>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Endereço:</w:t>
            </w:r>
          </w:p>
        </w:tc>
      </w:tr>
      <w:tr>
        <w:tblPrEx>
          <w:tblLayout w:type="fixed"/>
          <w:tblCellMar>
            <w:top w:w="0" w:type="dxa"/>
            <w:left w:w="108" w:type="dxa"/>
            <w:bottom w:w="0" w:type="dxa"/>
            <w:right w:w="108" w:type="dxa"/>
          </w:tblCellMar>
        </w:tblPrEx>
        <w:trPr>
          <w:trHeight w:val="397" w:hRule="atLeast"/>
        </w:trPr>
        <w:tc>
          <w:tcPr>
            <w:tcW w:w="3105" w:type="dxa"/>
            <w:tcBorders>
              <w:top w:val="single" w:color="000000" w:sz="4" w:space="0"/>
              <w:left w:val="single" w:color="000000" w:sz="12" w:space="0"/>
              <w:bottom w:val="single" w:color="000000" w:sz="4" w:space="0"/>
            </w:tcBorders>
            <w:shd w:val="clear" w:color="auto" w:fill="auto"/>
            <w:vAlign w:val="center"/>
          </w:tcPr>
          <w:p>
            <w:pPr>
              <w:ind w:left="440" w:leftChars="195" w:right="268" w:rightChars="122" w:hanging="11" w:hangingChars="5"/>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CEP:</w:t>
            </w:r>
          </w:p>
        </w:tc>
        <w:tc>
          <w:tcPr>
            <w:tcW w:w="6135"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ind w:left="440" w:leftChars="195" w:right="268" w:rightChars="122" w:hanging="11" w:hangingChars="5"/>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Telefone:</w:t>
            </w:r>
          </w:p>
        </w:tc>
      </w:tr>
      <w:tr>
        <w:tblPrEx>
          <w:tblLayout w:type="fixed"/>
          <w:tblCellMar>
            <w:top w:w="0" w:type="dxa"/>
            <w:left w:w="108" w:type="dxa"/>
            <w:bottom w:w="0" w:type="dxa"/>
            <w:right w:w="108" w:type="dxa"/>
          </w:tblCellMar>
        </w:tblPrEx>
        <w:trPr>
          <w:trHeight w:val="397" w:hRule="atLeast"/>
        </w:trPr>
        <w:tc>
          <w:tcPr>
            <w:tcW w:w="4820" w:type="dxa"/>
            <w:gridSpan w:val="2"/>
            <w:tcBorders>
              <w:top w:val="single" w:color="000000" w:sz="4" w:space="0"/>
              <w:left w:val="single" w:color="000000" w:sz="12" w:space="0"/>
              <w:bottom w:val="single" w:color="000000" w:sz="12" w:space="0"/>
            </w:tcBorders>
            <w:shd w:val="clear" w:color="auto" w:fill="auto"/>
            <w:vAlign w:val="center"/>
          </w:tcPr>
          <w:p>
            <w:pPr>
              <w:ind w:left="440" w:leftChars="195" w:right="268" w:rightChars="122" w:hanging="11" w:hangingChars="5"/>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E-mail:</w:t>
            </w:r>
          </w:p>
        </w:tc>
        <w:tc>
          <w:tcPr>
            <w:tcW w:w="4420" w:type="dxa"/>
            <w:tcBorders>
              <w:top w:val="single" w:color="000000" w:sz="4" w:space="0"/>
              <w:left w:val="single" w:color="000000" w:sz="4" w:space="0"/>
              <w:bottom w:val="single" w:color="000000" w:sz="12" w:space="0"/>
              <w:right w:val="single" w:color="000000" w:sz="12" w:space="0"/>
            </w:tcBorders>
            <w:shd w:val="clear" w:color="auto" w:fill="auto"/>
            <w:vAlign w:val="center"/>
          </w:tcPr>
          <w:p>
            <w:pPr>
              <w:ind w:left="440" w:leftChars="195" w:right="268" w:rightChars="122" w:hanging="11" w:hangingChars="5"/>
              <w:jc w:val="both"/>
              <w:rPr>
                <w:rFonts w:hint="default" w:ascii="Arial" w:hAnsi="Arial" w:cs="Arial"/>
                <w:b/>
                <w:color w:val="000000" w:themeColor="text1"/>
                <w:sz w:val="22"/>
                <w:szCs w:val="22"/>
                <w:lang w:eastAsia="zh-CN"/>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CNPJ:</w:t>
            </w:r>
          </w:p>
        </w:tc>
      </w:tr>
    </w:tbl>
    <w:p>
      <w:pPr>
        <w:ind w:left="440" w:leftChars="195" w:right="268" w:rightChars="122" w:hanging="11" w:hangingChars="5"/>
        <w:jc w:val="both"/>
        <w:rPr>
          <w:rFonts w:hint="default" w:ascii="Arial" w:hAnsi="Arial" w:cs="Arial"/>
          <w:b/>
          <w:color w:val="000000" w:themeColor="text1"/>
          <w:sz w:val="22"/>
          <w:szCs w:val="22"/>
          <w:lang w:eastAsia="zh-CN"/>
          <w14:textFill>
            <w14:solidFill>
              <w14:schemeClr w14:val="tx1"/>
            </w14:solidFill>
          </w14:textFill>
        </w:rPr>
      </w:pPr>
    </w:p>
    <w:p>
      <w:pPr>
        <w:ind w:left="440" w:leftChars="195" w:right="268" w:rightChars="122" w:hanging="11" w:hangingChars="5"/>
        <w:jc w:val="both"/>
        <w:rPr>
          <w:rFonts w:hint="default" w:ascii="Arial" w:hAnsi="Arial" w:cs="Arial"/>
          <w:b/>
          <w:color w:val="000000" w:themeColor="text1"/>
          <w:sz w:val="22"/>
          <w:szCs w:val="22"/>
          <w:lang w:eastAsia="zh-CN"/>
          <w14:textFill>
            <w14:solidFill>
              <w14:schemeClr w14:val="tx1"/>
            </w14:solidFill>
          </w14:textFill>
        </w:rPr>
      </w:pPr>
    </w:p>
    <w:p>
      <w:pPr>
        <w:ind w:left="440" w:leftChars="195" w:right="268" w:rightChars="122" w:hanging="11" w:hangingChars="5"/>
        <w:jc w:val="both"/>
        <w:rPr>
          <w:rFonts w:hint="default" w:ascii="Arial" w:hAnsi="Arial" w:cs="Arial"/>
          <w:b w:val="0"/>
          <w:bCs/>
          <w:color w:val="000000" w:themeColor="text1"/>
          <w:sz w:val="22"/>
          <w:szCs w:val="22"/>
          <w:lang w:eastAsia="ja-JP"/>
          <w14:textFill>
            <w14:solidFill>
              <w14:schemeClr w14:val="tx1"/>
            </w14:solidFill>
          </w14:textFill>
        </w:rPr>
      </w:pPr>
      <w:r>
        <w:rPr>
          <w:rFonts w:hint="default" w:ascii="Arial" w:hAnsi="Arial" w:cs="Arial"/>
          <w:b w:val="0"/>
          <w:bCs/>
          <w:color w:val="000000" w:themeColor="text1"/>
          <w:sz w:val="22"/>
          <w:szCs w:val="22"/>
          <w:lang w:eastAsia="ja-JP"/>
          <w14:textFill>
            <w14:solidFill>
              <w14:schemeClr w14:val="tx1"/>
            </w14:solidFill>
          </w14:textFill>
        </w:rPr>
        <w:t>Adverte-se que a simples apresentação desta Proposta será considerada como indicação bastante de que inexistem fatos que impeçam a participação da licitante neste certame.</w:t>
      </w:r>
    </w:p>
    <w:p>
      <w:pPr>
        <w:ind w:left="440" w:leftChars="195" w:right="268" w:rightChars="122" w:hanging="11" w:hangingChars="5"/>
        <w:jc w:val="both"/>
        <w:rPr>
          <w:rFonts w:hint="default" w:ascii="Arial" w:hAnsi="Arial" w:cs="Arial"/>
          <w:b w:val="0"/>
          <w:bCs/>
          <w:color w:val="000000" w:themeColor="text1"/>
          <w:sz w:val="22"/>
          <w:szCs w:val="22"/>
          <w14:textFill>
            <w14:solidFill>
              <w14:schemeClr w14:val="tx1"/>
            </w14:solidFill>
          </w14:textFill>
        </w:rPr>
      </w:pPr>
    </w:p>
    <w:p>
      <w:pPr>
        <w:ind w:left="440" w:leftChars="195" w:right="268" w:rightChars="122" w:hanging="11" w:hangingChars="5"/>
        <w:jc w:val="both"/>
        <w:rPr>
          <w:rFonts w:hint="default" w:ascii="Arial" w:hAnsi="Arial" w:cs="Arial"/>
          <w:b w:val="0"/>
          <w:bCs/>
          <w:color w:val="000000" w:themeColor="text1"/>
          <w:sz w:val="22"/>
          <w:szCs w:val="22"/>
          <w14:textFill>
            <w14:solidFill>
              <w14:schemeClr w14:val="tx1"/>
            </w14:solidFill>
          </w14:textFill>
        </w:rPr>
      </w:pPr>
    </w:p>
    <w:tbl>
      <w:tblPr>
        <w:tblStyle w:val="13"/>
        <w:tblW w:w="9195" w:type="dxa"/>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810"/>
        <w:gridCol w:w="855"/>
        <w:gridCol w:w="3765"/>
        <w:gridCol w:w="148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810" w:type="dxa"/>
            <w:vMerge w:val="restart"/>
            <w:vAlign w:val="center"/>
          </w:tcPr>
          <w:p>
            <w:pPr>
              <w:jc w:val="both"/>
              <w:rPr>
                <w:rFonts w:ascii="Microsoft Sans Serif" w:hAnsi="Microsoft Sans Serif" w:cs="Microsoft Sans Serif"/>
                <w:b/>
                <w:sz w:val="18"/>
                <w:szCs w:val="18"/>
              </w:rPr>
            </w:pPr>
          </w:p>
          <w:p>
            <w:pPr>
              <w:jc w:val="both"/>
              <w:rPr>
                <w:rFonts w:hint="default" w:ascii="Microsoft Sans Serif" w:hAnsi="Microsoft Sans Serif" w:cs="Microsoft Sans Serif"/>
                <w:b/>
                <w:sz w:val="18"/>
                <w:szCs w:val="18"/>
                <w:lang w:val="pt-BR"/>
              </w:rPr>
            </w:pPr>
            <w:r>
              <w:rPr>
                <w:rFonts w:hint="default" w:ascii="Microsoft Sans Serif" w:hAnsi="Microsoft Sans Serif" w:cs="Microsoft Sans Serif"/>
                <w:b/>
                <w:sz w:val="18"/>
                <w:szCs w:val="18"/>
                <w:lang w:val="pt-BR"/>
              </w:rPr>
              <w:t>LOTE ÚNICO</w:t>
            </w:r>
          </w:p>
          <w:p>
            <w:pPr>
              <w:jc w:val="both"/>
              <w:rPr>
                <w:rFonts w:ascii="Microsoft Sans Serif" w:hAnsi="Microsoft Sans Serif" w:cs="Microsoft Sans Serif"/>
                <w:sz w:val="18"/>
                <w:szCs w:val="18"/>
              </w:rPr>
            </w:pPr>
          </w:p>
        </w:tc>
        <w:tc>
          <w:tcPr>
            <w:tcW w:w="810" w:type="dxa"/>
          </w:tcPr>
          <w:p>
            <w:pPr>
              <w:jc w:val="center"/>
              <w:rPr>
                <w:rFonts w:ascii="Microsoft Sans Serif" w:hAnsi="Microsoft Sans Serif" w:cs="Microsoft Sans Serif"/>
                <w:b/>
                <w:sz w:val="18"/>
                <w:szCs w:val="18"/>
              </w:rPr>
            </w:pPr>
          </w:p>
          <w:p>
            <w:pPr>
              <w:jc w:val="center"/>
              <w:rPr>
                <w:rFonts w:ascii="Microsoft Sans Serif" w:hAnsi="Microsoft Sans Serif" w:cs="Microsoft Sans Serif"/>
                <w:b/>
                <w:sz w:val="18"/>
                <w:szCs w:val="18"/>
              </w:rPr>
            </w:pPr>
            <w:r>
              <w:rPr>
                <w:rFonts w:ascii="Microsoft Sans Serif" w:hAnsi="Microsoft Sans Serif" w:cs="Microsoft Sans Serif"/>
                <w:b/>
                <w:sz w:val="18"/>
                <w:szCs w:val="18"/>
              </w:rPr>
              <w:t>UNID</w:t>
            </w:r>
          </w:p>
        </w:tc>
        <w:tc>
          <w:tcPr>
            <w:tcW w:w="855" w:type="dxa"/>
            <w:vAlign w:val="center"/>
          </w:tcPr>
          <w:p>
            <w:pPr>
              <w:jc w:val="center"/>
              <w:rPr>
                <w:rFonts w:ascii="Microsoft Sans Serif" w:hAnsi="Microsoft Sans Serif" w:cs="Microsoft Sans Serif"/>
                <w:b/>
                <w:sz w:val="18"/>
                <w:szCs w:val="18"/>
              </w:rPr>
            </w:pPr>
            <w:r>
              <w:rPr>
                <w:rFonts w:ascii="Microsoft Sans Serif" w:hAnsi="Microsoft Sans Serif" w:cs="Microsoft Sans Serif"/>
                <w:b/>
                <w:sz w:val="18"/>
                <w:szCs w:val="18"/>
              </w:rPr>
              <w:t>QTDE</w:t>
            </w:r>
          </w:p>
        </w:tc>
        <w:tc>
          <w:tcPr>
            <w:tcW w:w="3765" w:type="dxa"/>
            <w:vAlign w:val="center"/>
          </w:tcPr>
          <w:p>
            <w:pPr>
              <w:jc w:val="center"/>
              <w:rPr>
                <w:rFonts w:ascii="Microsoft Sans Serif" w:hAnsi="Microsoft Sans Serif" w:cs="Microsoft Sans Serif"/>
                <w:b/>
                <w:sz w:val="18"/>
                <w:szCs w:val="18"/>
              </w:rPr>
            </w:pPr>
            <w:r>
              <w:rPr>
                <w:rFonts w:ascii="Microsoft Sans Serif" w:hAnsi="Microsoft Sans Serif" w:cs="Microsoft Sans Serif"/>
                <w:b/>
                <w:sz w:val="18"/>
                <w:szCs w:val="18"/>
              </w:rPr>
              <w:t>SERVIÇOS</w:t>
            </w:r>
          </w:p>
        </w:tc>
        <w:tc>
          <w:tcPr>
            <w:tcW w:w="1485" w:type="dxa"/>
            <w:vAlign w:val="center"/>
          </w:tcPr>
          <w:p>
            <w:pPr>
              <w:jc w:val="center"/>
              <w:rPr>
                <w:rFonts w:ascii="Microsoft Sans Serif" w:hAnsi="Microsoft Sans Serif" w:cs="Microsoft Sans Serif"/>
                <w:b/>
                <w:sz w:val="18"/>
                <w:szCs w:val="18"/>
              </w:rPr>
            </w:pPr>
            <w:r>
              <w:rPr>
                <w:rFonts w:ascii="Microsoft Sans Serif" w:hAnsi="Microsoft Sans Serif" w:cs="Microsoft Sans Serif"/>
                <w:b/>
                <w:sz w:val="18"/>
                <w:szCs w:val="18"/>
              </w:rPr>
              <w:t>VALOR UNITÁRIO (R$)</w:t>
            </w:r>
          </w:p>
        </w:tc>
        <w:tc>
          <w:tcPr>
            <w:tcW w:w="1470" w:type="dxa"/>
            <w:vAlign w:val="center"/>
          </w:tcPr>
          <w:p>
            <w:pPr>
              <w:jc w:val="center"/>
              <w:rPr>
                <w:rFonts w:ascii="Microsoft Sans Serif" w:hAnsi="Microsoft Sans Serif" w:cs="Microsoft Sans Serif"/>
                <w:b/>
                <w:sz w:val="18"/>
                <w:szCs w:val="18"/>
              </w:rPr>
            </w:pPr>
            <w:r>
              <w:rPr>
                <w:rFonts w:ascii="Microsoft Sans Serif" w:hAnsi="Microsoft Sans Serif" w:cs="Microsoft Sans Serif"/>
                <w:b/>
                <w:sz w:val="18"/>
                <w:szCs w:val="18"/>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0" w:type="dxa"/>
            <w:vMerge w:val="continue"/>
            <w:vAlign w:val="center"/>
          </w:tcPr>
          <w:p>
            <w:pPr>
              <w:jc w:val="both"/>
              <w:rPr>
                <w:rFonts w:ascii="Microsoft Sans Serif" w:hAnsi="Microsoft Sans Serif" w:cs="Microsoft Sans Serif"/>
                <w:sz w:val="18"/>
                <w:szCs w:val="18"/>
              </w:rPr>
            </w:pPr>
          </w:p>
        </w:tc>
        <w:tc>
          <w:tcPr>
            <w:tcW w:w="810" w:type="dxa"/>
            <w:vAlign w:val="center"/>
          </w:tcPr>
          <w:p>
            <w:pPr>
              <w:jc w:val="center"/>
              <w:rPr>
                <w:rFonts w:hint="default" w:ascii="Microsoft Sans Serif" w:hAnsi="Microsoft Sans Serif" w:cs="Microsoft Sans Serif"/>
                <w:sz w:val="18"/>
                <w:szCs w:val="18"/>
                <w:lang w:val="pt-BR"/>
              </w:rPr>
            </w:pPr>
            <w:r>
              <w:rPr>
                <w:rFonts w:hint="default" w:ascii="Microsoft Sans Serif" w:hAnsi="Microsoft Sans Serif" w:cs="Microsoft Sans Serif"/>
                <w:sz w:val="18"/>
                <w:szCs w:val="18"/>
                <w:lang w:val="pt-BR"/>
              </w:rPr>
              <w:t>TON</w:t>
            </w:r>
          </w:p>
        </w:tc>
        <w:tc>
          <w:tcPr>
            <w:tcW w:w="855" w:type="dxa"/>
            <w:vAlign w:val="center"/>
          </w:tcPr>
          <w:p>
            <w:pPr>
              <w:jc w:val="center"/>
              <w:rPr>
                <w:rFonts w:hint="default" w:ascii="Microsoft Sans Serif" w:hAnsi="Microsoft Sans Serif" w:cs="Microsoft Sans Serif"/>
                <w:sz w:val="18"/>
                <w:szCs w:val="18"/>
                <w:lang w:val="pt-BR"/>
              </w:rPr>
            </w:pPr>
            <w:r>
              <w:rPr>
                <w:rFonts w:hint="default" w:ascii="Microsoft Sans Serif" w:hAnsi="Microsoft Sans Serif" w:cs="Microsoft Sans Serif"/>
                <w:sz w:val="18"/>
                <w:szCs w:val="18"/>
                <w:lang w:val="pt-BR"/>
              </w:rPr>
              <w:t>18.000</w:t>
            </w:r>
          </w:p>
        </w:tc>
        <w:tc>
          <w:tcPr>
            <w:tcW w:w="3765" w:type="dxa"/>
            <w:vAlign w:val="center"/>
          </w:tcPr>
          <w:p>
            <w:pPr>
              <w:jc w:val="both"/>
              <w:rPr>
                <w:rFonts w:ascii="Microsoft Sans Serif" w:hAnsi="Microsoft Sans Serif" w:cs="Microsoft Sans Serif"/>
                <w:sz w:val="18"/>
                <w:szCs w:val="18"/>
              </w:rPr>
            </w:pPr>
            <w:r>
              <w:rPr>
                <w:rFonts w:hint="default" w:cs="Arial"/>
                <w:bCs/>
                <w:sz w:val="20"/>
                <w:szCs w:val="20"/>
                <w:lang w:val="pt-BR" w:eastAsia="ja-JP"/>
              </w:rPr>
              <w:t>P</w:t>
            </w:r>
            <w:r>
              <w:rPr>
                <w:rFonts w:ascii="Arial" w:hAnsi="Arial" w:cs="Arial"/>
                <w:bCs/>
                <w:sz w:val="20"/>
                <w:szCs w:val="20"/>
                <w:lang w:eastAsia="ja-JP"/>
              </w:rPr>
              <w:t xml:space="preserve">restação de serviços de destinação final dos resíduos sólidos domiciliares e comerciais gerados no Município de Nova Odessa em aterro sanitário devidamente licenciado, </w:t>
            </w:r>
            <w:r>
              <w:rPr>
                <w:rFonts w:hint="default" w:cs="Arial"/>
                <w:bCs/>
                <w:sz w:val="20"/>
                <w:szCs w:val="20"/>
                <w:lang w:val="pt-BR" w:eastAsia="ja-JP"/>
              </w:rPr>
              <w:t xml:space="preserve">durante o período de 12 (doze) meses, </w:t>
            </w:r>
            <w:r>
              <w:rPr>
                <w:rFonts w:hint="default" w:cs="Arial"/>
                <w:b/>
                <w:bCs w:val="0"/>
                <w:color w:val="auto"/>
                <w:sz w:val="20"/>
                <w:szCs w:val="20"/>
                <w:u w:val="single"/>
                <w:lang w:val="pt-BR" w:eastAsia="ja-JP"/>
              </w:rPr>
              <w:t>sem a inclusão dos custos do transporte.</w:t>
            </w:r>
          </w:p>
        </w:tc>
        <w:tc>
          <w:tcPr>
            <w:tcW w:w="1485" w:type="dxa"/>
            <w:vAlign w:val="center"/>
          </w:tcPr>
          <w:p>
            <w:pPr>
              <w:jc w:val="both"/>
              <w:rPr>
                <w:rFonts w:ascii="Microsoft Sans Serif" w:hAnsi="Microsoft Sans Serif" w:cs="Microsoft Sans Serif"/>
                <w:sz w:val="18"/>
                <w:szCs w:val="18"/>
              </w:rPr>
            </w:pPr>
          </w:p>
        </w:tc>
        <w:tc>
          <w:tcPr>
            <w:tcW w:w="1470" w:type="dxa"/>
            <w:vAlign w:val="center"/>
          </w:tcPr>
          <w:p>
            <w:pPr>
              <w:jc w:val="both"/>
              <w:rPr>
                <w:rFonts w:ascii="Microsoft Sans Serif" w:hAnsi="Microsoft Sans Serif" w:cs="Microsoft Sans Seri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7725" w:type="dxa"/>
            <w:gridSpan w:val="5"/>
            <w:vAlign w:val="center"/>
          </w:tcPr>
          <w:p>
            <w:pPr>
              <w:jc w:val="both"/>
              <w:rPr>
                <w:rFonts w:ascii="Microsoft Sans Serif" w:hAnsi="Microsoft Sans Serif" w:cs="Microsoft Sans Serif"/>
                <w:b/>
                <w:sz w:val="18"/>
                <w:szCs w:val="18"/>
              </w:rPr>
            </w:pPr>
            <w:r>
              <w:rPr>
                <w:rFonts w:ascii="Microsoft Sans Serif" w:hAnsi="Microsoft Sans Serif" w:cs="Microsoft Sans Serif"/>
                <w:b/>
                <w:sz w:val="18"/>
                <w:szCs w:val="18"/>
              </w:rPr>
              <w:t>VALOR GLOBAL: R$</w:t>
            </w:r>
          </w:p>
        </w:tc>
        <w:tc>
          <w:tcPr>
            <w:tcW w:w="1470" w:type="dxa"/>
            <w:vAlign w:val="center"/>
          </w:tcPr>
          <w:p>
            <w:pPr>
              <w:jc w:val="both"/>
              <w:rPr>
                <w:rFonts w:ascii="Microsoft Sans Serif" w:hAnsi="Microsoft Sans Serif" w:cs="Microsoft Sans Seri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9195" w:type="dxa"/>
            <w:gridSpan w:val="6"/>
            <w:vAlign w:val="center"/>
          </w:tcPr>
          <w:p>
            <w:pPr>
              <w:jc w:val="both"/>
              <w:rPr>
                <w:rFonts w:ascii="Microsoft Sans Serif" w:hAnsi="Microsoft Sans Serif" w:cs="Microsoft Sans Serif"/>
                <w:sz w:val="18"/>
                <w:szCs w:val="18"/>
              </w:rPr>
            </w:pPr>
            <w:r>
              <w:rPr>
                <w:rFonts w:ascii="Microsoft Sans Serif" w:hAnsi="Microsoft Sans Serif" w:cs="Microsoft Sans Serif"/>
                <w:b/>
                <w:sz w:val="18"/>
                <w:szCs w:val="18"/>
              </w:rPr>
              <w:t>VALOR GLOBAL POR EXTENSO:</w:t>
            </w:r>
          </w:p>
        </w:tc>
      </w:tr>
    </w:tbl>
    <w:p>
      <w:pPr>
        <w:ind w:left="440" w:leftChars="195" w:right="268" w:rightChars="122" w:hanging="11" w:hangingChars="5"/>
        <w:jc w:val="both"/>
        <w:rPr>
          <w:rFonts w:hint="default" w:ascii="Arial" w:hAnsi="Arial" w:cs="Arial"/>
          <w:b w:val="0"/>
          <w:bCs/>
          <w:color w:val="000000" w:themeColor="text1"/>
          <w:sz w:val="22"/>
          <w:szCs w:val="22"/>
          <w14:textFill>
            <w14:solidFill>
              <w14:schemeClr w14:val="tx1"/>
            </w14:solidFill>
          </w14:textFill>
        </w:rPr>
      </w:pPr>
    </w:p>
    <w:p>
      <w:pPr>
        <w:ind w:left="440" w:leftChars="195" w:right="268" w:rightChars="122" w:hanging="11" w:hangingChars="5"/>
        <w:jc w:val="both"/>
        <w:rPr>
          <w:rFonts w:hint="default" w:cs="Arial"/>
          <w:b w:val="0"/>
          <w:bCs/>
          <w:color w:val="000000" w:themeColor="text1"/>
          <w:sz w:val="22"/>
          <w:szCs w:val="22"/>
          <w:lang w:val="pt-BR"/>
          <w14:textFill>
            <w14:solidFill>
              <w14:schemeClr w14:val="tx1"/>
            </w14:solidFill>
          </w14:textFill>
        </w:rPr>
      </w:pPr>
      <w:r>
        <w:rPr>
          <w:rFonts w:hint="default" w:cs="Arial"/>
          <w:b w:val="0"/>
          <w:bCs/>
          <w:color w:val="000000" w:themeColor="text1"/>
          <w:sz w:val="22"/>
          <w:szCs w:val="22"/>
          <w:lang w:val="pt-BR"/>
          <w14:textFill>
            <w14:solidFill>
              <w14:schemeClr w14:val="tx1"/>
            </w14:solidFill>
          </w14:textFill>
        </w:rPr>
        <w:t xml:space="preserve">Nesta proposta deverá ser informado apenas o preço proposto para a destinação dos materiais, sem a inclusão dos custos de transporte informados na planilha do Anexo II. </w:t>
      </w:r>
    </w:p>
    <w:p>
      <w:pPr>
        <w:ind w:left="440" w:leftChars="195" w:right="268" w:rightChars="122" w:hanging="11" w:hangingChars="5"/>
        <w:jc w:val="both"/>
        <w:rPr>
          <w:rFonts w:hint="default" w:cs="Arial"/>
          <w:b w:val="0"/>
          <w:bCs/>
          <w:color w:val="000000" w:themeColor="text1"/>
          <w:sz w:val="22"/>
          <w:szCs w:val="22"/>
          <w:lang w:val="pt-BR"/>
          <w14:textFill>
            <w14:solidFill>
              <w14:schemeClr w14:val="tx1"/>
            </w14:solidFill>
          </w14:textFill>
        </w:rPr>
      </w:pPr>
    </w:p>
    <w:p>
      <w:pPr>
        <w:ind w:left="440" w:leftChars="195" w:right="268" w:rightChars="122" w:hanging="11" w:hangingChars="5"/>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Prazo de validade da proposta: 60 (sessenta) dias. Suspendendo-se este prazo na hipótese de interposição de recurso administrativo ou judicial.</w:t>
      </w:r>
    </w:p>
    <w:p>
      <w:pPr>
        <w:ind w:left="440" w:leftChars="195" w:right="268" w:rightChars="122" w:hanging="11" w:hangingChars="5"/>
        <w:jc w:val="both"/>
        <w:rPr>
          <w:rFonts w:hint="default" w:ascii="Arial" w:hAnsi="Arial" w:cs="Arial"/>
          <w:b w:val="0"/>
          <w:bCs/>
          <w:color w:val="000000" w:themeColor="text1"/>
          <w:sz w:val="22"/>
          <w:szCs w:val="22"/>
          <w:lang w:eastAsia="ja-JP"/>
          <w14:textFill>
            <w14:solidFill>
              <w14:schemeClr w14:val="tx1"/>
            </w14:solidFill>
          </w14:textFill>
        </w:rPr>
      </w:pPr>
    </w:p>
    <w:p>
      <w:pPr>
        <w:ind w:left="440" w:leftChars="195" w:right="268" w:rightChars="122" w:hanging="11" w:hangingChars="5"/>
        <w:jc w:val="both"/>
        <w:rPr>
          <w:rFonts w:hint="default" w:ascii="Arial" w:hAnsi="Arial" w:cs="Arial"/>
          <w:b w:val="0"/>
          <w:bCs/>
          <w:color w:val="000000" w:themeColor="text1"/>
          <w:sz w:val="22"/>
          <w:szCs w:val="22"/>
          <w:lang w:val="pt-BR" w:eastAsia="ja-JP"/>
          <w14:textFill>
            <w14:solidFill>
              <w14:schemeClr w14:val="tx1"/>
            </w14:solidFill>
          </w14:textFill>
        </w:rPr>
      </w:pPr>
      <w:r>
        <w:rPr>
          <w:rFonts w:hint="default" w:ascii="Arial" w:hAnsi="Arial" w:cs="Arial"/>
          <w:b w:val="0"/>
          <w:bCs/>
          <w:color w:val="000000" w:themeColor="text1"/>
          <w:sz w:val="22"/>
          <w:szCs w:val="22"/>
          <w:lang w:eastAsia="ja-JP"/>
          <w14:textFill>
            <w14:solidFill>
              <w14:schemeClr w14:val="tx1"/>
            </w14:solidFill>
          </w14:textFill>
        </w:rPr>
        <w:t xml:space="preserve">Prazo para início dos serviços deverá ter início imediato, a partir da data de entrega da ORDEM DE SERVIÇO, expedida pela </w:t>
      </w:r>
      <w:r>
        <w:rPr>
          <w:rFonts w:hint="default" w:cs="Arial"/>
          <w:b w:val="0"/>
          <w:bCs/>
          <w:color w:val="000000" w:themeColor="text1"/>
          <w:sz w:val="22"/>
          <w:szCs w:val="22"/>
          <w:lang w:val="pt-BR" w:eastAsia="ja-JP"/>
          <w14:textFill>
            <w14:solidFill>
              <w14:schemeClr w14:val="tx1"/>
            </w14:solidFill>
          </w14:textFill>
        </w:rPr>
        <w:t>CODEN.</w:t>
      </w:r>
    </w:p>
    <w:p>
      <w:pPr>
        <w:ind w:left="440" w:leftChars="195" w:right="268" w:rightChars="122" w:hanging="11" w:hangingChars="5"/>
        <w:jc w:val="both"/>
        <w:rPr>
          <w:rFonts w:hint="default" w:ascii="Arial" w:hAnsi="Arial" w:cs="Arial"/>
          <w:b w:val="0"/>
          <w:bCs/>
          <w:color w:val="000000" w:themeColor="text1"/>
          <w:sz w:val="22"/>
          <w:szCs w:val="22"/>
          <w14:textFill>
            <w14:solidFill>
              <w14:schemeClr w14:val="tx1"/>
            </w14:solidFill>
          </w14:textFill>
        </w:rPr>
      </w:pPr>
    </w:p>
    <w:p>
      <w:pPr>
        <w:ind w:left="440" w:leftChars="195" w:right="268" w:rightChars="122" w:hanging="11" w:hangingChars="5"/>
        <w:jc w:val="both"/>
        <w:rPr>
          <w:rFonts w:hint="default" w:cs="Arial"/>
          <w:b w:val="0"/>
          <w:bCs/>
          <w:color w:val="000000" w:themeColor="text1"/>
          <w:sz w:val="22"/>
          <w:szCs w:val="22"/>
          <w:lang w:val="pt-BR"/>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DECLARO, que o objeto ofertado atende a todas as especificações exigidas no Edital</w:t>
      </w:r>
      <w:r>
        <w:rPr>
          <w:rFonts w:hint="default" w:cs="Arial"/>
          <w:b w:val="0"/>
          <w:bCs/>
          <w:color w:val="000000" w:themeColor="text1"/>
          <w:sz w:val="22"/>
          <w:szCs w:val="22"/>
          <w:lang w:val="pt-BR"/>
          <w14:textFill>
            <w14:solidFill>
              <w14:schemeClr w14:val="tx1"/>
            </w14:solidFill>
          </w14:textFill>
        </w:rPr>
        <w:t xml:space="preserve"> e Termo de Referência. </w:t>
      </w:r>
    </w:p>
    <w:p>
      <w:pPr>
        <w:ind w:left="440" w:leftChars="195" w:right="268" w:rightChars="122" w:hanging="11" w:hangingChars="5"/>
        <w:jc w:val="both"/>
        <w:rPr>
          <w:rFonts w:hint="default" w:cs="Arial"/>
          <w:b w:val="0"/>
          <w:bCs/>
          <w:color w:val="000000" w:themeColor="text1"/>
          <w:sz w:val="22"/>
          <w:szCs w:val="22"/>
          <w:lang w:val="pt-BR"/>
          <w14:textFill>
            <w14:solidFill>
              <w14:schemeClr w14:val="tx1"/>
            </w14:solidFill>
          </w14:textFill>
        </w:rPr>
      </w:pPr>
    </w:p>
    <w:p>
      <w:pPr>
        <w:ind w:left="440" w:leftChars="195" w:right="268" w:rightChars="122" w:hanging="11" w:hangingChars="5"/>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DECLARO que os preços acima indicados contemplam todos os custos diretos e indiretos incorridos na data da apresentação desta proposta incluindo, entre outros: tributos, encargos sociais, material, despesas administrativas, seguro</w:t>
      </w:r>
      <w:r>
        <w:rPr>
          <w:rFonts w:hint="default" w:cs="Arial"/>
          <w:b w:val="0"/>
          <w:bCs/>
          <w:color w:val="000000" w:themeColor="text1"/>
          <w:sz w:val="22"/>
          <w:szCs w:val="22"/>
          <w:lang w:val="pt-BR"/>
          <w14:textFill>
            <w14:solidFill>
              <w14:schemeClr w14:val="tx1"/>
            </w14:solidFill>
          </w14:textFill>
        </w:rPr>
        <w:t xml:space="preserve"> </w:t>
      </w:r>
      <w:r>
        <w:rPr>
          <w:rFonts w:hint="default" w:ascii="Arial" w:hAnsi="Arial" w:cs="Arial"/>
          <w:b w:val="0"/>
          <w:bCs/>
          <w:color w:val="000000" w:themeColor="text1"/>
          <w:sz w:val="22"/>
          <w:szCs w:val="22"/>
          <w14:textFill>
            <w14:solidFill>
              <w14:schemeClr w14:val="tx1"/>
            </w14:solidFill>
          </w14:textFill>
        </w:rPr>
        <w:t>e lucro;</w:t>
      </w:r>
    </w:p>
    <w:p>
      <w:pPr>
        <w:ind w:left="440" w:leftChars="195" w:right="268" w:rightChars="122" w:hanging="11" w:hangingChars="5"/>
        <w:jc w:val="both"/>
        <w:rPr>
          <w:rFonts w:hint="default" w:ascii="Arial" w:hAnsi="Arial" w:cs="Arial"/>
          <w:b w:val="0"/>
          <w:bCs/>
          <w:color w:val="000000" w:themeColor="text1"/>
          <w:sz w:val="22"/>
          <w:szCs w:val="22"/>
          <w14:textFill>
            <w14:solidFill>
              <w14:schemeClr w14:val="tx1"/>
            </w14:solidFill>
          </w14:textFill>
        </w:rPr>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r>
        <w:rPr>
          <w:rFonts w:ascii="Arial" w:hAnsi="Arial" w:cs="Arial"/>
          <w:sz w:val="22"/>
          <w:szCs w:val="22"/>
        </w:rPr>
        <w:t>_________________, ___, de ___________________, de 201</w:t>
      </w:r>
      <w:r>
        <w:rPr>
          <w:rFonts w:cs="Arial"/>
          <w:sz w:val="22"/>
          <w:szCs w:val="22"/>
          <w:lang w:val="pt-BR"/>
        </w:rPr>
        <w:t>9</w:t>
      </w:r>
      <w:r>
        <w:rPr>
          <w:rFonts w:ascii="Arial" w:hAnsi="Arial" w:cs="Arial"/>
          <w:sz w:val="22"/>
          <w:szCs w:val="22"/>
        </w:rPr>
        <w:t>.</w:t>
      </w:r>
    </w:p>
    <w:p>
      <w:pPr>
        <w:ind w:left="440" w:leftChars="195" w:right="268" w:rightChars="122" w:hanging="11" w:hangingChars="5"/>
        <w:jc w:val="both"/>
        <w:rPr>
          <w:rFonts w:hint="default" w:ascii="Arial" w:hAnsi="Arial" w:cs="Arial"/>
          <w:b w:val="0"/>
          <w:bCs/>
          <w:color w:val="000000" w:themeColor="text1"/>
          <w:sz w:val="22"/>
          <w:szCs w:val="22"/>
          <w14:textFill>
            <w14:solidFill>
              <w14:schemeClr w14:val="tx1"/>
            </w14:solidFill>
          </w14:textFill>
        </w:rPr>
      </w:pPr>
    </w:p>
    <w:p>
      <w:pPr>
        <w:ind w:left="440" w:leftChars="195" w:right="268" w:rightChars="122" w:hanging="11" w:hangingChars="5"/>
        <w:jc w:val="both"/>
        <w:rPr>
          <w:rFonts w:hint="default" w:ascii="Arial" w:hAnsi="Arial" w:cs="Arial"/>
          <w:b w:val="0"/>
          <w:bCs/>
          <w:color w:val="000000" w:themeColor="text1"/>
          <w:sz w:val="22"/>
          <w:szCs w:val="22"/>
          <w14:textFill>
            <w14:solidFill>
              <w14:schemeClr w14:val="tx1"/>
            </w14:solidFill>
          </w14:textFill>
        </w:rPr>
      </w:pPr>
    </w:p>
    <w:p>
      <w:pPr>
        <w:ind w:left="440" w:leftChars="195" w:right="268" w:rightChars="122" w:hanging="11" w:hangingChars="5"/>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_______________________________________</w:t>
      </w:r>
    </w:p>
    <w:p>
      <w:pPr>
        <w:ind w:left="440" w:leftChars="195" w:right="268" w:rightChars="122" w:hanging="11" w:hangingChars="5"/>
        <w:jc w:val="both"/>
        <w:rPr>
          <w:rFonts w:hint="default" w:ascii="Arial" w:hAnsi="Arial" w:cs="Arial"/>
          <w:b w:val="0"/>
          <w:bCs/>
          <w:color w:val="000000" w:themeColor="text1"/>
          <w:sz w:val="22"/>
          <w:szCs w:val="22"/>
          <w14:textFill>
            <w14:solidFill>
              <w14:schemeClr w14:val="tx1"/>
            </w14:solidFill>
          </w14:textFill>
        </w:rPr>
      </w:pPr>
    </w:p>
    <w:p>
      <w:pPr>
        <w:ind w:left="440" w:leftChars="195" w:right="268" w:rightChars="122" w:hanging="11" w:hangingChars="5"/>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Assinatura do representante legal</w:t>
      </w:r>
    </w:p>
    <w:p>
      <w:pPr>
        <w:ind w:left="440" w:leftChars="195" w:right="268" w:rightChars="122" w:hanging="11" w:hangingChars="5"/>
        <w:jc w:val="both"/>
        <w:rPr>
          <w:rFonts w:hint="default" w:ascii="Arial" w:hAnsi="Arial" w:cs="Arial"/>
          <w:b w:val="0"/>
          <w:bCs/>
          <w:color w:val="000000" w:themeColor="text1"/>
          <w:sz w:val="22"/>
          <w:szCs w:val="22"/>
          <w14:textFill>
            <w14:solidFill>
              <w14:schemeClr w14:val="tx1"/>
            </w14:solidFill>
          </w14:textFill>
        </w:rPr>
      </w:pPr>
    </w:p>
    <w:p>
      <w:pPr>
        <w:ind w:left="440" w:leftChars="195" w:right="268" w:rightChars="122" w:hanging="11" w:hangingChars="5"/>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Nome do representante legal: _________________________________</w:t>
      </w:r>
    </w:p>
    <w:p>
      <w:pPr>
        <w:ind w:left="440" w:leftChars="195" w:right="268" w:rightChars="122" w:hanging="11" w:hangingChars="5"/>
        <w:jc w:val="both"/>
        <w:rPr>
          <w:rFonts w:hint="default" w:ascii="Arial" w:hAnsi="Arial" w:cs="Arial"/>
          <w:b w:val="0"/>
          <w:bCs/>
          <w:color w:val="000000" w:themeColor="text1"/>
          <w:sz w:val="22"/>
          <w:szCs w:val="22"/>
          <w14:textFill>
            <w14:solidFill>
              <w14:schemeClr w14:val="tx1"/>
            </w14:solidFill>
          </w14:textFill>
        </w:rPr>
      </w:pPr>
    </w:p>
    <w:p>
      <w:pPr>
        <w:ind w:left="440" w:leftChars="195" w:right="268" w:rightChars="122" w:hanging="11" w:hangingChars="5"/>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RG do representante legal: ___________________________________</w:t>
      </w:r>
    </w:p>
    <w:p>
      <w:pPr>
        <w:ind w:left="440" w:leftChars="195" w:right="268" w:rightChars="122" w:hanging="11" w:hangingChars="5"/>
        <w:jc w:val="both"/>
        <w:rPr>
          <w:rFonts w:hint="default" w:ascii="Arial" w:hAnsi="Arial" w:cs="Arial"/>
          <w:b w:val="0"/>
          <w:bCs/>
          <w:color w:val="000000" w:themeColor="text1"/>
          <w:sz w:val="22"/>
          <w:szCs w:val="22"/>
          <w14:textFill>
            <w14:solidFill>
              <w14:schemeClr w14:val="tx1"/>
            </w14:solidFill>
          </w14:textFill>
        </w:rPr>
      </w:pPr>
    </w:p>
    <w:p>
      <w:pPr>
        <w:ind w:left="440" w:leftChars="195" w:right="268" w:rightChars="122" w:hanging="11" w:hangingChars="5"/>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DADOS PARA ELABORAÇÃO DE EVENTUAL CONTRATO:</w:t>
      </w:r>
    </w:p>
    <w:tbl>
      <w:tblPr>
        <w:tblStyle w:val="13"/>
        <w:tblpPr w:leftFromText="180" w:rightFromText="180" w:vertAnchor="text" w:horzAnchor="page" w:tblpX="1488" w:tblpY="377"/>
        <w:tblOverlap w:val="never"/>
        <w:tblW w:w="9203" w:type="dxa"/>
        <w:tblInd w:w="0" w:type="dxa"/>
        <w:tblLayout w:type="fixed"/>
        <w:tblCellMar>
          <w:top w:w="0" w:type="dxa"/>
          <w:left w:w="70" w:type="dxa"/>
          <w:bottom w:w="0" w:type="dxa"/>
          <w:right w:w="70" w:type="dxa"/>
        </w:tblCellMar>
      </w:tblPr>
      <w:tblGrid>
        <w:gridCol w:w="4358"/>
        <w:gridCol w:w="532"/>
        <w:gridCol w:w="4313"/>
      </w:tblGrid>
      <w:tr>
        <w:tblPrEx>
          <w:tblLayout w:type="fixed"/>
          <w:tblCellMar>
            <w:top w:w="0" w:type="dxa"/>
            <w:left w:w="70" w:type="dxa"/>
            <w:bottom w:w="0" w:type="dxa"/>
            <w:right w:w="70" w:type="dxa"/>
          </w:tblCellMar>
        </w:tblPrEx>
        <w:tc>
          <w:tcPr>
            <w:tcW w:w="4358" w:type="dxa"/>
            <w:tcBorders>
              <w:top w:val="single" w:color="auto" w:sz="6" w:space="0"/>
              <w:left w:val="single" w:color="auto" w:sz="6" w:space="0"/>
              <w:bottom w:val="single" w:color="auto" w:sz="6" w:space="0"/>
              <w:right w:val="single" w:color="auto" w:sz="6" w:space="0"/>
            </w:tcBorders>
            <w:shd w:val="pct10" w:color="000000" w:fill="FFFFFF"/>
            <w:vAlign w:val="top"/>
          </w:tcPr>
          <w:p>
            <w:pPr>
              <w:ind w:left="440" w:leftChars="195" w:right="268" w:rightChars="122" w:hanging="11" w:hangingChars="5"/>
              <w:jc w:val="both"/>
              <w:rPr>
                <w:rFonts w:hint="default" w:ascii="Arial" w:hAnsi="Arial" w:cs="Arial"/>
                <w:b/>
                <w:color w:val="000000" w:themeColor="text1"/>
                <w:sz w:val="22"/>
                <w:szCs w:val="22"/>
                <w14:textFill>
                  <w14:solidFill>
                    <w14:schemeClr w14:val="tx1"/>
                  </w14:solidFill>
                </w14:textFill>
              </w:rPr>
            </w:pPr>
          </w:p>
          <w:p>
            <w:pPr>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Da Empresa</w:t>
            </w:r>
          </w:p>
        </w:tc>
        <w:tc>
          <w:tcPr>
            <w:tcW w:w="532" w:type="dxa"/>
            <w:shd w:val="clear" w:color="auto" w:fill="auto"/>
            <w:vAlign w:val="top"/>
          </w:tcPr>
          <w:p>
            <w:pPr>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p>
        </w:tc>
        <w:tc>
          <w:tcPr>
            <w:tcW w:w="4313" w:type="dxa"/>
            <w:tcBorders>
              <w:top w:val="single" w:color="auto" w:sz="6" w:space="0"/>
              <w:left w:val="single" w:color="auto" w:sz="6" w:space="0"/>
              <w:bottom w:val="nil"/>
              <w:right w:val="single" w:color="auto" w:sz="6" w:space="0"/>
            </w:tcBorders>
            <w:shd w:val="pct10" w:color="000000" w:fill="FFFFFF"/>
            <w:vAlign w:val="top"/>
          </w:tcPr>
          <w:p>
            <w:pPr>
              <w:pStyle w:val="18"/>
              <w:tabs>
                <w:tab w:val="left" w:pos="708"/>
                <w:tab w:val="clear" w:pos="567"/>
              </w:tabs>
              <w:ind w:left="440" w:leftChars="195" w:right="268" w:rightChars="122" w:hanging="11" w:hangingChars="5"/>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Do responsável pela assinatura do contrato</w:t>
            </w:r>
          </w:p>
        </w:tc>
      </w:tr>
      <w:tr>
        <w:tblPrEx>
          <w:tblLayout w:type="fixed"/>
          <w:tblCellMar>
            <w:top w:w="0" w:type="dxa"/>
            <w:left w:w="70" w:type="dxa"/>
            <w:bottom w:w="0" w:type="dxa"/>
            <w:right w:w="70" w:type="dxa"/>
          </w:tblCellMar>
        </w:tblPrEx>
        <w:tc>
          <w:tcPr>
            <w:tcW w:w="4358" w:type="dxa"/>
            <w:tcBorders>
              <w:top w:val="nil"/>
              <w:left w:val="single" w:color="auto" w:sz="6" w:space="0"/>
              <w:bottom w:val="nil"/>
              <w:right w:val="single" w:color="auto" w:sz="6" w:space="0"/>
            </w:tcBorders>
            <w:vAlign w:val="top"/>
          </w:tcPr>
          <w:p>
            <w:pPr>
              <w:numPr>
                <w:ilvl w:val="0"/>
                <w:numId w:val="16"/>
              </w:numPr>
              <w:suppressAutoHyphens w:val="0"/>
              <w:ind w:left="440" w:leftChars="195" w:right="268" w:rightChars="122" w:hanging="11" w:hangingChars="5"/>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Nome e endereço completo</w:t>
            </w:r>
          </w:p>
        </w:tc>
        <w:tc>
          <w:tcPr>
            <w:tcW w:w="532" w:type="dxa"/>
            <w:vAlign w:val="top"/>
          </w:tcPr>
          <w:p>
            <w:pPr>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p>
        </w:tc>
        <w:tc>
          <w:tcPr>
            <w:tcW w:w="4313" w:type="dxa"/>
            <w:tcBorders>
              <w:top w:val="single" w:color="auto" w:sz="6" w:space="0"/>
              <w:left w:val="single" w:color="auto" w:sz="6" w:space="0"/>
              <w:bottom w:val="nil"/>
              <w:right w:val="single" w:color="auto" w:sz="6" w:space="0"/>
            </w:tcBorders>
            <w:vAlign w:val="top"/>
          </w:tcPr>
          <w:p>
            <w:pPr>
              <w:numPr>
                <w:ilvl w:val="0"/>
                <w:numId w:val="16"/>
              </w:numPr>
              <w:suppressAutoHyphens w:val="0"/>
              <w:ind w:left="440" w:leftChars="195" w:right="268" w:rightChars="122" w:hanging="11" w:hangingChars="5"/>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Nome</w:t>
            </w:r>
          </w:p>
        </w:tc>
      </w:tr>
      <w:tr>
        <w:tblPrEx>
          <w:tblLayout w:type="fixed"/>
          <w:tblCellMar>
            <w:top w:w="0" w:type="dxa"/>
            <w:left w:w="70" w:type="dxa"/>
            <w:bottom w:w="0" w:type="dxa"/>
            <w:right w:w="70" w:type="dxa"/>
          </w:tblCellMar>
        </w:tblPrEx>
        <w:tc>
          <w:tcPr>
            <w:tcW w:w="4358" w:type="dxa"/>
            <w:tcBorders>
              <w:top w:val="nil"/>
              <w:left w:val="single" w:color="auto" w:sz="6" w:space="0"/>
              <w:bottom w:val="nil"/>
              <w:right w:val="single" w:color="auto" w:sz="6" w:space="0"/>
            </w:tcBorders>
            <w:vAlign w:val="top"/>
          </w:tcPr>
          <w:p>
            <w:pPr>
              <w:numPr>
                <w:ilvl w:val="0"/>
                <w:numId w:val="16"/>
              </w:numPr>
              <w:suppressAutoHyphens w:val="0"/>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Filial representante (se houver)</w:t>
            </w:r>
          </w:p>
        </w:tc>
        <w:tc>
          <w:tcPr>
            <w:tcW w:w="532" w:type="dxa"/>
            <w:vAlign w:val="top"/>
          </w:tcPr>
          <w:p>
            <w:pPr>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p>
        </w:tc>
        <w:tc>
          <w:tcPr>
            <w:tcW w:w="4313" w:type="dxa"/>
            <w:tcBorders>
              <w:top w:val="nil"/>
              <w:left w:val="single" w:color="auto" w:sz="6" w:space="0"/>
              <w:bottom w:val="nil"/>
              <w:right w:val="single" w:color="auto" w:sz="6" w:space="0"/>
            </w:tcBorders>
            <w:vAlign w:val="top"/>
          </w:tcPr>
          <w:p>
            <w:pPr>
              <w:numPr>
                <w:ilvl w:val="0"/>
                <w:numId w:val="16"/>
              </w:numPr>
              <w:suppressAutoHyphens w:val="0"/>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Nacionalidade</w:t>
            </w:r>
          </w:p>
        </w:tc>
      </w:tr>
      <w:tr>
        <w:tblPrEx>
          <w:tblLayout w:type="fixed"/>
          <w:tblCellMar>
            <w:top w:w="0" w:type="dxa"/>
            <w:left w:w="70" w:type="dxa"/>
            <w:bottom w:w="0" w:type="dxa"/>
            <w:right w:w="70" w:type="dxa"/>
          </w:tblCellMar>
        </w:tblPrEx>
        <w:tc>
          <w:tcPr>
            <w:tcW w:w="4358" w:type="dxa"/>
            <w:tcBorders>
              <w:top w:val="nil"/>
              <w:left w:val="single" w:color="auto" w:sz="6" w:space="0"/>
              <w:bottom w:val="nil"/>
              <w:right w:val="single" w:color="auto" w:sz="6" w:space="0"/>
            </w:tcBorders>
            <w:vAlign w:val="top"/>
          </w:tcPr>
          <w:p>
            <w:pPr>
              <w:numPr>
                <w:ilvl w:val="0"/>
                <w:numId w:val="16"/>
              </w:numPr>
              <w:suppressAutoHyphens w:val="0"/>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CNPJ</w:t>
            </w:r>
          </w:p>
        </w:tc>
        <w:tc>
          <w:tcPr>
            <w:tcW w:w="532" w:type="dxa"/>
            <w:vAlign w:val="top"/>
          </w:tcPr>
          <w:p>
            <w:pPr>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p>
        </w:tc>
        <w:tc>
          <w:tcPr>
            <w:tcW w:w="4313" w:type="dxa"/>
            <w:tcBorders>
              <w:top w:val="nil"/>
              <w:left w:val="single" w:color="auto" w:sz="6" w:space="0"/>
              <w:bottom w:val="nil"/>
              <w:right w:val="single" w:color="auto" w:sz="6" w:space="0"/>
            </w:tcBorders>
            <w:vAlign w:val="top"/>
          </w:tcPr>
          <w:p>
            <w:pPr>
              <w:numPr>
                <w:ilvl w:val="0"/>
                <w:numId w:val="16"/>
              </w:numPr>
              <w:suppressAutoHyphens w:val="0"/>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Estado Civil</w:t>
            </w:r>
          </w:p>
        </w:tc>
      </w:tr>
      <w:tr>
        <w:tblPrEx>
          <w:tblLayout w:type="fixed"/>
          <w:tblCellMar>
            <w:top w:w="0" w:type="dxa"/>
            <w:left w:w="70" w:type="dxa"/>
            <w:bottom w:w="0" w:type="dxa"/>
            <w:right w:w="70" w:type="dxa"/>
          </w:tblCellMar>
        </w:tblPrEx>
        <w:tc>
          <w:tcPr>
            <w:tcW w:w="4358" w:type="dxa"/>
            <w:tcBorders>
              <w:top w:val="nil"/>
              <w:left w:val="single" w:color="auto" w:sz="6" w:space="0"/>
              <w:bottom w:val="nil"/>
              <w:right w:val="single" w:color="auto" w:sz="6" w:space="0"/>
            </w:tcBorders>
            <w:vAlign w:val="top"/>
          </w:tcPr>
          <w:p>
            <w:pPr>
              <w:numPr>
                <w:ilvl w:val="0"/>
                <w:numId w:val="16"/>
              </w:numPr>
              <w:suppressAutoHyphens w:val="0"/>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Inscrição Estadual</w:t>
            </w:r>
          </w:p>
        </w:tc>
        <w:tc>
          <w:tcPr>
            <w:tcW w:w="532" w:type="dxa"/>
            <w:vAlign w:val="top"/>
          </w:tcPr>
          <w:p>
            <w:pPr>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p>
        </w:tc>
        <w:tc>
          <w:tcPr>
            <w:tcW w:w="4313" w:type="dxa"/>
            <w:tcBorders>
              <w:top w:val="nil"/>
              <w:left w:val="single" w:color="auto" w:sz="6" w:space="0"/>
              <w:bottom w:val="nil"/>
              <w:right w:val="single" w:color="auto" w:sz="6" w:space="0"/>
            </w:tcBorders>
            <w:vAlign w:val="top"/>
          </w:tcPr>
          <w:p>
            <w:pPr>
              <w:numPr>
                <w:ilvl w:val="0"/>
                <w:numId w:val="16"/>
              </w:numPr>
              <w:suppressAutoHyphens w:val="0"/>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Profissão</w:t>
            </w:r>
          </w:p>
        </w:tc>
      </w:tr>
      <w:tr>
        <w:tblPrEx>
          <w:tblLayout w:type="fixed"/>
          <w:tblCellMar>
            <w:top w:w="0" w:type="dxa"/>
            <w:left w:w="70" w:type="dxa"/>
            <w:bottom w:w="0" w:type="dxa"/>
            <w:right w:w="70" w:type="dxa"/>
          </w:tblCellMar>
        </w:tblPrEx>
        <w:tc>
          <w:tcPr>
            <w:tcW w:w="4358" w:type="dxa"/>
            <w:tcBorders>
              <w:top w:val="nil"/>
              <w:left w:val="single" w:color="auto" w:sz="6" w:space="0"/>
              <w:bottom w:val="nil"/>
              <w:right w:val="single" w:color="auto" w:sz="6" w:space="0"/>
            </w:tcBorders>
            <w:vAlign w:val="top"/>
          </w:tcPr>
          <w:p>
            <w:pPr>
              <w:numPr>
                <w:ilvl w:val="0"/>
                <w:numId w:val="16"/>
              </w:numPr>
              <w:suppressAutoHyphens w:val="0"/>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Telefone - FAX</w:t>
            </w:r>
          </w:p>
        </w:tc>
        <w:tc>
          <w:tcPr>
            <w:tcW w:w="532" w:type="dxa"/>
            <w:vAlign w:val="top"/>
          </w:tcPr>
          <w:p>
            <w:pPr>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p>
        </w:tc>
        <w:tc>
          <w:tcPr>
            <w:tcW w:w="4313" w:type="dxa"/>
            <w:tcBorders>
              <w:top w:val="nil"/>
              <w:left w:val="single" w:color="auto" w:sz="6" w:space="0"/>
              <w:bottom w:val="nil"/>
              <w:right w:val="single" w:color="auto" w:sz="6" w:space="0"/>
            </w:tcBorders>
            <w:vAlign w:val="top"/>
          </w:tcPr>
          <w:p>
            <w:pPr>
              <w:numPr>
                <w:ilvl w:val="0"/>
                <w:numId w:val="16"/>
              </w:numPr>
              <w:suppressAutoHyphens w:val="0"/>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Residência e domicílio</w:t>
            </w:r>
          </w:p>
        </w:tc>
      </w:tr>
      <w:tr>
        <w:tblPrEx>
          <w:tblLayout w:type="fixed"/>
          <w:tblCellMar>
            <w:top w:w="0" w:type="dxa"/>
            <w:left w:w="70" w:type="dxa"/>
            <w:bottom w:w="0" w:type="dxa"/>
            <w:right w:w="70" w:type="dxa"/>
          </w:tblCellMar>
        </w:tblPrEx>
        <w:tc>
          <w:tcPr>
            <w:tcW w:w="4358" w:type="dxa"/>
            <w:tcBorders>
              <w:top w:val="nil"/>
              <w:left w:val="single" w:color="auto" w:sz="6" w:space="0"/>
              <w:bottom w:val="nil"/>
              <w:right w:val="single" w:color="auto" w:sz="6" w:space="0"/>
            </w:tcBorders>
            <w:vAlign w:val="top"/>
          </w:tcPr>
          <w:p>
            <w:pPr>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p>
        </w:tc>
        <w:tc>
          <w:tcPr>
            <w:tcW w:w="532" w:type="dxa"/>
            <w:vAlign w:val="top"/>
          </w:tcPr>
          <w:p>
            <w:pPr>
              <w:numPr>
                <w:ilvl w:val="0"/>
                <w:numId w:val="0"/>
              </w:numPr>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p>
        </w:tc>
        <w:tc>
          <w:tcPr>
            <w:tcW w:w="4313" w:type="dxa"/>
            <w:tcBorders>
              <w:top w:val="nil"/>
              <w:left w:val="single" w:color="auto" w:sz="6" w:space="0"/>
              <w:bottom w:val="nil"/>
              <w:right w:val="single" w:color="auto" w:sz="6" w:space="0"/>
            </w:tcBorders>
            <w:vAlign w:val="top"/>
          </w:tcPr>
          <w:p>
            <w:pPr>
              <w:numPr>
                <w:ilvl w:val="0"/>
                <w:numId w:val="16"/>
              </w:numPr>
              <w:suppressAutoHyphens w:val="0"/>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CIRG nº (nº e órgão expedidor)</w:t>
            </w:r>
          </w:p>
        </w:tc>
      </w:tr>
      <w:tr>
        <w:tblPrEx>
          <w:tblLayout w:type="fixed"/>
          <w:tblCellMar>
            <w:top w:w="0" w:type="dxa"/>
            <w:left w:w="70" w:type="dxa"/>
            <w:bottom w:w="0" w:type="dxa"/>
            <w:right w:w="70" w:type="dxa"/>
          </w:tblCellMar>
        </w:tblPrEx>
        <w:tc>
          <w:tcPr>
            <w:tcW w:w="4358" w:type="dxa"/>
            <w:tcBorders>
              <w:top w:val="nil"/>
              <w:left w:val="single" w:color="auto" w:sz="6" w:space="0"/>
              <w:bottom w:val="single" w:color="auto" w:sz="6" w:space="0"/>
              <w:right w:val="single" w:color="auto" w:sz="6" w:space="0"/>
            </w:tcBorders>
            <w:vAlign w:val="top"/>
          </w:tcPr>
          <w:p>
            <w:pPr>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p>
        </w:tc>
        <w:tc>
          <w:tcPr>
            <w:tcW w:w="532" w:type="dxa"/>
            <w:vAlign w:val="top"/>
          </w:tcPr>
          <w:p>
            <w:pPr>
              <w:numPr>
                <w:ilvl w:val="0"/>
                <w:numId w:val="0"/>
              </w:numPr>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p>
        </w:tc>
        <w:tc>
          <w:tcPr>
            <w:tcW w:w="4313" w:type="dxa"/>
            <w:tcBorders>
              <w:top w:val="nil"/>
              <w:left w:val="single" w:color="auto" w:sz="6" w:space="0"/>
              <w:bottom w:val="single" w:color="auto" w:sz="6" w:space="0"/>
              <w:right w:val="single" w:color="auto" w:sz="6" w:space="0"/>
            </w:tcBorders>
            <w:vAlign w:val="top"/>
          </w:tcPr>
          <w:p>
            <w:pPr>
              <w:numPr>
                <w:ilvl w:val="0"/>
                <w:numId w:val="16"/>
              </w:numPr>
              <w:suppressAutoHyphens w:val="0"/>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CPF</w:t>
            </w:r>
          </w:p>
        </w:tc>
      </w:tr>
    </w:tbl>
    <w:p>
      <w:pPr>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p>
    <w:p>
      <w:pPr>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p>
    <w:p>
      <w:pPr>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p>
    <w:p>
      <w:pPr>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                                  Atenciosamente</w:t>
      </w:r>
    </w:p>
    <w:p>
      <w:pPr>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p>
    <w:p>
      <w:pPr>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CARIMBO, NOME E ASSINATURA DO REPRESENTANTE LEGAL, CPF E RG.</w:t>
      </w:r>
    </w:p>
    <w:p>
      <w:pPr>
        <w:pStyle w:val="3"/>
        <w:spacing w:before="10"/>
        <w:ind w:left="440" w:leftChars="195" w:right="268" w:rightChars="122" w:hanging="11" w:hangingChars="5"/>
        <w:rPr>
          <w:rFonts w:hint="default" w:ascii="Arial" w:hAnsi="Arial" w:cs="Arial"/>
          <w:color w:val="000000" w:themeColor="text1"/>
          <w:sz w:val="22"/>
          <w:szCs w:val="22"/>
          <w14:textFill>
            <w14:solidFill>
              <w14:schemeClr w14:val="tx1"/>
            </w14:solidFill>
          </w14:textFill>
        </w:rPr>
      </w:pPr>
    </w:p>
    <w:p>
      <w:pPr>
        <w:pStyle w:val="3"/>
        <w:spacing w:before="10"/>
        <w:ind w:left="440" w:leftChars="195" w:right="268" w:rightChars="122" w:hanging="11" w:hangingChars="5"/>
        <w:rPr>
          <w:rFonts w:hint="default" w:ascii="Arial" w:hAnsi="Arial" w:cs="Arial"/>
          <w:color w:val="000000" w:themeColor="text1"/>
          <w:sz w:val="22"/>
          <w:szCs w:val="22"/>
          <w14:textFill>
            <w14:solidFill>
              <w14:schemeClr w14:val="tx1"/>
            </w14:solidFill>
          </w14:textFill>
        </w:rPr>
      </w:pPr>
    </w:p>
    <w:p>
      <w:pPr>
        <w:pStyle w:val="3"/>
        <w:spacing w:before="10"/>
        <w:ind w:left="440" w:leftChars="195" w:right="268" w:rightChars="122" w:hanging="11" w:hangingChars="5"/>
        <w:rPr>
          <w:rFonts w:hint="default" w:ascii="Arial" w:hAnsi="Arial" w:cs="Arial"/>
          <w:color w:val="000000" w:themeColor="text1"/>
          <w:sz w:val="22"/>
          <w:szCs w:val="22"/>
          <w14:textFill>
            <w14:solidFill>
              <w14:schemeClr w14:val="tx1"/>
            </w14:solidFill>
          </w14:textFill>
        </w:rPr>
      </w:pPr>
    </w:p>
    <w:p>
      <w:pPr>
        <w:pStyle w:val="3"/>
        <w:spacing w:before="10"/>
        <w:ind w:left="440" w:leftChars="195" w:right="268" w:rightChars="122" w:hanging="11" w:hangingChars="5"/>
        <w:rPr>
          <w:rFonts w:hint="default" w:ascii="Arial" w:hAnsi="Arial" w:cs="Arial"/>
          <w:color w:val="000000" w:themeColor="text1"/>
          <w:sz w:val="22"/>
          <w:szCs w:val="22"/>
          <w14:textFill>
            <w14:solidFill>
              <w14:schemeClr w14:val="tx1"/>
            </w14:solidFill>
          </w14:textFill>
        </w:rPr>
      </w:pPr>
    </w:p>
    <w:p>
      <w:pPr>
        <w:pStyle w:val="3"/>
        <w:spacing w:before="10"/>
        <w:ind w:left="440" w:leftChars="195" w:right="268" w:rightChars="122" w:hanging="11" w:hangingChars="5"/>
        <w:rPr>
          <w:rFonts w:hint="default" w:ascii="Arial" w:hAnsi="Arial" w:cs="Arial"/>
          <w:color w:val="000000" w:themeColor="text1"/>
          <w:sz w:val="22"/>
          <w:szCs w:val="22"/>
          <w14:textFill>
            <w14:solidFill>
              <w14:schemeClr w14:val="tx1"/>
            </w14:solidFill>
          </w14:textFill>
        </w:rPr>
      </w:pPr>
    </w:p>
    <w:p>
      <w:pPr>
        <w:wordWrap/>
        <w:spacing w:before="92" w:line="240" w:lineRule="auto"/>
        <w:ind w:left="440" w:leftChars="195" w:right="268" w:rightChars="122" w:hanging="11" w:hangingChars="5"/>
        <w:jc w:val="center"/>
        <w:rPr>
          <w:rFonts w:hint="default" w:cs="Arial"/>
          <w:b/>
          <w:sz w:val="22"/>
          <w:szCs w:val="22"/>
          <w:lang w:val="pt-BR"/>
        </w:rPr>
      </w:pPr>
      <w:r>
        <w:rPr>
          <w:rFonts w:hint="default" w:cs="Arial"/>
          <w:b/>
          <w:sz w:val="22"/>
          <w:szCs w:val="22"/>
          <w:lang w:val="pt-BR"/>
        </w:rPr>
        <w:t xml:space="preserve">  </w:t>
      </w:r>
    </w:p>
    <w:p>
      <w:pPr>
        <w:wordWrap/>
        <w:spacing w:before="92" w:line="240" w:lineRule="auto"/>
        <w:ind w:left="440" w:leftChars="195" w:right="268" w:rightChars="122" w:hanging="11" w:hangingChars="5"/>
        <w:jc w:val="center"/>
        <w:rPr>
          <w:rFonts w:hint="default" w:cs="Arial"/>
          <w:b/>
          <w:sz w:val="22"/>
          <w:szCs w:val="22"/>
          <w:lang w:val="pt-BR"/>
        </w:rPr>
      </w:pPr>
    </w:p>
    <w:p>
      <w:pPr>
        <w:wordWrap/>
        <w:spacing w:before="92" w:line="240" w:lineRule="auto"/>
        <w:ind w:left="440" w:leftChars="195" w:right="268" w:rightChars="122" w:hanging="11" w:hangingChars="5"/>
        <w:jc w:val="center"/>
        <w:rPr>
          <w:rFonts w:hint="default" w:cs="Arial"/>
          <w:b/>
          <w:sz w:val="22"/>
          <w:szCs w:val="22"/>
          <w:lang w:val="pt-BR"/>
        </w:rPr>
      </w:pPr>
    </w:p>
    <w:p>
      <w:pPr>
        <w:wordWrap/>
        <w:spacing w:before="92" w:line="240" w:lineRule="auto"/>
        <w:ind w:left="440" w:leftChars="195" w:right="268" w:rightChars="122" w:hanging="11" w:hangingChars="5"/>
        <w:jc w:val="center"/>
        <w:rPr>
          <w:rFonts w:hint="default" w:cs="Arial"/>
          <w:b/>
          <w:sz w:val="22"/>
          <w:szCs w:val="22"/>
          <w:lang w:val="pt-BR"/>
        </w:rPr>
      </w:pPr>
    </w:p>
    <w:p>
      <w:pPr>
        <w:wordWrap/>
        <w:spacing w:before="92" w:line="240" w:lineRule="auto"/>
        <w:ind w:left="440" w:leftChars="195" w:right="268" w:rightChars="122" w:hanging="11" w:hangingChars="5"/>
        <w:jc w:val="center"/>
        <w:rPr>
          <w:rFonts w:hint="default" w:cs="Arial"/>
          <w:b/>
          <w:sz w:val="22"/>
          <w:szCs w:val="22"/>
          <w:lang w:val="pt-BR"/>
        </w:rPr>
      </w:pPr>
    </w:p>
    <w:p>
      <w:pPr>
        <w:wordWrap/>
        <w:spacing w:before="92" w:line="240" w:lineRule="auto"/>
        <w:ind w:left="440" w:leftChars="195" w:right="268" w:rightChars="122" w:hanging="11" w:hangingChars="5"/>
        <w:jc w:val="center"/>
        <w:rPr>
          <w:rFonts w:hint="default" w:cs="Arial"/>
          <w:b/>
          <w:sz w:val="22"/>
          <w:szCs w:val="22"/>
          <w:lang w:val="pt-BR"/>
        </w:rPr>
      </w:pPr>
    </w:p>
    <w:p>
      <w:pPr>
        <w:wordWrap/>
        <w:spacing w:before="92" w:line="240" w:lineRule="auto"/>
        <w:ind w:left="440" w:leftChars="195" w:right="268" w:rightChars="122" w:hanging="11" w:hangingChars="5"/>
        <w:jc w:val="center"/>
        <w:rPr>
          <w:rFonts w:hint="default" w:cs="Arial"/>
          <w:b/>
          <w:sz w:val="22"/>
          <w:szCs w:val="22"/>
          <w:lang w:val="pt-BR"/>
        </w:rPr>
      </w:pPr>
    </w:p>
    <w:p>
      <w:pPr>
        <w:wordWrap/>
        <w:spacing w:before="92" w:line="240" w:lineRule="auto"/>
        <w:ind w:left="440" w:leftChars="195" w:right="268" w:rightChars="122" w:hanging="11" w:hangingChars="5"/>
        <w:jc w:val="center"/>
        <w:rPr>
          <w:rFonts w:hint="default" w:cs="Arial"/>
          <w:b/>
          <w:bCs/>
          <w:sz w:val="22"/>
          <w:szCs w:val="22"/>
          <w:lang w:val="pt-BR"/>
        </w:rPr>
      </w:pPr>
      <w:r>
        <w:rPr>
          <w:rFonts w:hint="default" w:ascii="Arial" w:hAnsi="Arial" w:cs="Arial"/>
          <w:b/>
          <w:bCs/>
          <w:sz w:val="22"/>
          <w:szCs w:val="22"/>
        </w:rPr>
        <w:t xml:space="preserve">ANEXO </w:t>
      </w:r>
      <w:r>
        <w:rPr>
          <w:rFonts w:hint="default" w:cs="Arial"/>
          <w:b/>
          <w:bCs/>
          <w:sz w:val="22"/>
          <w:szCs w:val="22"/>
          <w:lang w:val="pt-BR"/>
        </w:rPr>
        <w:t>I</w:t>
      </w:r>
      <w:r>
        <w:rPr>
          <w:rFonts w:hint="default" w:ascii="Arial" w:hAnsi="Arial" w:cs="Arial"/>
          <w:b/>
          <w:bCs/>
          <w:sz w:val="22"/>
          <w:szCs w:val="22"/>
        </w:rPr>
        <w:t>V -</w:t>
      </w:r>
    </w:p>
    <w:p>
      <w:pPr>
        <w:wordWrap/>
        <w:spacing w:before="92" w:line="240" w:lineRule="auto"/>
        <w:ind w:left="440" w:leftChars="195" w:right="268" w:rightChars="122" w:hanging="11" w:hangingChars="5"/>
        <w:jc w:val="center"/>
        <w:rPr>
          <w:rFonts w:hint="default" w:cs="Arial"/>
          <w:b/>
          <w:sz w:val="22"/>
          <w:szCs w:val="22"/>
          <w:lang w:val="pt-BR"/>
        </w:rPr>
      </w:pPr>
      <w:r>
        <w:rPr>
          <w:rFonts w:hint="default" w:cs="Arial"/>
          <w:b/>
          <w:sz w:val="22"/>
          <w:szCs w:val="22"/>
          <w:lang w:val="pt-BR"/>
        </w:rPr>
        <w:t>DECLARAÇÃO DE PLENO ATENDIMENTO AOS REQUISITOS DE HABILITAÇÃO.</w:t>
      </w:r>
    </w:p>
    <w:p>
      <w:pPr>
        <w:wordWrap/>
        <w:spacing w:before="92" w:line="240" w:lineRule="auto"/>
        <w:ind w:left="440" w:leftChars="195" w:right="268" w:rightChars="122" w:hanging="11" w:hangingChars="5"/>
        <w:jc w:val="center"/>
        <w:rPr>
          <w:rFonts w:hint="default" w:cs="Arial"/>
          <w:b/>
          <w:sz w:val="22"/>
          <w:szCs w:val="22"/>
          <w:lang w:val="pt-BR"/>
        </w:rPr>
      </w:pPr>
    </w:p>
    <w:p>
      <w:pPr>
        <w:wordWrap/>
        <w:spacing w:before="92" w:line="240" w:lineRule="auto"/>
        <w:ind w:left="440" w:leftChars="195" w:right="268" w:rightChars="122" w:hanging="11" w:hangingChars="5"/>
        <w:jc w:val="left"/>
        <w:rPr>
          <w:rFonts w:hint="default" w:cs="Arial"/>
          <w:b/>
          <w:sz w:val="22"/>
          <w:szCs w:val="22"/>
          <w:lang w:val="pt-BR"/>
        </w:rPr>
      </w:pPr>
      <w:r>
        <w:rPr>
          <w:rFonts w:hint="default" w:cs="Arial"/>
          <w:b/>
          <w:sz w:val="22"/>
          <w:szCs w:val="22"/>
          <w:lang w:val="pt-BR"/>
        </w:rPr>
        <w:t xml:space="preserve">Nome da Empresa Proponente </w:t>
      </w:r>
    </w:p>
    <w:p>
      <w:pPr>
        <w:wordWrap/>
        <w:spacing w:before="92" w:line="240" w:lineRule="auto"/>
        <w:ind w:left="440" w:leftChars="195" w:right="268" w:rightChars="122" w:hanging="11" w:hangingChars="5"/>
        <w:jc w:val="left"/>
        <w:rPr>
          <w:rFonts w:hint="default" w:cs="Arial"/>
          <w:b/>
          <w:sz w:val="22"/>
          <w:szCs w:val="22"/>
          <w:lang w:val="pt-BR"/>
        </w:rPr>
      </w:pPr>
      <w:r>
        <w:rPr>
          <w:rFonts w:hint="default" w:cs="Arial"/>
          <w:b/>
          <w:sz w:val="22"/>
          <w:szCs w:val="22"/>
          <w:lang w:val="pt-BR"/>
        </w:rPr>
        <w:t xml:space="preserve">Endereço completo </w:t>
      </w:r>
    </w:p>
    <w:p>
      <w:pPr>
        <w:wordWrap/>
        <w:spacing w:before="92" w:line="240" w:lineRule="auto"/>
        <w:ind w:left="440" w:leftChars="195" w:right="268" w:rightChars="122" w:hanging="11" w:hangingChars="5"/>
        <w:jc w:val="left"/>
        <w:rPr>
          <w:rFonts w:hint="default" w:cs="Arial"/>
          <w:b/>
          <w:sz w:val="22"/>
          <w:szCs w:val="22"/>
          <w:lang w:val="pt-BR"/>
        </w:rPr>
      </w:pPr>
      <w:r>
        <w:rPr>
          <w:rFonts w:hint="default" w:cs="Arial"/>
          <w:b/>
          <w:sz w:val="22"/>
          <w:szCs w:val="22"/>
          <w:lang w:val="pt-BR"/>
        </w:rPr>
        <w:t>CNPJ</w:t>
      </w:r>
    </w:p>
    <w:p>
      <w:pPr>
        <w:wordWrap/>
        <w:spacing w:before="92" w:line="240" w:lineRule="auto"/>
        <w:ind w:left="440" w:leftChars="195" w:right="268" w:rightChars="122" w:hanging="11" w:hangingChars="5"/>
        <w:jc w:val="left"/>
        <w:rPr>
          <w:rFonts w:hint="default" w:cs="Arial"/>
          <w:b/>
          <w:sz w:val="22"/>
          <w:szCs w:val="22"/>
          <w:lang w:val="pt-BR"/>
        </w:rPr>
      </w:pPr>
      <w:r>
        <w:rPr>
          <w:rFonts w:hint="default" w:cs="Arial"/>
          <w:b/>
          <w:sz w:val="22"/>
          <w:szCs w:val="22"/>
          <w:lang w:val="pt-BR"/>
        </w:rPr>
        <w:t>Inscrição Estadual e/ou Municipal</w:t>
      </w:r>
    </w:p>
    <w:p>
      <w:pPr>
        <w:wordWrap/>
        <w:spacing w:before="92" w:line="240" w:lineRule="auto"/>
        <w:ind w:left="440" w:leftChars="195" w:right="268" w:rightChars="122" w:hanging="11" w:hangingChars="5"/>
        <w:jc w:val="left"/>
        <w:rPr>
          <w:rFonts w:hint="default" w:cs="Arial"/>
          <w:b/>
          <w:sz w:val="22"/>
          <w:szCs w:val="22"/>
          <w:lang w:val="pt-BR"/>
        </w:rPr>
      </w:pPr>
    </w:p>
    <w:p>
      <w:pPr>
        <w:ind w:left="440" w:leftChars="195" w:right="268" w:rightChars="122" w:hanging="11" w:hangingChars="5"/>
        <w:jc w:val="both"/>
        <w:rPr>
          <w:rFonts w:hint="default" w:ascii="Arial" w:hAnsi="Arial" w:cs="Arial"/>
          <w:b/>
          <w:bCs/>
          <w:sz w:val="22"/>
          <w:szCs w:val="22"/>
        </w:rPr>
      </w:pPr>
    </w:p>
    <w:p>
      <w:pPr>
        <w:ind w:left="440" w:leftChars="195" w:right="268" w:rightChars="122" w:hanging="11" w:hangingChars="5"/>
        <w:jc w:val="both"/>
        <w:rPr>
          <w:rFonts w:hint="default" w:cs="Arial"/>
          <w:b/>
          <w:sz w:val="22"/>
          <w:szCs w:val="22"/>
          <w:lang w:val="pt-BR"/>
        </w:rPr>
      </w:pPr>
      <w:r>
        <w:rPr>
          <w:rFonts w:hint="default" w:ascii="Arial" w:hAnsi="Arial" w:cs="Arial"/>
          <w:b/>
          <w:bCs/>
          <w:sz w:val="22"/>
          <w:szCs w:val="22"/>
        </w:rPr>
        <w:t xml:space="preserve">REFERÊNCIA: LICITAÇÃO </w:t>
      </w:r>
      <w:r>
        <w:rPr>
          <w:rFonts w:hint="default" w:cs="Arial"/>
          <w:b/>
          <w:bCs/>
          <w:sz w:val="22"/>
          <w:szCs w:val="22"/>
          <w:lang w:val="pt-BR"/>
        </w:rPr>
        <w:t>PREGÃO PRESENCIAL</w:t>
      </w:r>
      <w:r>
        <w:rPr>
          <w:rFonts w:hint="default" w:ascii="Arial" w:hAnsi="Arial" w:cs="Arial"/>
          <w:b/>
          <w:bCs/>
          <w:sz w:val="22"/>
          <w:szCs w:val="22"/>
        </w:rPr>
        <w:t xml:space="preserve"> N° </w:t>
      </w:r>
      <w:r>
        <w:rPr>
          <w:rFonts w:hint="default" w:cs="Arial"/>
          <w:b/>
          <w:bCs/>
          <w:sz w:val="22"/>
          <w:szCs w:val="22"/>
          <w:lang w:val="pt-BR"/>
        </w:rPr>
        <w:t>0010</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lang w:val="pt-BR"/>
        </w:rPr>
        <w:t xml:space="preserve"> </w:t>
      </w:r>
    </w:p>
    <w:p>
      <w:pPr>
        <w:wordWrap/>
        <w:spacing w:before="92" w:line="240" w:lineRule="auto"/>
        <w:ind w:left="440" w:leftChars="195" w:right="268" w:rightChars="122" w:hanging="11" w:hangingChars="5"/>
        <w:jc w:val="center"/>
        <w:rPr>
          <w:rFonts w:hint="default" w:cs="Arial"/>
          <w:b/>
          <w:sz w:val="22"/>
          <w:szCs w:val="22"/>
          <w:lang w:val="pt-BR"/>
        </w:rPr>
      </w:pPr>
    </w:p>
    <w:p>
      <w:pPr>
        <w:wordWrap/>
        <w:spacing w:before="92" w:line="240" w:lineRule="auto"/>
        <w:ind w:left="440" w:leftChars="195" w:right="268" w:rightChars="122" w:hanging="11" w:hangingChars="5"/>
        <w:jc w:val="both"/>
        <w:rPr>
          <w:rFonts w:hint="default" w:cs="Arial"/>
          <w:b w:val="0"/>
          <w:bCs/>
          <w:sz w:val="22"/>
          <w:szCs w:val="22"/>
          <w:lang w:val="pt-BR"/>
        </w:rPr>
      </w:pPr>
      <w:r>
        <w:rPr>
          <w:rFonts w:hint="default" w:cs="Arial"/>
          <w:b/>
          <w:sz w:val="22"/>
          <w:szCs w:val="22"/>
          <w:lang w:val="pt-BR"/>
        </w:rPr>
        <w:t xml:space="preserve"> </w:t>
      </w:r>
      <w:r>
        <w:rPr>
          <w:rFonts w:hint="default" w:cs="Arial"/>
          <w:b w:val="0"/>
          <w:bCs/>
          <w:sz w:val="22"/>
          <w:szCs w:val="22"/>
          <w:lang w:val="pt-BR"/>
        </w:rPr>
        <w:t xml:space="preserve">Declaramos o pleno atendimento aos requisitos de habilitação, do Processo Licitatório na modalidade Pregão Presencial n° 0010/2019, Processo Administrativo nº. 5752/2019, cujo objeto é a </w:t>
      </w:r>
      <w:r>
        <w:rPr>
          <w:rFonts w:ascii="Arial" w:hAnsi="Arial" w:cs="Arial"/>
          <w:spacing w:val="-11"/>
          <w:sz w:val="22"/>
          <w:szCs w:val="22"/>
        </w:rPr>
        <w:t xml:space="preserve"> </w:t>
      </w:r>
      <w:r>
        <w:rPr>
          <w:rFonts w:cs="Arial"/>
          <w:color w:val="auto"/>
          <w:spacing w:val="-11"/>
          <w:sz w:val="22"/>
          <w:szCs w:val="22"/>
          <w:lang w:val="pt-BR"/>
        </w:rPr>
        <w:t>c</w:t>
      </w:r>
      <w:r>
        <w:rPr>
          <w:rFonts w:ascii="Arial" w:hAnsi="Arial" w:cs="Arial"/>
          <w:color w:val="auto"/>
          <w:sz w:val="22"/>
          <w:szCs w:val="22"/>
        </w:rPr>
        <w:t xml:space="preserve">ontratação de empresa especializada para prestação de serviços de recepção e destinação final dos resíduos sólidos domiciliares e comerciais gerados no município de </w:t>
      </w:r>
      <w:r>
        <w:rPr>
          <w:rFonts w:cs="Arial"/>
          <w:color w:val="auto"/>
          <w:sz w:val="22"/>
          <w:szCs w:val="22"/>
          <w:lang w:val="pt-BR"/>
        </w:rPr>
        <w:t>N</w:t>
      </w:r>
      <w:r>
        <w:rPr>
          <w:rFonts w:ascii="Arial" w:hAnsi="Arial" w:cs="Arial"/>
          <w:color w:val="auto"/>
          <w:sz w:val="22"/>
          <w:szCs w:val="22"/>
        </w:rPr>
        <w:t xml:space="preserve">ova </w:t>
      </w:r>
      <w:r>
        <w:rPr>
          <w:rFonts w:cs="Arial"/>
          <w:color w:val="auto"/>
          <w:sz w:val="22"/>
          <w:szCs w:val="22"/>
          <w:lang w:val="pt-BR"/>
        </w:rPr>
        <w:t>O</w:t>
      </w:r>
      <w:r>
        <w:rPr>
          <w:rFonts w:ascii="Arial" w:hAnsi="Arial" w:cs="Arial"/>
          <w:color w:val="auto"/>
          <w:sz w:val="22"/>
          <w:szCs w:val="22"/>
        </w:rPr>
        <w:t>dessa, em aterro sanitário devidamente licenciado</w:t>
      </w:r>
      <w:r>
        <w:rPr>
          <w:rFonts w:hint="default" w:cs="Arial"/>
          <w:b w:val="0"/>
          <w:bCs/>
          <w:color w:val="auto"/>
          <w:sz w:val="22"/>
          <w:szCs w:val="22"/>
          <w:lang w:val="pt-BR"/>
        </w:rPr>
        <w:t xml:space="preserve">, durante o período de 12 (doze) meses,  </w:t>
      </w:r>
      <w:r>
        <w:rPr>
          <w:rFonts w:hint="default" w:cs="Arial"/>
          <w:b w:val="0"/>
          <w:bCs/>
          <w:sz w:val="22"/>
          <w:szCs w:val="22"/>
          <w:lang w:val="pt-BR"/>
        </w:rPr>
        <w:t xml:space="preserve">conforme especificações constantes do Termo de Referência deste edital, sob pena prevista no art. 299 do Código Penal. </w:t>
      </w:r>
    </w:p>
    <w:p>
      <w:pPr>
        <w:wordWrap/>
        <w:spacing w:before="92" w:line="240" w:lineRule="auto"/>
        <w:ind w:left="440" w:leftChars="195" w:right="268" w:rightChars="122" w:hanging="11" w:hangingChars="5"/>
        <w:jc w:val="both"/>
        <w:rPr>
          <w:rFonts w:hint="default" w:cs="Arial"/>
          <w:b w:val="0"/>
          <w:bCs/>
          <w:sz w:val="22"/>
          <w:szCs w:val="22"/>
          <w:lang w:val="pt-BR"/>
        </w:rPr>
      </w:pPr>
    </w:p>
    <w:p>
      <w:pPr>
        <w:wordWrap/>
        <w:spacing w:before="92" w:line="240" w:lineRule="auto"/>
        <w:ind w:left="440" w:leftChars="195" w:right="268" w:rightChars="122" w:hanging="11" w:hangingChars="5"/>
        <w:jc w:val="both"/>
        <w:rPr>
          <w:rFonts w:hint="default" w:cs="Arial"/>
          <w:b w:val="0"/>
          <w:bCs/>
          <w:sz w:val="22"/>
          <w:szCs w:val="22"/>
          <w:lang w:val="pt-BR"/>
        </w:rPr>
      </w:pPr>
      <w:r>
        <w:rPr>
          <w:rFonts w:hint="default" w:cs="Arial"/>
          <w:b w:val="0"/>
          <w:bCs/>
          <w:sz w:val="22"/>
          <w:szCs w:val="22"/>
          <w:lang w:val="pt-BR"/>
        </w:rPr>
        <w:t xml:space="preserve">Igualmente, declaramos conhecer e aceitar todas as condições constantes desta licitação e seus ANEXOS. </w:t>
      </w:r>
    </w:p>
    <w:p>
      <w:pPr>
        <w:wordWrap/>
        <w:spacing w:before="92" w:line="240" w:lineRule="auto"/>
        <w:ind w:left="440" w:leftChars="195" w:right="268" w:rightChars="122" w:hanging="11" w:hangingChars="5"/>
        <w:jc w:val="both"/>
        <w:rPr>
          <w:rFonts w:hint="default" w:cs="Arial"/>
          <w:b w:val="0"/>
          <w:bCs/>
          <w:sz w:val="22"/>
          <w:szCs w:val="22"/>
          <w:lang w:val="pt-BR"/>
        </w:rPr>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r>
        <w:rPr>
          <w:rFonts w:ascii="Arial" w:hAnsi="Arial" w:cs="Arial"/>
          <w:sz w:val="22"/>
          <w:szCs w:val="22"/>
        </w:rPr>
        <w:t>_________________, ___, de ___________________, de 201</w:t>
      </w:r>
      <w:r>
        <w:rPr>
          <w:rFonts w:cs="Arial"/>
          <w:sz w:val="22"/>
          <w:szCs w:val="22"/>
          <w:lang w:val="pt-BR"/>
        </w:rPr>
        <w:t>9</w:t>
      </w:r>
      <w:r>
        <w:rPr>
          <w:rFonts w:ascii="Arial" w:hAnsi="Arial" w:cs="Arial"/>
          <w:sz w:val="22"/>
          <w:szCs w:val="22"/>
        </w:rPr>
        <w:t>.</w:t>
      </w:r>
    </w:p>
    <w:p>
      <w:pPr>
        <w:wordWrap/>
        <w:spacing w:before="92" w:line="240" w:lineRule="auto"/>
        <w:ind w:left="440" w:leftChars="195" w:right="268" w:rightChars="122" w:hanging="11" w:hangingChars="5"/>
        <w:jc w:val="both"/>
        <w:rPr>
          <w:rFonts w:hint="default" w:cs="Arial"/>
          <w:b w:val="0"/>
          <w:bCs/>
          <w:sz w:val="22"/>
          <w:szCs w:val="22"/>
          <w:lang w:val="pt-BR"/>
        </w:rPr>
      </w:pPr>
    </w:p>
    <w:p>
      <w:pPr>
        <w:wordWrap/>
        <w:spacing w:before="92" w:line="240" w:lineRule="auto"/>
        <w:ind w:left="440" w:leftChars="195" w:right="268" w:rightChars="122" w:hanging="11" w:hangingChars="5"/>
        <w:jc w:val="both"/>
        <w:rPr>
          <w:rFonts w:hint="default" w:cs="Arial"/>
          <w:b w:val="0"/>
          <w:bCs/>
          <w:sz w:val="22"/>
          <w:szCs w:val="22"/>
          <w:lang w:val="pt-BR"/>
        </w:rPr>
      </w:pPr>
    </w:p>
    <w:p>
      <w:pPr>
        <w:wordWrap/>
        <w:spacing w:before="92" w:line="240" w:lineRule="auto"/>
        <w:ind w:left="440" w:leftChars="195" w:right="268" w:rightChars="122" w:hanging="11" w:hangingChars="5"/>
        <w:jc w:val="both"/>
        <w:rPr>
          <w:rFonts w:hint="default" w:cs="Arial"/>
          <w:b w:val="0"/>
          <w:bCs/>
          <w:sz w:val="22"/>
          <w:szCs w:val="22"/>
          <w:lang w:val="pt-BR"/>
        </w:rPr>
      </w:pPr>
      <w:r>
        <w:rPr>
          <w:rFonts w:hint="default" w:cs="Arial"/>
          <w:b w:val="0"/>
          <w:bCs/>
          <w:sz w:val="22"/>
          <w:szCs w:val="22"/>
          <w:lang w:val="pt-BR"/>
        </w:rPr>
        <w:t xml:space="preserve"> __________________________________ </w:t>
      </w:r>
    </w:p>
    <w:p>
      <w:pPr>
        <w:wordWrap/>
        <w:spacing w:before="92" w:line="240" w:lineRule="auto"/>
        <w:ind w:left="440" w:leftChars="195" w:right="268" w:rightChars="122" w:hanging="11" w:hangingChars="5"/>
        <w:jc w:val="both"/>
        <w:rPr>
          <w:rFonts w:hint="default" w:cs="Arial"/>
          <w:b w:val="0"/>
          <w:bCs/>
          <w:sz w:val="22"/>
          <w:szCs w:val="22"/>
          <w:lang w:val="pt-BR"/>
        </w:rPr>
      </w:pPr>
      <w:r>
        <w:rPr>
          <w:rFonts w:hint="default" w:cs="Arial"/>
          <w:b w:val="0"/>
          <w:bCs/>
          <w:sz w:val="22"/>
          <w:szCs w:val="22"/>
          <w:lang w:val="pt-BR"/>
        </w:rPr>
        <w:t>Representante Legal da Proponente</w:t>
      </w:r>
    </w:p>
    <w:p>
      <w:pPr>
        <w:wordWrap/>
        <w:spacing w:before="92" w:line="240" w:lineRule="auto"/>
        <w:ind w:left="440" w:leftChars="195" w:right="268" w:rightChars="122" w:hanging="11" w:hangingChars="5"/>
        <w:jc w:val="both"/>
        <w:rPr>
          <w:rFonts w:hint="default" w:cs="Arial"/>
          <w:b w:val="0"/>
          <w:bCs/>
          <w:sz w:val="22"/>
          <w:szCs w:val="22"/>
          <w:lang w:val="pt-BR"/>
        </w:rPr>
      </w:pPr>
      <w:r>
        <w:rPr>
          <w:rFonts w:hint="default" w:cs="Arial"/>
          <w:b w:val="0"/>
          <w:bCs/>
          <w:sz w:val="22"/>
          <w:szCs w:val="22"/>
          <w:lang w:val="pt-BR"/>
        </w:rPr>
        <w:t xml:space="preserve"> Nome: </w:t>
      </w:r>
    </w:p>
    <w:p>
      <w:pPr>
        <w:wordWrap/>
        <w:spacing w:before="92" w:line="240" w:lineRule="auto"/>
        <w:ind w:left="440" w:leftChars="195" w:right="268" w:rightChars="122" w:hanging="11" w:hangingChars="5"/>
        <w:jc w:val="both"/>
        <w:rPr>
          <w:rFonts w:hint="default" w:cs="Arial"/>
          <w:b w:val="0"/>
          <w:bCs/>
          <w:sz w:val="22"/>
          <w:szCs w:val="22"/>
          <w:lang w:val="pt-BR"/>
        </w:rPr>
      </w:pPr>
      <w:r>
        <w:rPr>
          <w:rFonts w:hint="default" w:cs="Arial"/>
          <w:b w:val="0"/>
          <w:bCs/>
          <w:sz w:val="22"/>
          <w:szCs w:val="22"/>
          <w:lang w:val="pt-BR"/>
        </w:rPr>
        <w:t xml:space="preserve">RG: </w:t>
      </w:r>
    </w:p>
    <w:p>
      <w:pPr>
        <w:wordWrap/>
        <w:spacing w:before="92" w:line="240" w:lineRule="auto"/>
        <w:ind w:left="440" w:leftChars="195" w:right="268" w:rightChars="122" w:hanging="11" w:hangingChars="5"/>
        <w:jc w:val="both"/>
        <w:rPr>
          <w:rFonts w:hint="default" w:cs="Arial"/>
          <w:b w:val="0"/>
          <w:bCs/>
          <w:sz w:val="22"/>
          <w:szCs w:val="22"/>
          <w:lang w:val="pt-BR"/>
        </w:rPr>
      </w:pPr>
      <w:r>
        <w:rPr>
          <w:rFonts w:hint="default" w:cs="Arial"/>
          <w:b w:val="0"/>
          <w:bCs/>
          <w:sz w:val="22"/>
          <w:szCs w:val="22"/>
          <w:lang w:val="pt-BR"/>
        </w:rPr>
        <w:t>CPF:</w:t>
      </w:r>
    </w:p>
    <w:p>
      <w:pPr>
        <w:wordWrap/>
        <w:spacing w:before="92" w:line="240" w:lineRule="auto"/>
        <w:ind w:left="440" w:leftChars="195" w:right="268" w:rightChars="122" w:hanging="11" w:hangingChars="5"/>
        <w:jc w:val="both"/>
        <w:rPr>
          <w:rFonts w:hint="default" w:cs="Arial"/>
          <w:b w:val="0"/>
          <w:bCs/>
          <w:sz w:val="22"/>
          <w:szCs w:val="22"/>
          <w:lang w:val="pt-BR"/>
        </w:rPr>
      </w:pPr>
    </w:p>
    <w:p>
      <w:pPr>
        <w:wordWrap/>
        <w:spacing w:before="92" w:line="240" w:lineRule="auto"/>
        <w:ind w:left="440" w:leftChars="195" w:right="268" w:rightChars="122" w:hanging="11" w:hangingChars="5"/>
        <w:jc w:val="both"/>
        <w:rPr>
          <w:rFonts w:hint="default" w:cs="Arial"/>
          <w:b w:val="0"/>
          <w:bCs/>
          <w:sz w:val="22"/>
          <w:szCs w:val="22"/>
          <w:lang w:val="pt-BR"/>
        </w:rPr>
      </w:pPr>
    </w:p>
    <w:p>
      <w:pPr>
        <w:wordWrap/>
        <w:spacing w:before="92" w:line="240" w:lineRule="auto"/>
        <w:ind w:left="440" w:leftChars="195" w:right="268" w:rightChars="122" w:hanging="11" w:hangingChars="5"/>
        <w:jc w:val="both"/>
        <w:rPr>
          <w:rFonts w:hint="default" w:cs="Arial"/>
          <w:b w:val="0"/>
          <w:bCs/>
          <w:sz w:val="22"/>
          <w:szCs w:val="22"/>
          <w:lang w:val="pt-BR"/>
        </w:rPr>
      </w:pPr>
    </w:p>
    <w:p>
      <w:pPr>
        <w:wordWrap/>
        <w:spacing w:before="92" w:line="240" w:lineRule="auto"/>
        <w:ind w:left="440" w:leftChars="195" w:right="268" w:rightChars="122" w:hanging="11" w:hangingChars="5"/>
        <w:jc w:val="both"/>
        <w:rPr>
          <w:rFonts w:hint="default" w:cs="Arial"/>
          <w:b w:val="0"/>
          <w:bCs/>
          <w:color w:val="FF0000"/>
          <w:sz w:val="22"/>
          <w:szCs w:val="22"/>
          <w:lang w:val="pt-BR"/>
        </w:rPr>
      </w:pPr>
      <w:r>
        <w:rPr>
          <w:rFonts w:hint="default" w:cs="Arial"/>
          <w:b w:val="0"/>
          <w:bCs/>
          <w:color w:val="FF0000"/>
          <w:sz w:val="22"/>
          <w:szCs w:val="22"/>
          <w:lang w:val="pt-BR"/>
        </w:rPr>
        <w:t xml:space="preserve"> Obs.: Esta declaração deverá ser apresentada fora dos envelopes “Proposta” e de “Documentação”;</w:t>
      </w:r>
    </w:p>
    <w:p>
      <w:pPr>
        <w:pStyle w:val="3"/>
        <w:spacing w:before="10"/>
        <w:ind w:left="440" w:leftChars="195" w:right="268" w:rightChars="122" w:hanging="11" w:hangingChars="5"/>
        <w:jc w:val="both"/>
        <w:rPr>
          <w:rFonts w:hint="default" w:ascii="Arial" w:hAnsi="Arial" w:cs="Arial"/>
          <w:b w:val="0"/>
          <w:bCs/>
          <w:color w:val="000000" w:themeColor="text1"/>
          <w:sz w:val="22"/>
          <w:szCs w:val="22"/>
          <w14:textFill>
            <w14:solidFill>
              <w14:schemeClr w14:val="tx1"/>
            </w14:solidFill>
          </w14:textFill>
        </w:rPr>
      </w:pPr>
    </w:p>
    <w:p>
      <w:pPr>
        <w:pStyle w:val="3"/>
        <w:spacing w:before="10"/>
        <w:ind w:left="440" w:leftChars="195" w:right="268" w:rightChars="122" w:hanging="11" w:hangingChars="5"/>
        <w:rPr>
          <w:rFonts w:hint="default" w:ascii="Arial" w:hAnsi="Arial" w:cs="Arial"/>
          <w:b w:val="0"/>
          <w:bCs/>
          <w:color w:val="000000" w:themeColor="text1"/>
          <w:sz w:val="22"/>
          <w:szCs w:val="22"/>
          <w14:textFill>
            <w14:solidFill>
              <w14:schemeClr w14:val="tx1"/>
            </w14:solidFill>
          </w14:textFill>
        </w:rPr>
      </w:pPr>
    </w:p>
    <w:p>
      <w:pPr>
        <w:pStyle w:val="3"/>
        <w:spacing w:before="10"/>
        <w:ind w:left="440" w:leftChars="195" w:right="268" w:rightChars="122" w:hanging="11" w:hangingChars="5"/>
        <w:rPr>
          <w:rFonts w:hint="default" w:ascii="Arial" w:hAnsi="Arial" w:cs="Arial"/>
          <w:b w:val="0"/>
          <w:bCs/>
          <w:color w:val="000000" w:themeColor="text1"/>
          <w:sz w:val="22"/>
          <w:szCs w:val="22"/>
          <w14:textFill>
            <w14:solidFill>
              <w14:schemeClr w14:val="tx1"/>
            </w14:solidFill>
          </w14:textFill>
        </w:rPr>
      </w:pPr>
    </w:p>
    <w:p>
      <w:pPr>
        <w:pStyle w:val="3"/>
        <w:spacing w:before="10"/>
        <w:ind w:left="440" w:leftChars="195" w:right="268" w:rightChars="122" w:hanging="11" w:hangingChars="5"/>
        <w:rPr>
          <w:rFonts w:hint="default" w:ascii="Arial" w:hAnsi="Arial" w:cs="Arial"/>
          <w:b w:val="0"/>
          <w:bCs/>
          <w:color w:val="000000" w:themeColor="text1"/>
          <w:sz w:val="22"/>
          <w:szCs w:val="22"/>
          <w14:textFill>
            <w14:solidFill>
              <w14:schemeClr w14:val="tx1"/>
            </w14:solidFill>
          </w14:textFill>
        </w:rPr>
      </w:pPr>
    </w:p>
    <w:p>
      <w:pPr>
        <w:pStyle w:val="3"/>
        <w:spacing w:before="10"/>
        <w:ind w:left="440" w:leftChars="195" w:right="268" w:rightChars="122" w:hanging="11" w:hangingChars="5"/>
        <w:rPr>
          <w:rFonts w:hint="default" w:ascii="Arial" w:hAnsi="Arial" w:cs="Arial"/>
          <w:b w:val="0"/>
          <w:bCs/>
          <w:color w:val="000000" w:themeColor="text1"/>
          <w:sz w:val="22"/>
          <w:szCs w:val="22"/>
          <w14:textFill>
            <w14:solidFill>
              <w14:schemeClr w14:val="tx1"/>
            </w14:solidFill>
          </w14:textFill>
        </w:rPr>
      </w:pPr>
    </w:p>
    <w:p>
      <w:pPr>
        <w:pStyle w:val="2"/>
        <w:spacing w:before="92"/>
        <w:ind w:left="440" w:leftChars="195" w:right="268" w:rightChars="122" w:hanging="11" w:hangingChars="5"/>
        <w:jc w:val="center"/>
        <w:rPr>
          <w:rFonts w:hint="default" w:ascii="Arial" w:hAnsi="Arial" w:cs="Arial"/>
          <w:sz w:val="22"/>
          <w:szCs w:val="22"/>
        </w:rPr>
      </w:pPr>
      <w:r>
        <w:rPr>
          <w:rFonts w:hint="default" w:ascii="Arial" w:hAnsi="Arial" w:cs="Arial"/>
          <w:sz w:val="22"/>
          <w:szCs w:val="22"/>
        </w:rPr>
        <w:t xml:space="preserve">ANEXO </w:t>
      </w:r>
      <w:r>
        <w:rPr>
          <w:rFonts w:hint="default" w:cs="Arial"/>
          <w:sz w:val="22"/>
          <w:szCs w:val="22"/>
          <w:lang w:val="pt-BR"/>
        </w:rPr>
        <w:t>V</w:t>
      </w:r>
      <w:r>
        <w:rPr>
          <w:rFonts w:hint="default" w:ascii="Arial" w:hAnsi="Arial" w:cs="Arial"/>
          <w:sz w:val="22"/>
          <w:szCs w:val="22"/>
        </w:rPr>
        <w:t xml:space="preserve"> - MINUTA DO CONTRATO</w:t>
      </w:r>
    </w:p>
    <w:p>
      <w:pPr>
        <w:rPr>
          <w:rFonts w:hint="default" w:ascii="Arial" w:hAnsi="Arial" w:cs="Arial"/>
          <w:sz w:val="22"/>
          <w:szCs w:val="22"/>
        </w:rPr>
      </w:pPr>
    </w:p>
    <w:p>
      <w:pPr>
        <w:keepNext w:val="0"/>
        <w:keepLines w:val="0"/>
        <w:pageBreakBefore w:val="0"/>
        <w:widowControl w:val="0"/>
        <w:kinsoku/>
        <w:wordWrap/>
        <w:overflowPunct/>
        <w:topLinePunct w:val="0"/>
        <w:autoSpaceDE w:val="0"/>
        <w:autoSpaceDN w:val="0"/>
        <w:bidi w:val="0"/>
        <w:adjustRightInd/>
        <w:snapToGrid/>
        <w:ind w:left="440" w:leftChars="200" w:right="0" w:rightChars="0" w:firstLine="0" w:firstLineChars="0"/>
        <w:jc w:val="both"/>
        <w:textAlignment w:val="auto"/>
        <w:outlineLvl w:val="9"/>
        <w:rPr>
          <w:rFonts w:hint="default" w:ascii="Arial" w:hAnsi="Arial" w:cs="Arial"/>
          <w:b/>
          <w:sz w:val="22"/>
          <w:szCs w:val="22"/>
        </w:rPr>
      </w:pPr>
      <w:r>
        <w:rPr>
          <w:rFonts w:hint="default" w:ascii="Arial" w:hAnsi="Arial" w:cs="Arial"/>
          <w:b/>
          <w:sz w:val="22"/>
          <w:szCs w:val="22"/>
        </w:rPr>
        <w:t xml:space="preserve">PROCESSO N°: </w:t>
      </w:r>
      <w:r>
        <w:rPr>
          <w:rFonts w:hint="default" w:cs="Arial"/>
          <w:b/>
          <w:sz w:val="22"/>
          <w:szCs w:val="22"/>
          <w:lang w:val="pt-BR"/>
        </w:rPr>
        <w:t>5752</w:t>
      </w:r>
      <w:r>
        <w:rPr>
          <w:rFonts w:hint="default" w:ascii="Arial" w:hAnsi="Arial" w:cs="Arial"/>
          <w:b/>
          <w:sz w:val="22"/>
          <w:szCs w:val="22"/>
          <w:lang w:val="pt-BR"/>
        </w:rPr>
        <w:t>/2</w:t>
      </w:r>
      <w:r>
        <w:rPr>
          <w:rFonts w:hint="default" w:ascii="Arial" w:hAnsi="Arial" w:cs="Arial"/>
          <w:b/>
          <w:sz w:val="22"/>
          <w:szCs w:val="22"/>
        </w:rPr>
        <w:t>01</w:t>
      </w:r>
      <w:r>
        <w:rPr>
          <w:rFonts w:hint="default" w:cs="Arial"/>
          <w:b/>
          <w:sz w:val="22"/>
          <w:szCs w:val="22"/>
          <w:lang w:val="pt-BR"/>
        </w:rPr>
        <w:t>9</w:t>
      </w:r>
      <w:r>
        <w:rPr>
          <w:rFonts w:hint="default" w:ascii="Arial" w:hAnsi="Arial" w:cs="Arial"/>
          <w:b/>
          <w:sz w:val="22"/>
          <w:szCs w:val="22"/>
        </w:rPr>
        <w:t>.</w:t>
      </w:r>
    </w:p>
    <w:p>
      <w:pPr>
        <w:keepNext w:val="0"/>
        <w:keepLines w:val="0"/>
        <w:pageBreakBefore w:val="0"/>
        <w:widowControl w:val="0"/>
        <w:kinsoku/>
        <w:wordWrap/>
        <w:overflowPunct/>
        <w:topLinePunct w:val="0"/>
        <w:autoSpaceDE w:val="0"/>
        <w:autoSpaceDN w:val="0"/>
        <w:bidi w:val="0"/>
        <w:adjustRightInd/>
        <w:snapToGrid/>
        <w:ind w:left="440" w:leftChars="200" w:right="0" w:rightChars="0" w:firstLine="0" w:firstLineChars="0"/>
        <w:jc w:val="both"/>
        <w:textAlignment w:val="auto"/>
        <w:outlineLvl w:val="9"/>
        <w:rPr>
          <w:rFonts w:hint="default" w:ascii="Arial" w:hAnsi="Arial" w:cs="Arial"/>
          <w:b/>
          <w:sz w:val="22"/>
          <w:szCs w:val="22"/>
          <w:lang w:val="pt-BR"/>
        </w:rPr>
      </w:pPr>
      <w:r>
        <w:rPr>
          <w:rFonts w:hint="default" w:cs="Arial"/>
          <w:b/>
          <w:sz w:val="22"/>
          <w:szCs w:val="22"/>
          <w:lang w:val="pt-BR"/>
        </w:rPr>
        <w:t>PREG</w:t>
      </w:r>
      <w:r>
        <w:rPr>
          <w:rFonts w:hint="default" w:ascii="Arial" w:hAnsi="Arial" w:cs="Arial"/>
          <w:b/>
          <w:sz w:val="22"/>
          <w:szCs w:val="22"/>
          <w:lang w:val="pt-BR"/>
        </w:rPr>
        <w:t>ÃO PRESENCIAL Nº</w:t>
      </w:r>
      <w:r>
        <w:rPr>
          <w:rFonts w:hint="default" w:cs="Arial"/>
          <w:b/>
          <w:sz w:val="22"/>
          <w:szCs w:val="22"/>
          <w:lang w:val="pt-BR"/>
        </w:rPr>
        <w:t xml:space="preserve"> 0010</w:t>
      </w:r>
      <w:r>
        <w:rPr>
          <w:rFonts w:hint="default" w:ascii="Arial" w:hAnsi="Arial" w:cs="Arial"/>
          <w:b/>
          <w:sz w:val="22"/>
          <w:szCs w:val="22"/>
          <w:lang w:val="pt-BR"/>
        </w:rPr>
        <w:t>/201</w:t>
      </w:r>
      <w:r>
        <w:rPr>
          <w:rFonts w:hint="default" w:cs="Arial"/>
          <w:b/>
          <w:sz w:val="22"/>
          <w:szCs w:val="22"/>
          <w:lang w:val="pt-BR"/>
        </w:rPr>
        <w:t>9</w:t>
      </w:r>
      <w:r>
        <w:rPr>
          <w:rFonts w:hint="default" w:ascii="Arial" w:hAnsi="Arial" w:cs="Arial"/>
          <w:b/>
          <w:sz w:val="22"/>
          <w:szCs w:val="22"/>
          <w:lang w:val="pt-BR"/>
        </w:rPr>
        <w:t xml:space="preserve"> </w:t>
      </w:r>
    </w:p>
    <w:p>
      <w:pPr>
        <w:keepNext w:val="0"/>
        <w:keepLines w:val="0"/>
        <w:pageBreakBefore w:val="0"/>
        <w:widowControl w:val="0"/>
        <w:kinsoku/>
        <w:wordWrap/>
        <w:overflowPunct/>
        <w:topLinePunct w:val="0"/>
        <w:autoSpaceDE w:val="0"/>
        <w:autoSpaceDN w:val="0"/>
        <w:bidi w:val="0"/>
        <w:adjustRightInd/>
        <w:snapToGrid/>
        <w:ind w:left="440" w:leftChars="200" w:right="0" w:rightChars="0" w:firstLine="0" w:firstLineChars="0"/>
        <w:jc w:val="both"/>
        <w:textAlignment w:val="auto"/>
        <w:outlineLvl w:val="9"/>
        <w:rPr>
          <w:rFonts w:hint="default" w:ascii="Arial" w:hAnsi="Arial" w:cs="Arial"/>
          <w:b/>
          <w:sz w:val="22"/>
          <w:szCs w:val="22"/>
        </w:rPr>
      </w:pPr>
      <w:r>
        <w:rPr>
          <w:rFonts w:hint="default" w:ascii="Arial" w:hAnsi="Arial" w:cs="Arial"/>
          <w:b/>
          <w:sz w:val="22"/>
          <w:szCs w:val="22"/>
        </w:rPr>
        <w:t xml:space="preserve">CONTRATO </w:t>
      </w:r>
      <w:r>
        <w:rPr>
          <w:rFonts w:hint="default" w:ascii="Arial" w:hAnsi="Arial" w:cs="Arial"/>
          <w:b/>
          <w:sz w:val="22"/>
          <w:szCs w:val="22"/>
          <w:lang w:val="pt-BR"/>
        </w:rPr>
        <w:t xml:space="preserve"> </w:t>
      </w:r>
      <w:r>
        <w:rPr>
          <w:rFonts w:hint="default" w:ascii="Arial" w:hAnsi="Arial" w:cs="Arial"/>
          <w:b/>
          <w:sz w:val="22"/>
          <w:szCs w:val="22"/>
        </w:rPr>
        <w:t>Nº:</w:t>
      </w:r>
      <w:r>
        <w:rPr>
          <w:rFonts w:hint="default" w:cs="Arial"/>
          <w:b/>
          <w:sz w:val="22"/>
          <w:szCs w:val="22"/>
          <w:lang w:val="pt-BR"/>
        </w:rPr>
        <w:t xml:space="preserve"> XXXX</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w:t>
      </w:r>
    </w:p>
    <w:p>
      <w:pPr>
        <w:pStyle w:val="3"/>
        <w:ind w:left="440" w:leftChars="195" w:right="268" w:rightChars="122" w:hanging="11" w:hangingChars="5"/>
        <w:rPr>
          <w:rFonts w:hint="default" w:ascii="Arial" w:hAnsi="Arial" w:cs="Arial"/>
          <w:b/>
          <w:sz w:val="22"/>
          <w:szCs w:val="22"/>
        </w:rPr>
      </w:pPr>
    </w:p>
    <w:p>
      <w:pPr>
        <w:spacing w:before="0"/>
        <w:ind w:left="440" w:leftChars="195" w:right="268" w:rightChars="122" w:hanging="11" w:hangingChars="5"/>
        <w:jc w:val="both"/>
        <w:rPr>
          <w:rFonts w:hint="default" w:ascii="Arial" w:hAnsi="Arial" w:cs="Arial"/>
          <w:sz w:val="22"/>
          <w:szCs w:val="22"/>
        </w:rPr>
      </w:pPr>
      <w:r>
        <w:rPr>
          <w:rFonts w:hint="default" w:ascii="Arial" w:hAnsi="Arial" w:cs="Arial"/>
          <w:b w:val="0"/>
          <w:bCs/>
          <w:sz w:val="22"/>
          <w:szCs w:val="22"/>
        </w:rPr>
        <w:t xml:space="preserve">Aos </w:t>
      </w:r>
      <w:r>
        <w:rPr>
          <w:rFonts w:hint="default" w:cs="Arial"/>
          <w:b w:val="0"/>
          <w:bCs/>
          <w:sz w:val="22"/>
          <w:szCs w:val="22"/>
          <w:lang w:val="pt-BR"/>
        </w:rPr>
        <w:t>xxxx</w:t>
      </w:r>
      <w:r>
        <w:rPr>
          <w:rFonts w:hint="default" w:ascii="Arial" w:hAnsi="Arial" w:cs="Arial"/>
          <w:b w:val="0"/>
          <w:bCs/>
          <w:sz w:val="22"/>
          <w:szCs w:val="22"/>
          <w:lang w:val="pt-BR"/>
        </w:rPr>
        <w:t xml:space="preserve"> dias do mês de </w:t>
      </w:r>
      <w:r>
        <w:rPr>
          <w:rFonts w:hint="default" w:cs="Arial"/>
          <w:b w:val="0"/>
          <w:bCs/>
          <w:sz w:val="22"/>
          <w:szCs w:val="22"/>
          <w:lang w:val="pt-BR"/>
        </w:rPr>
        <w:t>xxxxx</w:t>
      </w:r>
      <w:r>
        <w:rPr>
          <w:rFonts w:hint="default" w:ascii="Arial" w:hAnsi="Arial" w:cs="Arial"/>
          <w:b w:val="0"/>
          <w:bCs/>
          <w:sz w:val="22"/>
          <w:szCs w:val="22"/>
          <w:lang w:val="pt-BR"/>
        </w:rPr>
        <w:t xml:space="preserve"> do ano de dois mil e dezenove. (</w:t>
      </w:r>
      <w:r>
        <w:rPr>
          <w:rFonts w:hint="default" w:cs="Arial"/>
          <w:b w:val="0"/>
          <w:bCs/>
          <w:sz w:val="22"/>
          <w:szCs w:val="22"/>
          <w:lang w:val="pt-BR"/>
        </w:rPr>
        <w:t>xx</w:t>
      </w:r>
      <w:r>
        <w:rPr>
          <w:rFonts w:hint="default" w:ascii="Arial" w:hAnsi="Arial" w:cs="Arial"/>
          <w:b w:val="0"/>
          <w:bCs/>
          <w:sz w:val="22"/>
          <w:szCs w:val="22"/>
          <w:lang w:val="pt-BR"/>
        </w:rPr>
        <w:t>/</w:t>
      </w:r>
      <w:r>
        <w:rPr>
          <w:rFonts w:hint="default" w:cs="Arial"/>
          <w:b w:val="0"/>
          <w:bCs/>
          <w:sz w:val="22"/>
          <w:szCs w:val="22"/>
          <w:lang w:val="pt-BR"/>
        </w:rPr>
        <w:t>xx</w:t>
      </w:r>
      <w:r>
        <w:rPr>
          <w:rFonts w:hint="default" w:ascii="Arial" w:hAnsi="Arial" w:cs="Arial"/>
          <w:b w:val="0"/>
          <w:bCs/>
          <w:sz w:val="22"/>
          <w:szCs w:val="22"/>
          <w:lang w:val="pt-BR"/>
        </w:rPr>
        <w:t>/2019)</w:t>
      </w:r>
      <w:r>
        <w:rPr>
          <w:rFonts w:hint="default" w:ascii="Arial" w:hAnsi="Arial" w:cs="Arial"/>
          <w:b w:val="0"/>
          <w:bCs/>
          <w:sz w:val="22"/>
          <w:szCs w:val="22"/>
        </w:rPr>
        <w:t>, nesta cidade</w:t>
      </w:r>
      <w:r>
        <w:rPr>
          <w:rFonts w:hint="default" w:ascii="Arial" w:hAnsi="Arial" w:cs="Arial"/>
          <w:b w:val="0"/>
          <w:bCs/>
          <w:sz w:val="22"/>
          <w:szCs w:val="22"/>
          <w:lang w:val="pt-BR"/>
        </w:rPr>
        <w:t xml:space="preserve">, </w:t>
      </w:r>
      <w:r>
        <w:rPr>
          <w:rFonts w:hint="default" w:ascii="Arial" w:hAnsi="Arial" w:cs="Arial"/>
          <w:b w:val="0"/>
          <w:bCs/>
          <w:sz w:val="22"/>
          <w:szCs w:val="22"/>
        </w:rPr>
        <w:t>na sede da</w:t>
      </w:r>
      <w:r>
        <w:rPr>
          <w:rFonts w:hint="default" w:cs="Arial"/>
          <w:b w:val="0"/>
          <w:bCs/>
          <w:sz w:val="22"/>
          <w:szCs w:val="22"/>
          <w:lang w:val="pt-BR"/>
        </w:rPr>
        <w:t xml:space="preserve"> </w:t>
      </w:r>
      <w:r>
        <w:rPr>
          <w:rFonts w:hint="default" w:ascii="Arial" w:hAnsi="Arial" w:cs="Arial"/>
          <w:b/>
          <w:sz w:val="22"/>
          <w:szCs w:val="22"/>
        </w:rPr>
        <w:t xml:space="preserve">COMPANHIA DE DESENVOLVIMENTO </w:t>
      </w:r>
      <w:r>
        <w:rPr>
          <w:rFonts w:hint="default" w:ascii="Arial" w:hAnsi="Arial" w:cs="Arial"/>
          <w:b/>
          <w:sz w:val="22"/>
          <w:szCs w:val="22"/>
          <w:lang w:val="pt-BR"/>
        </w:rPr>
        <w:t>DE NOVA ODESSA</w:t>
      </w:r>
      <w:r>
        <w:rPr>
          <w:rFonts w:hint="default" w:ascii="Arial" w:hAnsi="Arial" w:cs="Arial"/>
          <w:b/>
          <w:sz w:val="22"/>
          <w:szCs w:val="22"/>
        </w:rPr>
        <w:t xml:space="preserve">  -</w:t>
      </w:r>
      <w:r>
        <w:rPr>
          <w:rFonts w:hint="default" w:ascii="Arial" w:hAnsi="Arial" w:cs="Arial"/>
          <w:b/>
          <w:sz w:val="22"/>
          <w:szCs w:val="22"/>
          <w:lang w:val="pt-BR"/>
        </w:rPr>
        <w:t xml:space="preserve"> CODEN</w:t>
      </w:r>
      <w:r>
        <w:rPr>
          <w:rFonts w:hint="default" w:ascii="Arial" w:hAnsi="Arial" w:cs="Arial"/>
          <w:sz w:val="22"/>
          <w:szCs w:val="22"/>
        </w:rPr>
        <w:t xml:space="preserve">, CNPJ nº </w:t>
      </w:r>
      <w:r>
        <w:rPr>
          <w:rFonts w:hint="default" w:ascii="Arial" w:hAnsi="Arial" w:cs="Arial"/>
          <w:sz w:val="22"/>
          <w:szCs w:val="22"/>
          <w:lang w:val="pt-BR"/>
        </w:rPr>
        <w:t>48.832.398/0001-59</w:t>
      </w:r>
      <w:r>
        <w:rPr>
          <w:rFonts w:hint="default" w:ascii="Arial" w:hAnsi="Arial" w:cs="Arial"/>
          <w:sz w:val="22"/>
          <w:szCs w:val="22"/>
        </w:rPr>
        <w:t xml:space="preserve">, com sede em </w:t>
      </w:r>
      <w:r>
        <w:rPr>
          <w:rFonts w:hint="default" w:ascii="Arial" w:hAnsi="Arial" w:cs="Arial"/>
          <w:sz w:val="22"/>
          <w:szCs w:val="22"/>
          <w:lang w:val="pt-BR"/>
        </w:rPr>
        <w:t>Nova Odessa/SP</w:t>
      </w:r>
      <w:r>
        <w:rPr>
          <w:rFonts w:hint="default" w:ascii="Arial" w:hAnsi="Arial" w:cs="Arial"/>
          <w:sz w:val="22"/>
          <w:szCs w:val="22"/>
        </w:rPr>
        <w:t>, na Rua Eduardo Leekning, nº 550, neste ato representada na forma de seu Estatuto Social,</w:t>
      </w:r>
      <w:r>
        <w:rPr>
          <w:rFonts w:hint="default" w:ascii="Arial" w:hAnsi="Arial" w:cs="Arial"/>
          <w:sz w:val="22"/>
          <w:szCs w:val="22"/>
          <w:lang w:val="pt-BR"/>
        </w:rPr>
        <w:t xml:space="preserve"> Diretor Presidente Sr. Ricardo Ongaro, casado, engenheiro civil, portador do RG-SSP/SP nº XX.XXX.XXX-X e do CPF nº XXX.XXX.XXX-XX, e pelo seu Diretor Financeiro o Sr. </w:t>
      </w:r>
      <w:r>
        <w:rPr>
          <w:rFonts w:hint="default" w:cs="Arial"/>
          <w:sz w:val="22"/>
          <w:szCs w:val="22"/>
          <w:lang w:val="pt-BR"/>
        </w:rPr>
        <w:t>Daniel Cia Lorençatto</w:t>
      </w:r>
      <w:r>
        <w:rPr>
          <w:rFonts w:hint="default" w:ascii="Arial" w:hAnsi="Arial" w:cs="Arial"/>
          <w:sz w:val="22"/>
          <w:szCs w:val="22"/>
          <w:lang w:val="pt-BR"/>
        </w:rPr>
        <w:t xml:space="preserve">, casado, </w:t>
      </w:r>
      <w:r>
        <w:rPr>
          <w:rFonts w:hint="default" w:cs="Arial"/>
          <w:sz w:val="22"/>
          <w:szCs w:val="22"/>
          <w:lang w:val="pt-BR"/>
        </w:rPr>
        <w:t>administrador de empresa</w:t>
      </w:r>
      <w:r>
        <w:rPr>
          <w:rFonts w:hint="default" w:ascii="Arial" w:hAnsi="Arial" w:cs="Arial"/>
          <w:sz w:val="22"/>
          <w:szCs w:val="22"/>
          <w:lang w:val="pt-BR"/>
        </w:rPr>
        <w:t>, portador do RG-SSP/SP nº XXXXXX e do CPF nº XXXXXXXXXXXX</w:t>
      </w:r>
      <w:r>
        <w:rPr>
          <w:rFonts w:hint="default" w:ascii="Arial" w:hAnsi="Arial" w:cs="Arial"/>
          <w:sz w:val="22"/>
          <w:szCs w:val="22"/>
        </w:rPr>
        <w:t xml:space="preserve"> doravante denominada </w:t>
      </w:r>
      <w:r>
        <w:rPr>
          <w:rFonts w:hint="default" w:ascii="Arial" w:hAnsi="Arial" w:cs="Arial"/>
          <w:sz w:val="22"/>
          <w:szCs w:val="22"/>
          <w:lang w:val="pt-BR"/>
        </w:rPr>
        <w:t>CODEN</w:t>
      </w:r>
      <w:r>
        <w:rPr>
          <w:rFonts w:hint="default" w:ascii="Arial" w:hAnsi="Arial" w:cs="Arial"/>
          <w:sz w:val="22"/>
          <w:szCs w:val="22"/>
        </w:rPr>
        <w:t xml:space="preserve">, e a </w:t>
      </w:r>
      <w:r>
        <w:rPr>
          <w:rFonts w:hint="default" w:ascii="Arial" w:hAnsi="Arial" w:cs="Arial"/>
          <w:sz w:val="22"/>
          <w:szCs w:val="22"/>
          <w:lang w:val="pt-BR"/>
        </w:rPr>
        <w:t>________________</w:t>
      </w:r>
      <w:r>
        <w:rPr>
          <w:rFonts w:hint="default" w:ascii="Arial" w:hAnsi="Arial" w:cs="Arial"/>
          <w:sz w:val="22"/>
          <w:szCs w:val="22"/>
        </w:rPr>
        <w:t>,</w:t>
      </w:r>
      <w:r>
        <w:rPr>
          <w:rFonts w:hint="default" w:ascii="Arial" w:hAnsi="Arial" w:cs="Arial"/>
          <w:spacing w:val="22"/>
          <w:sz w:val="22"/>
          <w:szCs w:val="22"/>
        </w:rPr>
        <w:t xml:space="preserve"> </w:t>
      </w:r>
      <w:r>
        <w:rPr>
          <w:rFonts w:hint="default" w:cs="Arial"/>
          <w:spacing w:val="22"/>
          <w:sz w:val="22"/>
          <w:szCs w:val="22"/>
          <w:lang w:val="pt-BR"/>
        </w:rPr>
        <w:t xml:space="preserve">inscrita no </w:t>
      </w:r>
      <w:r>
        <w:rPr>
          <w:rFonts w:hint="default" w:ascii="Arial" w:hAnsi="Arial" w:cs="Arial"/>
          <w:sz w:val="22"/>
          <w:szCs w:val="22"/>
        </w:rPr>
        <w:t>CNPJ</w:t>
      </w:r>
      <w:r>
        <w:rPr>
          <w:rFonts w:hint="default" w:ascii="Arial" w:hAnsi="Arial" w:cs="Arial"/>
          <w:spacing w:val="23"/>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  com</w:t>
      </w:r>
      <w:r>
        <w:rPr>
          <w:rFonts w:hint="default" w:ascii="Arial" w:hAnsi="Arial" w:cs="Arial"/>
          <w:spacing w:val="-21"/>
          <w:sz w:val="22"/>
          <w:szCs w:val="22"/>
        </w:rPr>
        <w:t xml:space="preserve"> </w:t>
      </w:r>
      <w:r>
        <w:rPr>
          <w:rFonts w:hint="default" w:ascii="Arial" w:hAnsi="Arial" w:cs="Arial"/>
          <w:sz w:val="22"/>
          <w:szCs w:val="22"/>
        </w:rPr>
        <w:t>sede</w:t>
      </w:r>
      <w:r>
        <w:rPr>
          <w:rFonts w:hint="default" w:ascii="Arial" w:hAnsi="Arial" w:cs="Arial"/>
          <w:spacing w:val="24"/>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rPr>
        <w:t>,</w:t>
      </w:r>
      <w:r>
        <w:rPr>
          <w:rFonts w:hint="default" w:ascii="Arial" w:hAnsi="Arial" w:cs="Arial"/>
          <w:spacing w:val="22"/>
          <w:sz w:val="22"/>
          <w:szCs w:val="22"/>
        </w:rPr>
        <w:t xml:space="preserve"> </w:t>
      </w:r>
      <w:r>
        <w:rPr>
          <w:rFonts w:hint="default" w:ascii="Arial" w:hAnsi="Arial" w:cs="Arial"/>
          <w:sz w:val="22"/>
          <w:szCs w:val="22"/>
        </w:rPr>
        <w:t>na</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3"/>
          <w:sz w:val="22"/>
          <w:szCs w:val="22"/>
        </w:rPr>
        <w:t xml:space="preserve"> </w:t>
      </w:r>
      <w:r>
        <w:rPr>
          <w:rFonts w:hint="default" w:ascii="Arial" w:hAnsi="Arial" w:cs="Arial"/>
          <w:sz w:val="22"/>
          <w:szCs w:val="22"/>
        </w:rPr>
        <w:t>Bairro</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6"/>
          <w:sz w:val="22"/>
          <w:szCs w:val="22"/>
        </w:rPr>
        <w:t xml:space="preserve"> </w:t>
      </w:r>
      <w:r>
        <w:rPr>
          <w:rFonts w:hint="default" w:ascii="Arial" w:hAnsi="Arial" w:cs="Arial"/>
          <w:sz w:val="22"/>
          <w:szCs w:val="22"/>
        </w:rPr>
        <w:t>CEP</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neste ato representada</w:t>
      </w:r>
      <w:r>
        <w:rPr>
          <w:rFonts w:hint="default" w:ascii="Arial" w:hAnsi="Arial" w:cs="Arial"/>
          <w:spacing w:val="-27"/>
          <w:sz w:val="22"/>
          <w:szCs w:val="22"/>
        </w:rPr>
        <w:t xml:space="preserve"> </w:t>
      </w:r>
      <w:r>
        <w:rPr>
          <w:rFonts w:hint="default" w:ascii="Arial" w:hAnsi="Arial" w:cs="Arial"/>
          <w:sz w:val="22"/>
          <w:szCs w:val="22"/>
        </w:rPr>
        <w:t>por</w:t>
      </w:r>
      <w:r>
        <w:rPr>
          <w:rFonts w:hint="default" w:ascii="Arial" w:hAnsi="Arial" w:cs="Arial"/>
          <w:spacing w:val="-9"/>
          <w:sz w:val="22"/>
          <w:szCs w:val="22"/>
        </w:rPr>
        <w:t xml:space="preserve"> </w:t>
      </w:r>
      <w:r>
        <w:rPr>
          <w:rFonts w:hint="default" w:ascii="Arial" w:hAnsi="Arial" w:cs="Arial"/>
          <w:sz w:val="22"/>
          <w:szCs w:val="22"/>
        </w:rPr>
        <w:t>seu</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z w:val="22"/>
          <w:szCs w:val="22"/>
          <w:lang w:val="pt-BR"/>
        </w:rPr>
        <w:t>portador do RG-SSP/SP nº XX.XXX.XXX-X e do CPF nº XXX.XXX.XXX-XX</w:t>
      </w:r>
      <w:r>
        <w:rPr>
          <w:rFonts w:hint="default" w:ascii="Arial" w:hAnsi="Arial" w:cs="Arial"/>
          <w:sz w:val="22"/>
          <w:szCs w:val="22"/>
        </w:rPr>
        <w:t xml:space="preserve">, doravante denominada CONTRATADA, celebram, em decorrência da </w:t>
      </w:r>
      <w:r>
        <w:rPr>
          <w:rFonts w:hint="default" w:ascii="Arial" w:hAnsi="Arial" w:cs="Arial"/>
          <w:b/>
          <w:sz w:val="22"/>
          <w:szCs w:val="22"/>
        </w:rPr>
        <w:t xml:space="preserve">Licitação </w:t>
      </w:r>
      <w:r>
        <w:rPr>
          <w:rFonts w:hint="default" w:cs="Arial"/>
          <w:b/>
          <w:sz w:val="22"/>
          <w:szCs w:val="22"/>
          <w:lang w:val="pt-BR"/>
        </w:rPr>
        <w:t>Pregão Presencial</w:t>
      </w:r>
      <w:r>
        <w:rPr>
          <w:rFonts w:hint="default" w:ascii="Arial" w:hAnsi="Arial" w:cs="Arial"/>
          <w:b/>
          <w:sz w:val="22"/>
          <w:szCs w:val="22"/>
        </w:rPr>
        <w:t xml:space="preserve"> nº </w:t>
      </w:r>
      <w:r>
        <w:rPr>
          <w:rFonts w:hint="default" w:cs="Arial"/>
          <w:b/>
          <w:sz w:val="22"/>
          <w:szCs w:val="22"/>
          <w:lang w:val="pt-BR"/>
        </w:rPr>
        <w:t>0010</w:t>
      </w:r>
      <w:r>
        <w:rPr>
          <w:rFonts w:hint="default" w:ascii="Arial" w:hAnsi="Arial" w:cs="Arial"/>
          <w:b/>
          <w:sz w:val="22"/>
          <w:szCs w:val="22"/>
        </w:rPr>
        <w:t>/201</w:t>
      </w:r>
      <w:r>
        <w:rPr>
          <w:rFonts w:hint="default" w:cs="Arial"/>
          <w:b/>
          <w:sz w:val="22"/>
          <w:szCs w:val="22"/>
          <w:lang w:val="pt-BR"/>
        </w:rPr>
        <w:t>9</w:t>
      </w:r>
      <w:r>
        <w:rPr>
          <w:rFonts w:hint="default" w:ascii="Arial" w:hAnsi="Arial" w:cs="Arial"/>
          <w:sz w:val="22"/>
          <w:szCs w:val="22"/>
        </w:rPr>
        <w:t xml:space="preserve">, Processo </w:t>
      </w:r>
      <w:r>
        <w:rPr>
          <w:rFonts w:hint="default" w:ascii="Arial" w:hAnsi="Arial" w:cs="Arial"/>
          <w:sz w:val="22"/>
          <w:szCs w:val="22"/>
          <w:lang w:val="pt-BR"/>
        </w:rPr>
        <w:t>Administrativo</w:t>
      </w:r>
      <w:r>
        <w:rPr>
          <w:rFonts w:hint="default" w:ascii="Arial" w:hAnsi="Arial" w:cs="Arial"/>
          <w:sz w:val="22"/>
          <w:szCs w:val="22"/>
        </w:rPr>
        <w:t xml:space="preserve"> n° </w:t>
      </w:r>
      <w:r>
        <w:rPr>
          <w:rFonts w:hint="default" w:cs="Arial"/>
          <w:sz w:val="22"/>
          <w:szCs w:val="22"/>
          <w:lang w:val="pt-BR"/>
        </w:rPr>
        <w:t>5752</w:t>
      </w:r>
      <w:r>
        <w:rPr>
          <w:rFonts w:hint="default" w:ascii="Arial" w:hAnsi="Arial" w:cs="Arial"/>
          <w:sz w:val="22"/>
          <w:szCs w:val="22"/>
        </w:rPr>
        <w:t>/</w:t>
      </w:r>
      <w:r>
        <w:rPr>
          <w:rFonts w:hint="default" w:cs="Arial"/>
          <w:sz w:val="22"/>
          <w:szCs w:val="22"/>
          <w:lang w:val="pt-BR"/>
        </w:rPr>
        <w:t>20</w:t>
      </w:r>
      <w:r>
        <w:rPr>
          <w:rFonts w:hint="default" w:ascii="Arial" w:hAnsi="Arial" w:cs="Arial"/>
          <w:sz w:val="22"/>
          <w:szCs w:val="22"/>
        </w:rPr>
        <w:t>1</w:t>
      </w:r>
      <w:r>
        <w:rPr>
          <w:rFonts w:hint="default" w:cs="Arial"/>
          <w:sz w:val="22"/>
          <w:szCs w:val="22"/>
          <w:lang w:val="pt-BR"/>
        </w:rPr>
        <w:t>9</w:t>
      </w:r>
      <w:r>
        <w:rPr>
          <w:rFonts w:hint="default" w:ascii="Arial" w:hAnsi="Arial" w:cs="Arial"/>
          <w:sz w:val="22"/>
          <w:szCs w:val="22"/>
        </w:rPr>
        <w:t>, o presente contrato, conforme cláusulas e condições a seguir</w:t>
      </w:r>
      <w:r>
        <w:rPr>
          <w:rFonts w:hint="default" w:ascii="Arial" w:hAnsi="Arial" w:cs="Arial"/>
          <w:spacing w:val="-13"/>
          <w:sz w:val="22"/>
          <w:szCs w:val="22"/>
        </w:rPr>
        <w:t xml:space="preserve"> </w:t>
      </w:r>
      <w:r>
        <w:rPr>
          <w:rFonts w:hint="default" w:ascii="Arial" w:hAnsi="Arial" w:cs="Arial"/>
          <w:sz w:val="22"/>
          <w:szCs w:val="22"/>
        </w:rPr>
        <w:t>especificadas:</w:t>
      </w:r>
    </w:p>
    <w:p>
      <w:pPr>
        <w:pStyle w:val="3"/>
        <w:ind w:left="440" w:leftChars="195" w:right="268" w:rightChars="122" w:hanging="11" w:hangingChars="5"/>
        <w:rPr>
          <w:rFonts w:hint="default" w:ascii="Arial" w:hAnsi="Arial" w:cs="Arial"/>
          <w:sz w:val="22"/>
          <w:szCs w:val="22"/>
        </w:rPr>
      </w:pPr>
    </w:p>
    <w:p>
      <w:pPr>
        <w:pStyle w:val="2"/>
        <w:numPr>
          <w:ilvl w:val="0"/>
          <w:numId w:val="17"/>
        </w:numPr>
        <w:tabs>
          <w:tab w:val="left" w:pos="1100"/>
        </w:tabs>
        <w:spacing w:before="0"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rPr>
        <w:t>DO OBJETO</w:t>
      </w:r>
    </w:p>
    <w:p>
      <w:pPr>
        <w:pStyle w:val="3"/>
        <w:ind w:left="440" w:leftChars="195" w:right="268" w:rightChars="122" w:hanging="11" w:hangingChars="5"/>
        <w:jc w:val="both"/>
        <w:rPr>
          <w:rFonts w:ascii="Arial" w:hAnsi="Arial" w:cs="Arial"/>
          <w:color w:val="auto"/>
          <w:sz w:val="22"/>
          <w:szCs w:val="22"/>
        </w:rPr>
      </w:pPr>
      <w:r>
        <w:rPr>
          <w:rFonts w:hint="default" w:ascii="Arial" w:hAnsi="Arial" w:cs="Arial"/>
          <w:sz w:val="22"/>
          <w:szCs w:val="22"/>
        </w:rPr>
        <w:t xml:space="preserve">Constitui objeto deste contrato </w:t>
      </w:r>
      <w:r>
        <w:rPr>
          <w:rFonts w:ascii="Arial" w:hAnsi="Arial" w:cs="Arial"/>
          <w:spacing w:val="-11"/>
          <w:sz w:val="22"/>
          <w:szCs w:val="22"/>
        </w:rPr>
        <w:t xml:space="preserve"> </w:t>
      </w:r>
      <w:r>
        <w:rPr>
          <w:rFonts w:cs="Arial"/>
          <w:spacing w:val="-11"/>
          <w:sz w:val="22"/>
          <w:szCs w:val="22"/>
          <w:lang w:val="pt-BR"/>
        </w:rPr>
        <w:t>a c</w:t>
      </w:r>
      <w:r>
        <w:rPr>
          <w:rFonts w:ascii="Arial" w:hAnsi="Arial" w:cs="Arial"/>
          <w:color w:val="000000" w:themeColor="text1"/>
          <w:sz w:val="22"/>
          <w:szCs w:val="22"/>
          <w14:textFill>
            <w14:solidFill>
              <w14:schemeClr w14:val="tx1"/>
            </w14:solidFill>
          </w14:textFill>
        </w:rPr>
        <w:t>ontratação de empresa</w:t>
      </w:r>
      <w:r>
        <w:rPr>
          <w:rFonts w:ascii="Arial" w:hAnsi="Arial" w:cs="Arial"/>
          <w:color w:val="FF0000"/>
          <w:sz w:val="22"/>
          <w:szCs w:val="22"/>
        </w:rPr>
        <w:t xml:space="preserve"> </w:t>
      </w:r>
      <w:r>
        <w:rPr>
          <w:rFonts w:ascii="Arial" w:hAnsi="Arial" w:cs="Arial"/>
          <w:color w:val="auto"/>
          <w:sz w:val="22"/>
          <w:szCs w:val="22"/>
        </w:rPr>
        <w:t xml:space="preserve">especializada para prestação de serviços de recepção e destinação final dos resíduos sólidos domiciliares e comerciais gerados no município de </w:t>
      </w:r>
      <w:r>
        <w:rPr>
          <w:rFonts w:cs="Arial"/>
          <w:color w:val="auto"/>
          <w:sz w:val="22"/>
          <w:szCs w:val="22"/>
          <w:lang w:val="pt-BR"/>
        </w:rPr>
        <w:t>N</w:t>
      </w:r>
      <w:r>
        <w:rPr>
          <w:rFonts w:ascii="Arial" w:hAnsi="Arial" w:cs="Arial"/>
          <w:color w:val="auto"/>
          <w:sz w:val="22"/>
          <w:szCs w:val="22"/>
        </w:rPr>
        <w:t xml:space="preserve">ova </w:t>
      </w:r>
      <w:r>
        <w:rPr>
          <w:rFonts w:cs="Arial"/>
          <w:color w:val="auto"/>
          <w:sz w:val="22"/>
          <w:szCs w:val="22"/>
          <w:lang w:val="pt-BR"/>
        </w:rPr>
        <w:t>O</w:t>
      </w:r>
      <w:r>
        <w:rPr>
          <w:rFonts w:ascii="Arial" w:hAnsi="Arial" w:cs="Arial"/>
          <w:color w:val="auto"/>
          <w:sz w:val="22"/>
          <w:szCs w:val="22"/>
        </w:rPr>
        <w:t>dessa, em aterro sanitário devidamente licenciado</w:t>
      </w:r>
      <w:r>
        <w:rPr>
          <w:rFonts w:hint="default" w:cs="Arial"/>
          <w:color w:val="auto"/>
          <w:sz w:val="22"/>
          <w:szCs w:val="22"/>
          <w:lang w:val="pt-BR"/>
        </w:rPr>
        <w:t>, durante o período de 12 (doze) meses.</w:t>
      </w:r>
    </w:p>
    <w:p>
      <w:pPr>
        <w:pStyle w:val="3"/>
        <w:spacing w:before="8"/>
        <w:ind w:left="440" w:leftChars="195" w:right="268" w:rightChars="122" w:hanging="11" w:hangingChars="5"/>
        <w:rPr>
          <w:rFonts w:hint="default" w:ascii="Arial" w:hAnsi="Arial" w:cs="Arial"/>
          <w:color w:val="000000" w:themeColor="text1"/>
          <w:sz w:val="22"/>
          <w:szCs w:val="22"/>
          <w14:textFill>
            <w14:solidFill>
              <w14:schemeClr w14:val="tx1"/>
            </w14:solidFill>
          </w14:textFill>
        </w:rPr>
      </w:pPr>
    </w:p>
    <w:p>
      <w:pPr>
        <w:pStyle w:val="2"/>
        <w:numPr>
          <w:ilvl w:val="0"/>
          <w:numId w:val="17"/>
        </w:numPr>
        <w:tabs>
          <w:tab w:val="left" w:pos="1100"/>
        </w:tabs>
        <w:spacing w:before="0"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rPr>
        <w:t>DA DOCUMENTAÇÃO</w:t>
      </w:r>
      <w:r>
        <w:rPr>
          <w:rFonts w:hint="default" w:ascii="Arial" w:hAnsi="Arial" w:cs="Arial"/>
          <w:spacing w:val="-6"/>
          <w:sz w:val="22"/>
          <w:szCs w:val="22"/>
        </w:rPr>
        <w:t xml:space="preserve"> </w:t>
      </w:r>
      <w:r>
        <w:rPr>
          <w:rFonts w:hint="default" w:ascii="Arial" w:hAnsi="Arial" w:cs="Arial"/>
          <w:sz w:val="22"/>
          <w:szCs w:val="22"/>
        </w:rPr>
        <w:t>INTEGRANTE</w:t>
      </w:r>
    </w:p>
    <w:p>
      <w:pPr>
        <w:pStyle w:val="3"/>
        <w:spacing w:before="24"/>
        <w:ind w:left="440" w:leftChars="195" w:right="268" w:rightChars="122" w:hanging="11" w:hangingChars="5"/>
        <w:jc w:val="both"/>
        <w:rPr>
          <w:rFonts w:hint="default" w:ascii="Arial" w:hAnsi="Arial" w:cs="Arial"/>
          <w:sz w:val="22"/>
          <w:szCs w:val="22"/>
        </w:rPr>
      </w:pPr>
      <w:r>
        <w:rPr>
          <w:rFonts w:hint="default" w:ascii="Arial" w:hAnsi="Arial" w:cs="Arial"/>
          <w:sz w:val="22"/>
          <w:szCs w:val="22"/>
        </w:rPr>
        <w:t>Constituem parte integrante do presente contrato, a proposta apresentada pela CONTRATADA, datada de</w:t>
      </w:r>
      <w:r>
        <w:rPr>
          <w:rFonts w:hint="default" w:ascii="Arial" w:hAnsi="Arial" w:cs="Arial"/>
          <w:sz w:val="22"/>
          <w:szCs w:val="22"/>
          <w:u w:val="single"/>
        </w:rPr>
        <w:t xml:space="preserve"> </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rPr>
        <w:t xml:space="preserve">, bem como o edital da licitação </w:t>
      </w:r>
      <w:r>
        <w:rPr>
          <w:rFonts w:hint="default" w:cs="Arial"/>
          <w:sz w:val="22"/>
          <w:szCs w:val="22"/>
          <w:lang w:val="pt-BR"/>
        </w:rPr>
        <w:t>Pregão Presencial</w:t>
      </w:r>
      <w:r>
        <w:rPr>
          <w:rFonts w:hint="default" w:ascii="Arial" w:hAnsi="Arial" w:cs="Arial"/>
          <w:sz w:val="22"/>
          <w:szCs w:val="22"/>
        </w:rPr>
        <w:t xml:space="preserve"> n° </w:t>
      </w:r>
      <w:r>
        <w:rPr>
          <w:rFonts w:hint="default" w:cs="Arial"/>
          <w:sz w:val="22"/>
          <w:szCs w:val="22"/>
          <w:lang w:val="pt-BR"/>
        </w:rPr>
        <w:t>0010</w:t>
      </w:r>
      <w:r>
        <w:rPr>
          <w:rFonts w:hint="default" w:ascii="Arial" w:hAnsi="Arial" w:cs="Arial"/>
          <w:sz w:val="22"/>
          <w:szCs w:val="22"/>
        </w:rPr>
        <w:t>/201</w:t>
      </w:r>
      <w:r>
        <w:rPr>
          <w:rFonts w:hint="default" w:cs="Arial"/>
          <w:sz w:val="22"/>
          <w:szCs w:val="22"/>
          <w:lang w:val="pt-BR"/>
        </w:rPr>
        <w:t>9</w:t>
      </w:r>
      <w:r>
        <w:rPr>
          <w:rFonts w:hint="default" w:ascii="Arial" w:hAnsi="Arial" w:cs="Arial"/>
          <w:sz w:val="22"/>
          <w:szCs w:val="22"/>
        </w:rPr>
        <w:t>, independentemente de transcrição.</w:t>
      </w:r>
    </w:p>
    <w:p>
      <w:pPr>
        <w:pStyle w:val="3"/>
        <w:ind w:left="440" w:leftChars="195" w:right="268" w:rightChars="122" w:hanging="11" w:hangingChars="5"/>
        <w:rPr>
          <w:rFonts w:hint="default" w:ascii="Arial" w:hAnsi="Arial" w:cs="Arial"/>
          <w:sz w:val="22"/>
          <w:szCs w:val="22"/>
        </w:rPr>
      </w:pPr>
    </w:p>
    <w:p>
      <w:pPr>
        <w:pStyle w:val="2"/>
        <w:numPr>
          <w:ilvl w:val="0"/>
          <w:numId w:val="17"/>
        </w:numPr>
        <w:tabs>
          <w:tab w:val="left" w:pos="1100"/>
        </w:tabs>
        <w:spacing w:before="0"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rPr>
        <w:t>DAS DISPOSIÇÕES</w:t>
      </w:r>
      <w:r>
        <w:rPr>
          <w:rFonts w:hint="default" w:ascii="Arial" w:hAnsi="Arial" w:cs="Arial"/>
          <w:spacing w:val="-1"/>
          <w:sz w:val="22"/>
          <w:szCs w:val="22"/>
        </w:rPr>
        <w:t xml:space="preserve"> </w:t>
      </w:r>
      <w:r>
        <w:rPr>
          <w:rFonts w:hint="default" w:ascii="Arial" w:hAnsi="Arial" w:cs="Arial"/>
          <w:sz w:val="22"/>
          <w:szCs w:val="22"/>
        </w:rPr>
        <w:t>LEGAIS</w:t>
      </w:r>
    </w:p>
    <w:p>
      <w:pPr>
        <w:pStyle w:val="3"/>
        <w:tabs>
          <w:tab w:val="left" w:pos="1320"/>
        </w:tabs>
        <w:spacing w:before="24"/>
        <w:ind w:left="440" w:leftChars="195" w:right="268" w:rightChars="122" w:hanging="11" w:hangingChars="5"/>
        <w:jc w:val="both"/>
        <w:rPr>
          <w:rFonts w:hint="default" w:ascii="Arial" w:hAnsi="Arial" w:cs="Arial"/>
          <w:sz w:val="22"/>
          <w:szCs w:val="22"/>
        </w:rPr>
      </w:pPr>
      <w:r>
        <w:rPr>
          <w:rFonts w:hint="default" w:ascii="Arial" w:hAnsi="Arial" w:cs="Arial"/>
          <w:sz w:val="22"/>
          <w:szCs w:val="22"/>
        </w:rPr>
        <w:t>Este contrato é regulado pelas suas cláusulas, pela Lei 13.303/2016 e pelos preceitos de direito privado.</w:t>
      </w:r>
    </w:p>
    <w:p>
      <w:pPr>
        <w:pStyle w:val="3"/>
        <w:ind w:left="440" w:leftChars="195" w:right="268" w:rightChars="122" w:hanging="11" w:hangingChars="5"/>
        <w:rPr>
          <w:rFonts w:hint="default" w:ascii="Arial" w:hAnsi="Arial" w:cs="Arial"/>
          <w:sz w:val="22"/>
          <w:szCs w:val="22"/>
        </w:rPr>
      </w:pPr>
    </w:p>
    <w:p>
      <w:pPr>
        <w:pStyle w:val="2"/>
        <w:numPr>
          <w:ilvl w:val="0"/>
          <w:numId w:val="17"/>
        </w:numPr>
        <w:tabs>
          <w:tab w:val="left" w:pos="1100"/>
        </w:tabs>
        <w:spacing w:before="0"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rPr>
        <w:t>DO PRAZO DE</w:t>
      </w:r>
      <w:r>
        <w:rPr>
          <w:rFonts w:hint="default" w:ascii="Arial" w:hAnsi="Arial" w:cs="Arial"/>
          <w:spacing w:val="-1"/>
          <w:sz w:val="22"/>
          <w:szCs w:val="22"/>
        </w:rPr>
        <w:t xml:space="preserve"> </w:t>
      </w:r>
      <w:r>
        <w:rPr>
          <w:rFonts w:hint="default" w:ascii="Arial" w:hAnsi="Arial" w:cs="Arial"/>
          <w:sz w:val="22"/>
          <w:szCs w:val="22"/>
        </w:rPr>
        <w:t>VIGÊNCIA</w:t>
      </w:r>
    </w:p>
    <w:p>
      <w:pPr>
        <w:pStyle w:val="3"/>
        <w:spacing w:before="22"/>
        <w:ind w:left="440" w:leftChars="195" w:right="268" w:rightChars="122" w:hanging="11" w:hangingChars="5"/>
        <w:jc w:val="both"/>
        <w:rPr>
          <w:rFonts w:hint="default" w:ascii="Arial" w:hAnsi="Arial" w:cs="Arial"/>
          <w:sz w:val="22"/>
          <w:szCs w:val="22"/>
        </w:rPr>
      </w:pPr>
      <w:r>
        <w:rPr>
          <w:rFonts w:hint="default" w:ascii="Arial" w:hAnsi="Arial" w:cs="Arial"/>
          <w:sz w:val="22"/>
          <w:szCs w:val="22"/>
        </w:rPr>
        <w:t xml:space="preserve">O prazo de vigência deste contrato é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FF0000"/>
          <w:sz w:val="22"/>
          <w:szCs w:val="22"/>
          <w:lang w:val="pt-BR"/>
        </w:rPr>
        <w:t xml:space="preserve"> </w:t>
      </w:r>
      <w:r>
        <w:rPr>
          <w:rFonts w:hint="default" w:cs="Arial"/>
          <w:color w:val="auto"/>
          <w:sz w:val="22"/>
          <w:szCs w:val="22"/>
          <w:lang w:val="pt-BR"/>
        </w:rPr>
        <w:t xml:space="preserve">12 </w:t>
      </w:r>
      <w:r>
        <w:rPr>
          <w:rFonts w:hint="default" w:ascii="Arial" w:hAnsi="Arial" w:cs="Arial"/>
          <w:color w:val="auto"/>
          <w:sz w:val="22"/>
          <w:szCs w:val="22"/>
        </w:rPr>
        <w:t>(</w:t>
      </w:r>
      <w:r>
        <w:rPr>
          <w:rFonts w:hint="default" w:cs="Arial"/>
          <w:color w:val="auto"/>
          <w:sz w:val="22"/>
          <w:szCs w:val="22"/>
          <w:lang w:val="pt-BR"/>
        </w:rPr>
        <w:t>doze</w:t>
      </w:r>
      <w:r>
        <w:rPr>
          <w:rFonts w:hint="default" w:ascii="Arial" w:hAnsi="Arial" w:cs="Arial"/>
          <w:color w:val="auto"/>
          <w:sz w:val="22"/>
          <w:szCs w:val="22"/>
        </w:rPr>
        <w:t xml:space="preserve">) meses, </w:t>
      </w:r>
      <w:r>
        <w:rPr>
          <w:rFonts w:hint="default" w:ascii="Arial" w:hAnsi="Arial" w:cs="Arial"/>
          <w:sz w:val="22"/>
          <w:szCs w:val="22"/>
        </w:rPr>
        <w:t>contados da data de sua assinatura.</w:t>
      </w:r>
    </w:p>
    <w:p>
      <w:pPr>
        <w:pStyle w:val="3"/>
        <w:spacing w:before="11"/>
        <w:ind w:left="440" w:leftChars="195" w:right="268" w:rightChars="122" w:hanging="11" w:hangingChars="5"/>
        <w:rPr>
          <w:rFonts w:hint="default" w:ascii="Arial" w:hAnsi="Arial" w:cs="Arial"/>
          <w:sz w:val="22"/>
          <w:szCs w:val="22"/>
        </w:rPr>
      </w:pPr>
    </w:p>
    <w:p>
      <w:pPr>
        <w:spacing w:before="0"/>
        <w:ind w:left="440" w:leftChars="195" w:right="268" w:rightChars="122" w:hanging="11" w:hangingChars="5"/>
        <w:jc w:val="both"/>
        <w:rPr>
          <w:rFonts w:hint="default" w:ascii="Arial" w:hAnsi="Arial" w:cs="Arial"/>
          <w:sz w:val="22"/>
          <w:szCs w:val="22"/>
          <w:lang w:val="pt-BR"/>
        </w:rPr>
      </w:pPr>
      <w:r>
        <w:rPr>
          <w:rFonts w:hint="default" w:ascii="Arial" w:hAnsi="Arial" w:cs="Arial"/>
          <w:b/>
          <w:sz w:val="22"/>
          <w:szCs w:val="22"/>
        </w:rPr>
        <w:t xml:space="preserve">Parágrafo primeiro. </w:t>
      </w:r>
      <w:r>
        <w:rPr>
          <w:rFonts w:hint="default" w:ascii="Arial" w:hAnsi="Arial" w:cs="Arial"/>
          <w:sz w:val="22"/>
          <w:szCs w:val="22"/>
        </w:rPr>
        <w:t>Respeitados os limites do art. 71 da Lei 13.303/2016, o</w:t>
      </w:r>
      <w:r>
        <w:rPr>
          <w:rFonts w:hint="default" w:ascii="Arial" w:hAnsi="Arial" w:cs="Arial"/>
          <w:sz w:val="22"/>
          <w:szCs w:val="22"/>
          <w:lang w:val="pt-BR"/>
        </w:rPr>
        <w:t xml:space="preserve"> </w:t>
      </w:r>
      <w:r>
        <w:rPr>
          <w:rFonts w:hint="default" w:ascii="Arial" w:hAnsi="Arial" w:cs="Arial"/>
          <w:sz w:val="22"/>
          <w:szCs w:val="22"/>
        </w:rPr>
        <w:t>presente</w:t>
      </w:r>
      <w:r>
        <w:rPr>
          <w:rFonts w:hint="default" w:ascii="Arial" w:hAnsi="Arial" w:cs="Arial"/>
          <w:spacing w:val="-5"/>
          <w:sz w:val="22"/>
          <w:szCs w:val="22"/>
        </w:rPr>
        <w:t xml:space="preserve"> </w:t>
      </w:r>
      <w:r>
        <w:rPr>
          <w:rFonts w:hint="default" w:ascii="Arial" w:hAnsi="Arial" w:cs="Arial"/>
          <w:sz w:val="22"/>
          <w:szCs w:val="22"/>
        </w:rPr>
        <w:t>contrato</w:t>
      </w:r>
      <w:r>
        <w:rPr>
          <w:rFonts w:hint="default" w:ascii="Arial" w:hAnsi="Arial" w:cs="Arial"/>
          <w:spacing w:val="-6"/>
          <w:sz w:val="22"/>
          <w:szCs w:val="22"/>
        </w:rPr>
        <w:t xml:space="preserve"> </w:t>
      </w:r>
      <w:r>
        <w:rPr>
          <w:rFonts w:hint="default" w:ascii="Arial" w:hAnsi="Arial" w:cs="Arial"/>
          <w:sz w:val="22"/>
          <w:szCs w:val="22"/>
        </w:rPr>
        <w:t>poderá</w:t>
      </w:r>
      <w:r>
        <w:rPr>
          <w:rFonts w:hint="default" w:ascii="Arial" w:hAnsi="Arial" w:cs="Arial"/>
          <w:spacing w:val="-4"/>
          <w:sz w:val="22"/>
          <w:szCs w:val="22"/>
        </w:rPr>
        <w:t xml:space="preserve"> </w:t>
      </w:r>
      <w:r>
        <w:rPr>
          <w:rFonts w:hint="default" w:ascii="Arial" w:hAnsi="Arial" w:cs="Arial"/>
          <w:sz w:val="22"/>
          <w:szCs w:val="22"/>
        </w:rPr>
        <w:t>ser</w:t>
      </w:r>
      <w:r>
        <w:rPr>
          <w:rFonts w:hint="default" w:ascii="Arial" w:hAnsi="Arial" w:cs="Arial"/>
          <w:spacing w:val="-5"/>
          <w:sz w:val="22"/>
          <w:szCs w:val="22"/>
        </w:rPr>
        <w:t xml:space="preserve"> </w:t>
      </w:r>
      <w:r>
        <w:rPr>
          <w:rFonts w:hint="default" w:ascii="Arial" w:hAnsi="Arial" w:cs="Arial"/>
          <w:sz w:val="22"/>
          <w:szCs w:val="22"/>
        </w:rPr>
        <w:t>prorrogado,</w:t>
      </w:r>
      <w:r>
        <w:rPr>
          <w:rFonts w:hint="default" w:ascii="Arial" w:hAnsi="Arial" w:cs="Arial"/>
          <w:spacing w:val="-6"/>
          <w:sz w:val="22"/>
          <w:szCs w:val="22"/>
        </w:rPr>
        <w:t xml:space="preserve"> </w:t>
      </w:r>
      <w:r>
        <w:rPr>
          <w:rFonts w:hint="default" w:ascii="Arial" w:hAnsi="Arial" w:cs="Arial"/>
          <w:sz w:val="22"/>
          <w:szCs w:val="22"/>
        </w:rPr>
        <w:t>por</w:t>
      </w:r>
      <w:r>
        <w:rPr>
          <w:rFonts w:hint="default" w:ascii="Arial" w:hAnsi="Arial" w:cs="Arial"/>
          <w:spacing w:val="-5"/>
          <w:sz w:val="22"/>
          <w:szCs w:val="22"/>
        </w:rPr>
        <w:t xml:space="preserve"> </w:t>
      </w:r>
      <w:r>
        <w:rPr>
          <w:rFonts w:hint="default" w:ascii="Arial" w:hAnsi="Arial" w:cs="Arial"/>
          <w:sz w:val="22"/>
          <w:szCs w:val="22"/>
        </w:rPr>
        <w:t>acordo</w:t>
      </w:r>
      <w:r>
        <w:rPr>
          <w:rFonts w:hint="default" w:ascii="Arial" w:hAnsi="Arial" w:cs="Arial"/>
          <w:spacing w:val="-3"/>
          <w:sz w:val="22"/>
          <w:szCs w:val="22"/>
        </w:rPr>
        <w:t xml:space="preserve"> </w:t>
      </w:r>
      <w:r>
        <w:rPr>
          <w:rFonts w:hint="default" w:ascii="Arial" w:hAnsi="Arial" w:cs="Arial"/>
          <w:sz w:val="22"/>
          <w:szCs w:val="22"/>
        </w:rPr>
        <w:t>entre</w:t>
      </w:r>
      <w:r>
        <w:rPr>
          <w:rFonts w:hint="default" w:ascii="Arial" w:hAnsi="Arial" w:cs="Arial"/>
          <w:spacing w:val="-4"/>
          <w:sz w:val="22"/>
          <w:szCs w:val="22"/>
        </w:rPr>
        <w:t xml:space="preserve"> </w:t>
      </w:r>
      <w:r>
        <w:rPr>
          <w:rFonts w:hint="default" w:ascii="Arial" w:hAnsi="Arial" w:cs="Arial"/>
          <w:sz w:val="22"/>
          <w:szCs w:val="22"/>
        </w:rPr>
        <w:t>as</w:t>
      </w:r>
      <w:r>
        <w:rPr>
          <w:rFonts w:hint="default" w:ascii="Arial" w:hAnsi="Arial" w:cs="Arial"/>
          <w:spacing w:val="-7"/>
          <w:sz w:val="22"/>
          <w:szCs w:val="22"/>
        </w:rPr>
        <w:t xml:space="preserve"> </w:t>
      </w:r>
      <w:r>
        <w:rPr>
          <w:rFonts w:hint="default" w:ascii="Arial" w:hAnsi="Arial" w:cs="Arial"/>
          <w:sz w:val="22"/>
          <w:szCs w:val="22"/>
        </w:rPr>
        <w:t>partes,</w:t>
      </w:r>
      <w:r>
        <w:rPr>
          <w:rFonts w:hint="default" w:ascii="Arial" w:hAnsi="Arial" w:cs="Arial"/>
          <w:spacing w:val="-4"/>
          <w:sz w:val="22"/>
          <w:szCs w:val="22"/>
        </w:rPr>
        <w:t xml:space="preserve"> </w:t>
      </w:r>
      <w:r>
        <w:rPr>
          <w:rFonts w:hint="default" w:ascii="Arial" w:hAnsi="Arial" w:cs="Arial"/>
          <w:sz w:val="22"/>
          <w:szCs w:val="22"/>
        </w:rPr>
        <w:t>desde</w:t>
      </w:r>
      <w:r>
        <w:rPr>
          <w:rFonts w:hint="default" w:ascii="Arial" w:hAnsi="Arial" w:cs="Arial"/>
          <w:spacing w:val="-4"/>
          <w:sz w:val="22"/>
          <w:szCs w:val="22"/>
        </w:rPr>
        <w:t xml:space="preserve"> </w:t>
      </w:r>
      <w:r>
        <w:rPr>
          <w:rFonts w:hint="default" w:ascii="Arial" w:hAnsi="Arial" w:cs="Arial"/>
          <w:sz w:val="22"/>
          <w:szCs w:val="22"/>
        </w:rPr>
        <w:t>que a medida seja vantajosa para a</w:t>
      </w:r>
      <w:r>
        <w:rPr>
          <w:rFonts w:hint="default" w:ascii="Arial" w:hAnsi="Arial" w:cs="Arial"/>
          <w:spacing w:val="-5"/>
          <w:sz w:val="22"/>
          <w:szCs w:val="22"/>
        </w:rPr>
        <w:t xml:space="preserve"> </w:t>
      </w:r>
      <w:r>
        <w:rPr>
          <w:rFonts w:hint="default" w:ascii="Arial" w:hAnsi="Arial" w:cs="Arial"/>
          <w:sz w:val="22"/>
          <w:szCs w:val="22"/>
          <w:lang w:val="pt-BR"/>
        </w:rPr>
        <w:t>CODEN.</w:t>
      </w:r>
    </w:p>
    <w:p>
      <w:pPr>
        <w:pStyle w:val="3"/>
        <w:spacing w:before="11"/>
        <w:ind w:left="440" w:leftChars="195" w:right="268" w:rightChars="122" w:hanging="11" w:hangingChars="5"/>
        <w:rPr>
          <w:rFonts w:hint="default" w:ascii="Arial" w:hAnsi="Arial" w:cs="Arial"/>
          <w:sz w:val="22"/>
          <w:szCs w:val="22"/>
        </w:rPr>
      </w:pPr>
    </w:p>
    <w:p>
      <w:pPr>
        <w:pStyle w:val="2"/>
        <w:numPr>
          <w:ilvl w:val="0"/>
          <w:numId w:val="17"/>
        </w:numPr>
        <w:tabs>
          <w:tab w:val="left" w:pos="1100"/>
        </w:tabs>
        <w:spacing w:before="0"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rPr>
        <w:t>DO PREÇO</w:t>
      </w:r>
    </w:p>
    <w:p>
      <w:pPr>
        <w:pStyle w:val="3"/>
        <w:tabs>
          <w:tab w:val="left" w:pos="4695"/>
        </w:tabs>
        <w:ind w:left="440" w:leftChars="195" w:right="268" w:rightChars="122" w:hanging="11" w:hangingChars="5"/>
        <w:jc w:val="both"/>
        <w:rPr>
          <w:rFonts w:hint="default" w:ascii="Arial" w:hAnsi="Arial" w:cs="Arial"/>
          <w:color w:val="auto"/>
          <w:sz w:val="22"/>
          <w:szCs w:val="22"/>
          <w:lang w:val="pt-BR"/>
        </w:rPr>
      </w:pPr>
      <w:r>
        <w:rPr>
          <w:rFonts w:hint="default" w:ascii="Arial" w:hAnsi="Arial" w:cs="Arial"/>
          <w:color w:val="auto"/>
          <w:sz w:val="22"/>
          <w:szCs w:val="22"/>
        </w:rPr>
        <w:t>O valor</w:t>
      </w:r>
      <w:r>
        <w:rPr>
          <w:rFonts w:hint="default" w:cs="Arial"/>
          <w:color w:val="auto"/>
          <w:sz w:val="22"/>
          <w:szCs w:val="22"/>
          <w:lang w:val="pt-BR"/>
        </w:rPr>
        <w:t xml:space="preserve"> global</w:t>
      </w:r>
      <w:r>
        <w:rPr>
          <w:rFonts w:hint="default" w:ascii="Arial" w:hAnsi="Arial" w:cs="Arial"/>
          <w:color w:val="auto"/>
          <w:sz w:val="22"/>
          <w:szCs w:val="22"/>
        </w:rPr>
        <w:t xml:space="preserve"> do presente Contrato para todos os efeitos de direito é de </w:t>
      </w:r>
      <w:r>
        <w:rPr>
          <w:rFonts w:hint="default" w:ascii="Arial" w:hAnsi="Arial" w:cs="Arial"/>
          <w:b/>
          <w:bCs/>
          <w:color w:val="auto"/>
          <w:sz w:val="22"/>
          <w:szCs w:val="22"/>
        </w:rPr>
        <w:t xml:space="preserve">R$ </w:t>
      </w:r>
      <w:r>
        <w:rPr>
          <w:rFonts w:hint="default" w:cs="Arial"/>
          <w:b/>
          <w:bCs/>
          <w:color w:val="auto"/>
          <w:sz w:val="22"/>
          <w:szCs w:val="22"/>
          <w:lang w:val="pt-BR"/>
        </w:rPr>
        <w:t xml:space="preserve">XXXXXXXXXX </w:t>
      </w:r>
      <w:r>
        <w:rPr>
          <w:rFonts w:hint="default" w:ascii="Arial" w:hAnsi="Arial" w:cs="Arial"/>
          <w:b/>
          <w:bCs/>
          <w:color w:val="auto"/>
          <w:sz w:val="22"/>
          <w:szCs w:val="22"/>
        </w:rPr>
        <w:t xml:space="preserve"> (</w:t>
      </w:r>
      <w:r>
        <w:rPr>
          <w:rFonts w:hint="default" w:cs="Arial"/>
          <w:b/>
          <w:bCs/>
          <w:color w:val="auto"/>
          <w:sz w:val="22"/>
          <w:szCs w:val="22"/>
          <w:lang w:val="pt-BR"/>
        </w:rPr>
        <w:t>XXXXXXXXXX</w:t>
      </w:r>
      <w:r>
        <w:rPr>
          <w:rFonts w:hint="default" w:ascii="Arial" w:hAnsi="Arial" w:cs="Arial"/>
          <w:b/>
          <w:bCs/>
          <w:color w:val="auto"/>
          <w:sz w:val="22"/>
          <w:szCs w:val="22"/>
        </w:rPr>
        <w:t>)</w:t>
      </w:r>
      <w:r>
        <w:rPr>
          <w:rFonts w:hint="default" w:cs="Arial"/>
          <w:color w:val="auto"/>
          <w:sz w:val="22"/>
          <w:szCs w:val="22"/>
          <w:lang w:val="pt-BR"/>
        </w:rPr>
        <w:t>, sendo R$ XXX,XXX (XXXX) o valor a ser pago por tonelada de resíduo devidamente disposto no aterro.</w:t>
      </w:r>
    </w:p>
    <w:p>
      <w:pPr>
        <w:pStyle w:val="3"/>
        <w:ind w:left="440" w:leftChars="195" w:right="268" w:rightChars="122" w:hanging="11" w:hangingChars="5"/>
        <w:rPr>
          <w:rFonts w:hint="default" w:ascii="Arial" w:hAnsi="Arial" w:cs="Arial"/>
          <w:color w:val="000000" w:themeColor="text1"/>
          <w:sz w:val="22"/>
          <w:szCs w:val="22"/>
          <w14:textFill>
            <w14:solidFill>
              <w14:schemeClr w14:val="tx1"/>
            </w14:solidFill>
          </w14:textFill>
        </w:rPr>
      </w:pPr>
    </w:p>
    <w:p>
      <w:pPr>
        <w:pStyle w:val="3"/>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Parágrafo </w:t>
      </w:r>
      <w:r>
        <w:rPr>
          <w:rFonts w:hint="default" w:cs="Arial"/>
          <w:b/>
          <w:color w:val="000000" w:themeColor="text1"/>
          <w:sz w:val="22"/>
          <w:szCs w:val="22"/>
          <w:lang w:val="pt-BR"/>
          <w14:textFill>
            <w14:solidFill>
              <w14:schemeClr w14:val="tx1"/>
            </w14:solidFill>
          </w14:textFill>
        </w:rPr>
        <w:t>Único</w:t>
      </w:r>
      <w:r>
        <w:rPr>
          <w:rFonts w:hint="default" w:ascii="Arial" w:hAnsi="Arial" w:cs="Arial"/>
          <w:color w:val="000000" w:themeColor="text1"/>
          <w:sz w:val="22"/>
          <w:szCs w:val="22"/>
          <w14:textFill>
            <w14:solidFill>
              <w14:schemeClr w14:val="tx1"/>
            </w14:solidFill>
          </w14:textFill>
        </w:rPr>
        <w:t xml:space="preserve">. Estão considerados no preço previsto no </w:t>
      </w:r>
      <w:r>
        <w:rPr>
          <w:rFonts w:hint="default" w:ascii="Arial" w:hAnsi="Arial" w:cs="Arial"/>
          <w:i/>
          <w:color w:val="000000" w:themeColor="text1"/>
          <w:sz w:val="22"/>
          <w:szCs w:val="22"/>
          <w14:textFill>
            <w14:solidFill>
              <w14:schemeClr w14:val="tx1"/>
            </w14:solidFill>
          </w14:textFill>
        </w:rPr>
        <w:t xml:space="preserve">caput </w:t>
      </w:r>
      <w:r>
        <w:rPr>
          <w:rFonts w:hint="default" w:ascii="Arial" w:hAnsi="Arial" w:cs="Arial"/>
          <w:color w:val="000000" w:themeColor="text1"/>
          <w:sz w:val="22"/>
          <w:szCs w:val="22"/>
          <w14:textFill>
            <w14:solidFill>
              <w14:schemeClr w14:val="tx1"/>
            </w14:solidFill>
          </w14:textFill>
        </w:rPr>
        <w:t>todos os tributos, contribuições, encargos, taxas e todas as despesas e custos, diretos e indiretos, que incidam ou venham a incidir sobre o objeto deste Contrato.</w:t>
      </w:r>
    </w:p>
    <w:p>
      <w:pPr>
        <w:pStyle w:val="3"/>
        <w:ind w:left="440" w:leftChars="195" w:right="268" w:rightChars="122" w:hanging="11" w:hangingChars="5"/>
        <w:rPr>
          <w:rFonts w:hint="default" w:ascii="Arial" w:hAnsi="Arial" w:cs="Arial"/>
          <w:sz w:val="22"/>
          <w:szCs w:val="22"/>
        </w:rPr>
      </w:pPr>
    </w:p>
    <w:p>
      <w:pPr>
        <w:pStyle w:val="2"/>
        <w:numPr>
          <w:ilvl w:val="0"/>
          <w:numId w:val="17"/>
        </w:numPr>
        <w:tabs>
          <w:tab w:val="left" w:pos="1100"/>
        </w:tabs>
        <w:spacing w:before="0"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rPr>
        <w:t>DAS CONDIÇÕES DE</w:t>
      </w:r>
      <w:r>
        <w:rPr>
          <w:rFonts w:hint="default" w:ascii="Arial" w:hAnsi="Arial" w:cs="Arial"/>
          <w:spacing w:val="-1"/>
          <w:sz w:val="22"/>
          <w:szCs w:val="22"/>
        </w:rPr>
        <w:t xml:space="preserve"> </w:t>
      </w:r>
      <w:r>
        <w:rPr>
          <w:rFonts w:hint="default" w:ascii="Arial" w:hAnsi="Arial" w:cs="Arial"/>
          <w:sz w:val="22"/>
          <w:szCs w:val="22"/>
        </w:rPr>
        <w:t>PAGAMENTO</w:t>
      </w:r>
    </w:p>
    <w:p>
      <w:pPr>
        <w:pStyle w:val="3"/>
        <w:ind w:left="440" w:leftChars="195" w:right="268" w:rightChars="122" w:hanging="11" w:hangingChars="5"/>
        <w:jc w:val="both"/>
        <w:rPr>
          <w:rFonts w:hint="default" w:ascii="Arial" w:hAnsi="Arial" w:cs="Arial"/>
          <w:b w:val="0"/>
          <w:bCs/>
          <w:color w:val="auto"/>
          <w:sz w:val="22"/>
          <w:szCs w:val="22"/>
          <w:lang w:val="pt-BR"/>
        </w:rPr>
      </w:pPr>
      <w:r>
        <w:rPr>
          <w:rFonts w:hint="default" w:ascii="Arial" w:hAnsi="Arial" w:cs="Arial"/>
          <w:b w:val="0"/>
          <w:bCs/>
          <w:color w:val="auto"/>
          <w:sz w:val="22"/>
          <w:szCs w:val="22"/>
          <w:lang w:val="pt-BR"/>
        </w:rPr>
        <w:t xml:space="preserve">A medição dos serviços prestados será do primeiro ao último dia de cada mês, sendo que o pagamento deverá ser feito através de </w:t>
      </w:r>
      <w:r>
        <w:rPr>
          <w:rFonts w:hint="default" w:ascii="Arial" w:hAnsi="Arial" w:cs="Arial"/>
          <w:b w:val="0"/>
          <w:bCs/>
          <w:color w:val="auto"/>
          <w:sz w:val="22"/>
          <w:szCs w:val="22"/>
          <w:highlight w:val="none"/>
          <w:lang w:val="pt-BR"/>
        </w:rPr>
        <w:t>boleto bancário</w:t>
      </w:r>
      <w:r>
        <w:rPr>
          <w:rFonts w:hint="default" w:ascii="Arial" w:hAnsi="Arial" w:cs="Arial"/>
          <w:b w:val="0"/>
          <w:bCs/>
          <w:color w:val="auto"/>
          <w:sz w:val="22"/>
          <w:szCs w:val="22"/>
          <w:lang w:val="pt-BR"/>
        </w:rPr>
        <w:t xml:space="preserve"> </w:t>
      </w:r>
      <w:r>
        <w:rPr>
          <w:rFonts w:hint="default" w:cs="Arial"/>
          <w:b w:val="0"/>
          <w:bCs/>
          <w:color w:val="auto"/>
          <w:sz w:val="22"/>
          <w:szCs w:val="22"/>
          <w:lang w:val="pt-BR"/>
        </w:rPr>
        <w:t xml:space="preserve">ou transferência bancária </w:t>
      </w:r>
      <w:r>
        <w:rPr>
          <w:rFonts w:hint="default" w:ascii="Arial" w:hAnsi="Arial" w:cs="Arial"/>
          <w:b w:val="0"/>
          <w:bCs/>
          <w:color w:val="auto"/>
          <w:sz w:val="22"/>
          <w:szCs w:val="22"/>
          <w:lang w:val="pt-BR"/>
        </w:rPr>
        <w:t>com vencimento todo dia 15 dos meses subsequentes, mediante apresentação da respectiva Nota Fiscal/Fatura Eletrônica.</w:t>
      </w:r>
    </w:p>
    <w:p>
      <w:pPr>
        <w:pStyle w:val="3"/>
        <w:ind w:left="440" w:leftChars="195" w:right="268" w:rightChars="122" w:hanging="11" w:hangingChars="5"/>
        <w:rPr>
          <w:rFonts w:hint="default" w:ascii="Arial" w:hAnsi="Arial" w:cs="Arial"/>
          <w:color w:val="auto"/>
          <w:sz w:val="22"/>
          <w:szCs w:val="22"/>
        </w:rPr>
      </w:pPr>
    </w:p>
    <w:p>
      <w:pPr>
        <w:pStyle w:val="3"/>
        <w:ind w:left="440" w:leftChars="195" w:right="268" w:rightChars="122" w:hanging="11" w:hangingChars="5"/>
        <w:jc w:val="both"/>
        <w:rPr>
          <w:rFonts w:hint="default" w:ascii="Arial" w:hAnsi="Arial" w:cs="Arial"/>
          <w:color w:val="auto"/>
          <w:sz w:val="22"/>
          <w:szCs w:val="22"/>
          <w:lang w:val="pt-BR"/>
        </w:rPr>
      </w:pPr>
      <w:r>
        <w:rPr>
          <w:rFonts w:hint="default" w:ascii="Arial" w:hAnsi="Arial" w:cs="Arial"/>
          <w:b/>
          <w:color w:val="auto"/>
          <w:sz w:val="22"/>
          <w:szCs w:val="22"/>
        </w:rPr>
        <w:t>Parágrafo Primeiro</w:t>
      </w:r>
      <w:r>
        <w:rPr>
          <w:rFonts w:hint="default" w:ascii="Arial" w:hAnsi="Arial" w:cs="Arial"/>
          <w:color w:val="auto"/>
          <w:sz w:val="22"/>
          <w:szCs w:val="22"/>
        </w:rPr>
        <w:t xml:space="preserve">. </w:t>
      </w:r>
      <w:r>
        <w:rPr>
          <w:rFonts w:hint="default" w:cs="Arial"/>
          <w:color w:val="auto"/>
          <w:sz w:val="22"/>
          <w:szCs w:val="22"/>
          <w:lang w:val="pt-BR"/>
        </w:rPr>
        <w:t>A</w:t>
      </w:r>
      <w:r>
        <w:rPr>
          <w:rFonts w:hint="default" w:ascii="Arial" w:hAnsi="Arial" w:cs="Arial"/>
          <w:color w:val="auto"/>
          <w:sz w:val="22"/>
          <w:szCs w:val="22"/>
          <w:lang w:val="pt-BR"/>
        </w:rPr>
        <w:t xml:space="preserve">s Notas Fiscais/Faturas Eletrônicas somente serão autorizadas mediante laudo de avaliação dos referidos serviços emitidos pelo departamento técnico da CODEN.  </w:t>
      </w:r>
    </w:p>
    <w:p>
      <w:pPr>
        <w:pStyle w:val="3"/>
        <w:ind w:left="440" w:leftChars="195" w:right="268" w:rightChars="122" w:hanging="11" w:hangingChars="5"/>
        <w:jc w:val="both"/>
        <w:rPr>
          <w:rFonts w:hint="default" w:ascii="Arial" w:hAnsi="Arial" w:cs="Arial"/>
          <w:color w:val="auto"/>
          <w:sz w:val="22"/>
          <w:szCs w:val="22"/>
        </w:rPr>
      </w:pPr>
      <w:r>
        <w:rPr>
          <w:rFonts w:hint="default" w:cs="Arial"/>
          <w:color w:val="auto"/>
          <w:sz w:val="22"/>
          <w:szCs w:val="22"/>
          <w:lang w:val="pt-BR"/>
        </w:rPr>
        <w:t xml:space="preserve"> </w:t>
      </w:r>
    </w:p>
    <w:p>
      <w:pPr>
        <w:pStyle w:val="3"/>
        <w:ind w:left="440" w:leftChars="195" w:right="268" w:rightChars="122" w:hanging="11" w:hangingChars="5"/>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Parágrafo Segundo</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Em caso de atraso no pagamento, por parte da Administração, por prazo superior a 30 (trinta) dias, incidirá correção monetária, nos termos da legislação vigente.</w:t>
      </w:r>
    </w:p>
    <w:p>
      <w:pPr>
        <w:pStyle w:val="3"/>
        <w:ind w:left="440" w:leftChars="195" w:right="268" w:rightChars="122" w:hanging="11" w:hangingChars="5"/>
        <w:rPr>
          <w:rFonts w:hint="default" w:ascii="Arial" w:hAnsi="Arial" w:cs="Arial"/>
          <w:color w:val="FF0000"/>
          <w:sz w:val="22"/>
          <w:szCs w:val="22"/>
          <w:highlight w:val="none"/>
        </w:rPr>
      </w:pPr>
    </w:p>
    <w:p>
      <w:pPr>
        <w:pStyle w:val="3"/>
        <w:ind w:left="440" w:leftChars="195" w:right="268" w:rightChars="122" w:hanging="11" w:hangingChars="5"/>
        <w:jc w:val="both"/>
        <w:rPr>
          <w:rFonts w:hint="default" w:ascii="Arial" w:hAnsi="Arial" w:cs="Arial"/>
          <w:color w:val="auto"/>
          <w:sz w:val="22"/>
          <w:szCs w:val="22"/>
          <w:highlight w:val="none"/>
        </w:rPr>
      </w:pPr>
      <w:r>
        <w:rPr>
          <w:rFonts w:hint="default" w:ascii="Arial" w:hAnsi="Arial" w:cs="Arial"/>
          <w:b/>
          <w:color w:val="auto"/>
          <w:sz w:val="22"/>
          <w:szCs w:val="22"/>
          <w:highlight w:val="none"/>
        </w:rPr>
        <w:t>Parágrafo</w:t>
      </w:r>
      <w:r>
        <w:rPr>
          <w:rFonts w:hint="default" w:ascii="Arial" w:hAnsi="Arial" w:cs="Arial"/>
          <w:b/>
          <w:color w:val="auto"/>
          <w:spacing w:val="-18"/>
          <w:sz w:val="22"/>
          <w:szCs w:val="22"/>
          <w:highlight w:val="none"/>
        </w:rPr>
        <w:t xml:space="preserve"> </w:t>
      </w:r>
      <w:r>
        <w:rPr>
          <w:rFonts w:hint="default" w:cs="Arial"/>
          <w:b/>
          <w:color w:val="auto"/>
          <w:spacing w:val="-18"/>
          <w:sz w:val="22"/>
          <w:szCs w:val="22"/>
          <w:highlight w:val="none"/>
          <w:lang w:val="pt-BR"/>
        </w:rPr>
        <w:t>T</w:t>
      </w:r>
      <w:r>
        <w:rPr>
          <w:rFonts w:hint="default" w:cs="Arial"/>
          <w:b/>
          <w:color w:val="auto"/>
          <w:sz w:val="22"/>
          <w:szCs w:val="22"/>
          <w:highlight w:val="none"/>
          <w:lang w:val="pt-BR"/>
        </w:rPr>
        <w:t>erceiro</w:t>
      </w:r>
      <w:r>
        <w:rPr>
          <w:rFonts w:hint="default" w:ascii="Arial" w:hAnsi="Arial" w:cs="Arial"/>
          <w:b/>
          <w:color w:val="auto"/>
          <w:sz w:val="22"/>
          <w:szCs w:val="22"/>
          <w:highlight w:val="none"/>
        </w:rPr>
        <w:t>.</w:t>
      </w:r>
      <w:r>
        <w:rPr>
          <w:rFonts w:hint="default" w:ascii="Arial" w:hAnsi="Arial" w:cs="Arial"/>
          <w:b/>
          <w:color w:val="auto"/>
          <w:spacing w:val="-19"/>
          <w:sz w:val="22"/>
          <w:szCs w:val="22"/>
          <w:highlight w:val="none"/>
        </w:rPr>
        <w:t xml:space="preserve"> </w:t>
      </w:r>
      <w:r>
        <w:rPr>
          <w:rFonts w:hint="default" w:ascii="Arial" w:hAnsi="Arial" w:cs="Arial"/>
          <w:color w:val="auto"/>
          <w:sz w:val="22"/>
          <w:szCs w:val="22"/>
          <w:highlight w:val="none"/>
        </w:rPr>
        <w:t>Os</w:t>
      </w:r>
      <w:r>
        <w:rPr>
          <w:rFonts w:hint="default" w:ascii="Arial" w:hAnsi="Arial" w:cs="Arial"/>
          <w:color w:val="auto"/>
          <w:spacing w:val="-18"/>
          <w:sz w:val="22"/>
          <w:szCs w:val="22"/>
          <w:highlight w:val="none"/>
        </w:rPr>
        <w:t xml:space="preserve"> </w:t>
      </w:r>
      <w:r>
        <w:rPr>
          <w:rFonts w:hint="default" w:ascii="Arial" w:hAnsi="Arial" w:cs="Arial"/>
          <w:color w:val="auto"/>
          <w:sz w:val="22"/>
          <w:szCs w:val="22"/>
          <w:highlight w:val="none"/>
        </w:rPr>
        <w:t>pagamentos</w:t>
      </w:r>
      <w:r>
        <w:rPr>
          <w:rFonts w:hint="default" w:ascii="Arial" w:hAnsi="Arial" w:cs="Arial"/>
          <w:color w:val="auto"/>
          <w:spacing w:val="-17"/>
          <w:sz w:val="22"/>
          <w:szCs w:val="22"/>
          <w:highlight w:val="none"/>
        </w:rPr>
        <w:t xml:space="preserve"> </w:t>
      </w:r>
      <w:r>
        <w:rPr>
          <w:rFonts w:hint="default" w:ascii="Arial" w:hAnsi="Arial" w:cs="Arial"/>
          <w:color w:val="auto"/>
          <w:sz w:val="22"/>
          <w:szCs w:val="22"/>
          <w:highlight w:val="none"/>
        </w:rPr>
        <w:t>serão</w:t>
      </w:r>
      <w:r>
        <w:rPr>
          <w:rFonts w:hint="default" w:ascii="Arial" w:hAnsi="Arial" w:cs="Arial"/>
          <w:color w:val="auto"/>
          <w:spacing w:val="-18"/>
          <w:sz w:val="22"/>
          <w:szCs w:val="22"/>
          <w:highlight w:val="none"/>
        </w:rPr>
        <w:t xml:space="preserve"> </w:t>
      </w:r>
      <w:r>
        <w:rPr>
          <w:rFonts w:hint="default" w:ascii="Arial" w:hAnsi="Arial" w:cs="Arial"/>
          <w:color w:val="auto"/>
          <w:sz w:val="22"/>
          <w:szCs w:val="22"/>
          <w:highlight w:val="none"/>
        </w:rPr>
        <w:t>efetuados</w:t>
      </w:r>
      <w:r>
        <w:rPr>
          <w:rFonts w:hint="default" w:ascii="Arial" w:hAnsi="Arial" w:cs="Arial"/>
          <w:color w:val="auto"/>
          <w:spacing w:val="-17"/>
          <w:sz w:val="22"/>
          <w:szCs w:val="22"/>
          <w:highlight w:val="none"/>
        </w:rPr>
        <w:t xml:space="preserve"> </w:t>
      </w:r>
      <w:r>
        <w:rPr>
          <w:rFonts w:hint="default" w:ascii="Arial" w:hAnsi="Arial" w:cs="Arial"/>
          <w:color w:val="auto"/>
          <w:sz w:val="22"/>
          <w:szCs w:val="22"/>
          <w:highlight w:val="none"/>
        </w:rPr>
        <w:t>por</w:t>
      </w:r>
      <w:r>
        <w:rPr>
          <w:rFonts w:hint="default" w:ascii="Arial" w:hAnsi="Arial" w:cs="Arial"/>
          <w:color w:val="auto"/>
          <w:spacing w:val="-19"/>
          <w:sz w:val="22"/>
          <w:szCs w:val="22"/>
          <w:highlight w:val="none"/>
        </w:rPr>
        <w:t xml:space="preserve"> </w:t>
      </w:r>
      <w:r>
        <w:rPr>
          <w:rFonts w:hint="default" w:ascii="Arial" w:hAnsi="Arial" w:cs="Arial"/>
          <w:color w:val="auto"/>
          <w:sz w:val="22"/>
          <w:szCs w:val="22"/>
          <w:highlight w:val="none"/>
        </w:rPr>
        <w:t>meio</w:t>
      </w:r>
      <w:r>
        <w:rPr>
          <w:rFonts w:hint="default" w:ascii="Arial" w:hAnsi="Arial" w:cs="Arial"/>
          <w:color w:val="auto"/>
          <w:spacing w:val="-19"/>
          <w:sz w:val="22"/>
          <w:szCs w:val="22"/>
          <w:highlight w:val="none"/>
        </w:rPr>
        <w:t xml:space="preserve"> </w:t>
      </w:r>
      <w:r>
        <w:rPr>
          <w:rFonts w:hint="default" w:ascii="Arial" w:hAnsi="Arial" w:cs="Arial"/>
          <w:color w:val="auto"/>
          <w:sz w:val="22"/>
          <w:szCs w:val="22"/>
          <w:highlight w:val="none"/>
        </w:rPr>
        <w:t>de</w:t>
      </w:r>
      <w:r>
        <w:rPr>
          <w:rFonts w:hint="default" w:ascii="Arial" w:hAnsi="Arial" w:cs="Arial"/>
          <w:color w:val="auto"/>
          <w:spacing w:val="-18"/>
          <w:sz w:val="22"/>
          <w:szCs w:val="22"/>
          <w:highlight w:val="none"/>
        </w:rPr>
        <w:t xml:space="preserve"> </w:t>
      </w:r>
      <w:r>
        <w:rPr>
          <w:rFonts w:hint="default" w:ascii="Arial" w:hAnsi="Arial" w:cs="Arial"/>
          <w:color w:val="auto"/>
          <w:sz w:val="22"/>
          <w:szCs w:val="22"/>
          <w:highlight w:val="none"/>
        </w:rPr>
        <w:t>ordem</w:t>
      </w:r>
      <w:r>
        <w:rPr>
          <w:rFonts w:hint="default" w:ascii="Arial" w:hAnsi="Arial" w:cs="Arial"/>
          <w:color w:val="auto"/>
          <w:spacing w:val="-18"/>
          <w:sz w:val="22"/>
          <w:szCs w:val="22"/>
          <w:highlight w:val="none"/>
        </w:rPr>
        <w:t xml:space="preserve"> </w:t>
      </w:r>
      <w:r>
        <w:rPr>
          <w:rFonts w:hint="default" w:ascii="Arial" w:hAnsi="Arial" w:cs="Arial"/>
          <w:color w:val="auto"/>
          <w:sz w:val="22"/>
          <w:szCs w:val="22"/>
          <w:highlight w:val="none"/>
        </w:rPr>
        <w:t>bancária emitida por processamento eletrônico, em instituição financeira credenciada, a crédito da</w:t>
      </w:r>
      <w:r>
        <w:rPr>
          <w:rFonts w:hint="default" w:ascii="Arial" w:hAnsi="Arial" w:cs="Arial"/>
          <w:color w:val="auto"/>
          <w:spacing w:val="-1"/>
          <w:sz w:val="22"/>
          <w:szCs w:val="22"/>
          <w:highlight w:val="none"/>
        </w:rPr>
        <w:t xml:space="preserve"> </w:t>
      </w:r>
      <w:r>
        <w:rPr>
          <w:rFonts w:hint="default" w:ascii="Arial" w:hAnsi="Arial" w:cs="Arial"/>
          <w:color w:val="auto"/>
          <w:sz w:val="22"/>
          <w:szCs w:val="22"/>
          <w:highlight w:val="none"/>
        </w:rPr>
        <w:t>CONTRATADA.</w:t>
      </w:r>
    </w:p>
    <w:p>
      <w:pPr>
        <w:pStyle w:val="3"/>
        <w:ind w:left="440" w:leftChars="195" w:right="268" w:rightChars="122" w:hanging="11" w:hangingChars="5"/>
        <w:rPr>
          <w:rFonts w:hint="default" w:ascii="Arial" w:hAnsi="Arial" w:cs="Arial"/>
          <w:color w:val="FF0000"/>
          <w:sz w:val="22"/>
          <w:szCs w:val="22"/>
        </w:rPr>
      </w:pPr>
    </w:p>
    <w:p>
      <w:pPr>
        <w:pStyle w:val="3"/>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Parágrafo </w:t>
      </w:r>
      <w:r>
        <w:rPr>
          <w:rFonts w:hint="default" w:cs="Arial"/>
          <w:b/>
          <w:color w:val="000000" w:themeColor="text1"/>
          <w:sz w:val="22"/>
          <w:szCs w:val="22"/>
          <w:lang w:val="pt-BR"/>
          <w14:textFill>
            <w14:solidFill>
              <w14:schemeClr w14:val="tx1"/>
            </w14:solidFill>
          </w14:textFill>
        </w:rPr>
        <w:t>Quarto</w:t>
      </w:r>
      <w:r>
        <w:rPr>
          <w:rFonts w:hint="default" w:ascii="Arial" w:hAnsi="Arial" w:cs="Arial"/>
          <w:color w:val="000000" w:themeColor="text1"/>
          <w:sz w:val="22"/>
          <w:szCs w:val="22"/>
          <w14:textFill>
            <w14:solidFill>
              <w14:schemeClr w14:val="tx1"/>
            </w14:solidFill>
          </w14:textFill>
        </w:rPr>
        <w:t xml:space="preserve">. Se o documento de cobrança apresentar incorreções, o mesmo será devolvido à CONTRATADA e a contagem do prazo para o pagamento previsto no </w:t>
      </w:r>
      <w:r>
        <w:rPr>
          <w:rFonts w:hint="default" w:ascii="Arial" w:hAnsi="Arial" w:cs="Arial"/>
          <w:i/>
          <w:color w:val="000000" w:themeColor="text1"/>
          <w:sz w:val="22"/>
          <w:szCs w:val="22"/>
          <w14:textFill>
            <w14:solidFill>
              <w14:schemeClr w14:val="tx1"/>
            </w14:solidFill>
          </w14:textFill>
        </w:rPr>
        <w:t xml:space="preserve">caput </w:t>
      </w:r>
      <w:r>
        <w:rPr>
          <w:rFonts w:hint="default" w:ascii="Arial" w:hAnsi="Arial" w:cs="Arial"/>
          <w:color w:val="000000" w:themeColor="text1"/>
          <w:sz w:val="22"/>
          <w:szCs w:val="22"/>
          <w14:textFill>
            <w14:solidFill>
              <w14:schemeClr w14:val="tx1"/>
            </w14:solidFill>
          </w14:textFill>
        </w:rPr>
        <w:t>reiniciará a partir da data da reapresentação do documento corrigido e certificado pelo fiscal.</w:t>
      </w:r>
    </w:p>
    <w:p>
      <w:pPr>
        <w:pStyle w:val="3"/>
        <w:ind w:left="440" w:leftChars="195" w:right="268" w:rightChars="122" w:hanging="11" w:hangingChars="5"/>
        <w:rPr>
          <w:rFonts w:hint="default" w:ascii="Arial" w:hAnsi="Arial" w:cs="Arial"/>
          <w:color w:val="000000" w:themeColor="text1"/>
          <w:sz w:val="22"/>
          <w:szCs w:val="22"/>
          <w14:textFill>
            <w14:solidFill>
              <w14:schemeClr w14:val="tx1"/>
            </w14:solidFill>
          </w14:textFill>
        </w:rPr>
      </w:pPr>
    </w:p>
    <w:p>
      <w:pPr>
        <w:pStyle w:val="3"/>
        <w:ind w:left="440" w:leftChars="195" w:right="268" w:rightChars="122" w:hanging="11" w:hangingChars="5"/>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Parágrafo </w:t>
      </w:r>
      <w:r>
        <w:rPr>
          <w:rFonts w:hint="default" w:cs="Arial"/>
          <w:b/>
          <w:color w:val="000000" w:themeColor="text1"/>
          <w:sz w:val="22"/>
          <w:szCs w:val="22"/>
          <w:lang w:val="pt-BR"/>
          <w14:textFill>
            <w14:solidFill>
              <w14:schemeClr w14:val="tx1"/>
            </w14:solidFill>
          </w14:textFill>
        </w:rPr>
        <w:t>Quinto</w:t>
      </w:r>
      <w:r>
        <w:rPr>
          <w:rFonts w:hint="default" w:ascii="Arial" w:hAnsi="Arial" w:cs="Arial"/>
          <w:color w:val="000000" w:themeColor="text1"/>
          <w:sz w:val="22"/>
          <w:szCs w:val="22"/>
          <w14:textFill>
            <w14:solidFill>
              <w14:schemeClr w14:val="tx1"/>
            </w14:solidFill>
          </w14:textFill>
        </w:rPr>
        <w:t xml:space="preserve">. Os pagamentos a serem efetuados em favor da CONTRATADA estarão sujeitos, quando couber, à retenção na fonte dos </w:t>
      </w:r>
      <w:r>
        <w:rPr>
          <w:rFonts w:hint="default" w:ascii="Arial" w:hAnsi="Arial" w:cs="Arial"/>
          <w:color w:val="000000" w:themeColor="text1"/>
          <w:sz w:val="22"/>
          <w:szCs w:val="22"/>
          <w:lang w:val="pt-BR"/>
          <w14:textFill>
            <w14:solidFill>
              <w14:schemeClr w14:val="tx1"/>
            </w14:solidFill>
          </w14:textFill>
        </w:rPr>
        <w:t>tributos.</w:t>
      </w:r>
    </w:p>
    <w:p>
      <w:pPr>
        <w:pStyle w:val="3"/>
        <w:ind w:left="440" w:leftChars="195" w:right="268" w:rightChars="122" w:hanging="11" w:hangingChars="5"/>
        <w:jc w:val="both"/>
        <w:rPr>
          <w:rFonts w:hint="default" w:ascii="Arial" w:hAnsi="Arial" w:cs="Arial"/>
          <w:color w:val="000000" w:themeColor="text1"/>
          <w:sz w:val="22"/>
          <w:szCs w:val="22"/>
          <w:lang w:val="pt-BR"/>
          <w14:textFill>
            <w14:solidFill>
              <w14:schemeClr w14:val="tx1"/>
            </w14:solidFill>
          </w14:textFill>
        </w:rPr>
      </w:pPr>
    </w:p>
    <w:p>
      <w:pPr>
        <w:pStyle w:val="3"/>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Parágrafo </w:t>
      </w:r>
      <w:r>
        <w:rPr>
          <w:rFonts w:hint="default" w:cs="Arial"/>
          <w:b/>
          <w:color w:val="000000" w:themeColor="text1"/>
          <w:sz w:val="22"/>
          <w:szCs w:val="22"/>
          <w:lang w:val="pt-BR"/>
          <w14:textFill>
            <w14:solidFill>
              <w14:schemeClr w14:val="tx1"/>
            </w14:solidFill>
          </w14:textFill>
        </w:rPr>
        <w:t>Sexto</w:t>
      </w:r>
      <w:r>
        <w:rPr>
          <w:rFonts w:hint="default" w:ascii="Arial" w:hAnsi="Arial" w:cs="Arial"/>
          <w:b/>
          <w:color w:val="000000" w:themeColor="text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No caso de haver retenção, a CONTRATADA discriminará individualmente no documento de cobrança (Nota Fiscal/Fatura,) o percentual e o valor do(s) tributo(s) a ser(em) retido(s).</w:t>
      </w:r>
    </w:p>
    <w:p>
      <w:pPr>
        <w:pStyle w:val="3"/>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p>
    <w:p>
      <w:pPr>
        <w:pStyle w:val="3"/>
        <w:ind w:left="440" w:leftChars="195" w:right="268" w:rightChars="122" w:hanging="11" w:hangingChars="5"/>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b/>
          <w:bCs/>
          <w:color w:val="000000" w:themeColor="text1"/>
          <w:sz w:val="22"/>
          <w:szCs w:val="22"/>
          <w14:textFill>
            <w14:solidFill>
              <w14:schemeClr w14:val="tx1"/>
            </w14:solidFill>
          </w14:textFill>
        </w:rPr>
        <w:t>Parágrafo</w:t>
      </w:r>
      <w:r>
        <w:rPr>
          <w:rFonts w:hint="default" w:ascii="Arial" w:hAnsi="Arial" w:cs="Arial"/>
          <w:b/>
          <w:bCs/>
          <w:color w:val="000000" w:themeColor="text1"/>
          <w:sz w:val="22"/>
          <w:szCs w:val="22"/>
          <w:lang w:val="pt-BR"/>
          <w14:textFill>
            <w14:solidFill>
              <w14:schemeClr w14:val="tx1"/>
            </w14:solidFill>
          </w14:textFill>
        </w:rPr>
        <w:t xml:space="preserve"> </w:t>
      </w:r>
      <w:r>
        <w:rPr>
          <w:rFonts w:hint="default" w:cs="Arial"/>
          <w:b/>
          <w:bCs/>
          <w:color w:val="000000" w:themeColor="text1"/>
          <w:sz w:val="22"/>
          <w:szCs w:val="22"/>
          <w:lang w:val="pt-BR"/>
          <w14:textFill>
            <w14:solidFill>
              <w14:schemeClr w14:val="tx1"/>
            </w14:solidFill>
          </w14:textFill>
        </w:rPr>
        <w:t>Sétimo</w:t>
      </w:r>
      <w:r>
        <w:rPr>
          <w:rFonts w:hint="default" w:ascii="Arial" w:hAnsi="Arial" w:cs="Arial"/>
          <w:b/>
          <w:bCs/>
          <w:color w:val="000000" w:themeColor="text1"/>
          <w:sz w:val="22"/>
          <w:szCs w:val="22"/>
          <w14:textFill>
            <w14:solidFill>
              <w14:schemeClr w14:val="tx1"/>
            </w14:solidFill>
          </w14:textFill>
        </w:rPr>
        <w:t>.</w:t>
      </w:r>
      <w:r>
        <w:rPr>
          <w:rFonts w:hint="default" w:ascii="Arial" w:hAnsi="Arial" w:cs="Arial"/>
          <w:color w:val="000000" w:themeColor="text1"/>
          <w:sz w:val="22"/>
          <w:szCs w:val="22"/>
          <w:lang w:val="pt-BR"/>
          <w14:textFill>
            <w14:solidFill>
              <w14:schemeClr w14:val="tx1"/>
            </w14:solidFill>
          </w14:textFill>
        </w:rPr>
        <w:t xml:space="preserve"> As despesas decorrentes da referida contratação correrão às contas dos recursos próprios da CODEN.</w:t>
      </w:r>
    </w:p>
    <w:p>
      <w:pPr>
        <w:pStyle w:val="3"/>
        <w:ind w:left="440" w:leftChars="195" w:right="268" w:rightChars="122" w:hanging="11" w:hangingChars="5"/>
        <w:jc w:val="both"/>
        <w:rPr>
          <w:rFonts w:hint="default" w:ascii="Arial" w:hAnsi="Arial" w:cs="Arial"/>
          <w:color w:val="000000" w:themeColor="text1"/>
          <w:sz w:val="22"/>
          <w:szCs w:val="22"/>
          <w:lang w:val="pt-BR"/>
          <w14:textFill>
            <w14:solidFill>
              <w14:schemeClr w14:val="tx1"/>
            </w14:solidFill>
          </w14:textFill>
        </w:rPr>
      </w:pPr>
    </w:p>
    <w:p>
      <w:pPr>
        <w:pStyle w:val="2"/>
        <w:numPr>
          <w:ilvl w:val="0"/>
          <w:numId w:val="17"/>
        </w:numPr>
        <w:tabs>
          <w:tab w:val="left" w:pos="1100"/>
        </w:tabs>
        <w:spacing w:before="0" w:after="0" w:line="240" w:lineRule="auto"/>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DO</w:t>
      </w:r>
      <w:r>
        <w:rPr>
          <w:rFonts w:hint="default" w:ascii="Arial" w:hAnsi="Arial" w:cs="Arial"/>
          <w:color w:val="000000" w:themeColor="text1"/>
          <w:spacing w:val="-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REAJUSTE</w:t>
      </w:r>
    </w:p>
    <w:p>
      <w:pPr>
        <w:pStyle w:val="3"/>
        <w:ind w:left="440" w:leftChars="195" w:right="268" w:rightChars="122" w:hanging="11" w:hangingChars="5"/>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Os preços ora contratados poderão ser reajustados ao final de cada período de</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12 (doze) meses, o primeiro contado a partir da data da apresentação da proposta,  aplicando-se a variação média do </w:t>
      </w:r>
      <w:r>
        <w:rPr>
          <w:rFonts w:hint="default" w:ascii="Arial" w:hAnsi="Arial" w:cs="Arial"/>
          <w:color w:val="auto"/>
          <w:sz w:val="22"/>
          <w:szCs w:val="22"/>
          <w:lang w:val="pt-BR"/>
        </w:rPr>
        <w:t xml:space="preserve">IPCA - Índice Nacional de Preços ao Consumidor </w:t>
      </w:r>
      <w:r>
        <w:rPr>
          <w:rFonts w:hint="default" w:ascii="Arial" w:hAnsi="Arial" w:cs="Arial"/>
          <w:color w:val="000000" w:themeColor="text1"/>
          <w:sz w:val="22"/>
          <w:szCs w:val="22"/>
          <w:lang w:val="pt-BR"/>
          <w14:textFill>
            <w14:solidFill>
              <w14:schemeClr w14:val="tx1"/>
            </w14:solidFill>
          </w14:textFill>
        </w:rPr>
        <w:t>- Amplo</w:t>
      </w:r>
      <w:r>
        <w:rPr>
          <w:rFonts w:hint="default" w:ascii="Arial" w:hAnsi="Arial" w:cs="Arial"/>
          <w:color w:val="000000" w:themeColor="text1"/>
          <w:sz w:val="22"/>
          <w:szCs w:val="22"/>
          <w14:textFill>
            <w14:solidFill>
              <w14:schemeClr w14:val="tx1"/>
            </w14:solidFill>
          </w14:textFill>
        </w:rPr>
        <w:t xml:space="preserve">, calculados </w:t>
      </w:r>
      <w:r>
        <w:rPr>
          <w:rFonts w:hint="default" w:ascii="Arial" w:hAnsi="Arial" w:cs="Arial"/>
          <w:color w:val="000000" w:themeColor="text1"/>
          <w:sz w:val="22"/>
          <w:szCs w:val="22"/>
          <w:lang w:val="pt-BR"/>
          <w14:textFill>
            <w14:solidFill>
              <w14:schemeClr w14:val="tx1"/>
            </w14:solidFill>
          </w14:textFill>
        </w:rPr>
        <w:t>pelo Instituto Brasileiro de Geografia e estatística</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IBGE</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no período.</w:t>
      </w:r>
    </w:p>
    <w:p>
      <w:pPr>
        <w:pStyle w:val="3"/>
        <w:ind w:left="440" w:leftChars="195" w:right="268" w:rightChars="122" w:hanging="11" w:hangingChars="5"/>
        <w:jc w:val="both"/>
        <w:rPr>
          <w:rFonts w:hint="default" w:ascii="Arial" w:hAnsi="Arial" w:cs="Arial"/>
          <w:b/>
          <w:color w:val="000000" w:themeColor="text1"/>
          <w:sz w:val="22"/>
          <w:szCs w:val="22"/>
          <w14:textFill>
            <w14:solidFill>
              <w14:schemeClr w14:val="tx1"/>
            </w14:solidFill>
          </w14:textFill>
        </w:rPr>
      </w:pPr>
    </w:p>
    <w:p>
      <w:pPr>
        <w:pStyle w:val="3"/>
        <w:ind w:left="440" w:leftChars="195" w:right="268" w:rightChars="122" w:hanging="11" w:hangingChars="5"/>
        <w:jc w:val="both"/>
        <w:rPr>
          <w:rFonts w:hint="default" w:cs="Arial"/>
          <w:color w:val="000000" w:themeColor="text1"/>
          <w:sz w:val="22"/>
          <w:szCs w:val="22"/>
          <w:lang w:val="pt-BR"/>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Parágrafo Primeiro</w:t>
      </w:r>
      <w:r>
        <w:rPr>
          <w:rFonts w:hint="default" w:ascii="Arial" w:hAnsi="Arial" w:cs="Arial"/>
          <w:color w:val="000000" w:themeColor="text1"/>
          <w:sz w:val="22"/>
          <w:szCs w:val="22"/>
          <w14:textFill>
            <w14:solidFill>
              <w14:schemeClr w14:val="tx1"/>
            </w14:solidFill>
          </w14:textFill>
        </w:rPr>
        <w:t>. O reajuste somente será liberado mediante solicitação expressa da CONTRATADA acompanhada da respectiva memória de cálculo</w:t>
      </w:r>
      <w:r>
        <w:rPr>
          <w:rFonts w:hint="default" w:cs="Arial"/>
          <w:color w:val="000000" w:themeColor="text1"/>
          <w:sz w:val="22"/>
          <w:szCs w:val="22"/>
          <w:lang w:val="pt-BR"/>
          <w14:textFill>
            <w14:solidFill>
              <w14:schemeClr w14:val="tx1"/>
            </w14:solidFill>
          </w14:textFill>
        </w:rPr>
        <w:t>.</w:t>
      </w:r>
    </w:p>
    <w:p>
      <w:pPr>
        <w:pStyle w:val="3"/>
        <w:ind w:left="440" w:leftChars="195" w:right="268" w:rightChars="122" w:hanging="11" w:hangingChars="5"/>
        <w:jc w:val="both"/>
        <w:rPr>
          <w:rFonts w:hint="default" w:cs="Arial"/>
          <w:color w:val="000000" w:themeColor="text1"/>
          <w:sz w:val="22"/>
          <w:szCs w:val="22"/>
          <w:lang w:val="pt-BR"/>
          <w14:textFill>
            <w14:solidFill>
              <w14:schemeClr w14:val="tx1"/>
            </w14:solidFill>
          </w14:textFill>
        </w:rPr>
      </w:pPr>
    </w:p>
    <w:p>
      <w:pPr>
        <w:pStyle w:val="3"/>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Parágrafo Segundo</w:t>
      </w:r>
      <w:r>
        <w:rPr>
          <w:rFonts w:hint="default" w:ascii="Arial" w:hAnsi="Arial" w:cs="Arial"/>
          <w:color w:val="000000" w:themeColor="text1"/>
          <w:sz w:val="22"/>
          <w:szCs w:val="22"/>
          <w14:textFill>
            <w14:solidFill>
              <w14:schemeClr w14:val="tx1"/>
            </w14:solidFill>
          </w14:textFill>
        </w:rPr>
        <w:t xml:space="preserve">. Na hipótese da CONTRATADA encaminhar a solicitação e a respectiva comprovação do índice de reajuste, posteriormente ao período acima estabelecido, os novos preços somente passarão a vigorar após a concordância expressa da </w:t>
      </w:r>
      <w:r>
        <w:rPr>
          <w:rFonts w:hint="default" w:ascii="Arial" w:hAnsi="Arial" w:cs="Arial"/>
          <w:color w:val="000000" w:themeColor="text1"/>
          <w:sz w:val="22"/>
          <w:szCs w:val="22"/>
          <w:lang w:val="pt-BR"/>
          <w14:textFill>
            <w14:solidFill>
              <w14:schemeClr w14:val="tx1"/>
            </w14:solidFill>
          </w14:textFill>
        </w:rPr>
        <w:t>CODEN</w:t>
      </w:r>
      <w:r>
        <w:rPr>
          <w:rFonts w:hint="default" w:ascii="Arial" w:hAnsi="Arial" w:cs="Arial"/>
          <w:color w:val="000000" w:themeColor="text1"/>
          <w:sz w:val="22"/>
          <w:szCs w:val="22"/>
          <w14:textFill>
            <w14:solidFill>
              <w14:schemeClr w14:val="tx1"/>
            </w14:solidFill>
          </w14:textFill>
        </w:rPr>
        <w:t>, não cabendo qualquer espécie de cobrança retroativa.</w:t>
      </w:r>
    </w:p>
    <w:p>
      <w:pPr>
        <w:pStyle w:val="3"/>
        <w:spacing w:before="10"/>
        <w:ind w:left="440" w:leftChars="195" w:right="268" w:rightChars="122" w:hanging="11" w:hangingChars="5"/>
        <w:rPr>
          <w:rFonts w:hint="default" w:ascii="Arial" w:hAnsi="Arial" w:cs="Arial"/>
          <w:color w:val="000000" w:themeColor="text1"/>
          <w:sz w:val="22"/>
          <w:szCs w:val="22"/>
          <w14:textFill>
            <w14:solidFill>
              <w14:schemeClr w14:val="tx1"/>
            </w14:solidFill>
          </w14:textFill>
        </w:rPr>
      </w:pPr>
    </w:p>
    <w:p>
      <w:pPr>
        <w:pStyle w:val="3"/>
        <w:spacing w:before="92"/>
        <w:ind w:left="440" w:leftChars="195" w:right="268" w:rightChars="122" w:hanging="11" w:hangingChars="5"/>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Parágrafo Terceiro</w:t>
      </w:r>
      <w:r>
        <w:rPr>
          <w:rFonts w:hint="default" w:ascii="Arial" w:hAnsi="Arial" w:cs="Arial"/>
          <w:color w:val="000000" w:themeColor="text1"/>
          <w:sz w:val="22"/>
          <w:szCs w:val="22"/>
          <w14:textFill>
            <w14:solidFill>
              <w14:schemeClr w14:val="tx1"/>
            </w14:solidFill>
          </w14:textFill>
        </w:rPr>
        <w:t xml:space="preserve">. Em caso de atraso injustificado na execução </w:t>
      </w:r>
      <w:r>
        <w:rPr>
          <w:rFonts w:hint="default" w:cs="Arial"/>
          <w:color w:val="000000" w:themeColor="text1"/>
          <w:sz w:val="22"/>
          <w:szCs w:val="22"/>
          <w:lang w:val="pt-BR"/>
          <w14:textFill>
            <w14:solidFill>
              <w14:schemeClr w14:val="tx1"/>
            </w14:solidFill>
          </w14:textFill>
        </w:rPr>
        <w:t>dos serviços</w:t>
      </w:r>
      <w:r>
        <w:rPr>
          <w:rFonts w:hint="default" w:ascii="Arial" w:hAnsi="Arial" w:cs="Arial"/>
          <w:color w:val="000000" w:themeColor="text1"/>
          <w:sz w:val="22"/>
          <w:szCs w:val="22"/>
          <w14:textFill>
            <w14:solidFill>
              <w14:schemeClr w14:val="tx1"/>
            </w14:solidFill>
          </w14:textFill>
        </w:rPr>
        <w:t xml:space="preserve"> atribuível à Contratada, prevalecerão os preços vigentes nas datas em que as etapas </w:t>
      </w:r>
      <w:r>
        <w:rPr>
          <w:rFonts w:hint="default" w:cs="Arial"/>
          <w:color w:val="000000" w:themeColor="text1"/>
          <w:sz w:val="22"/>
          <w:szCs w:val="22"/>
          <w:lang w:val="pt-BR"/>
          <w14:textFill>
            <w14:solidFill>
              <w14:schemeClr w14:val="tx1"/>
            </w14:solidFill>
          </w14:textFill>
        </w:rPr>
        <w:t>dos</w:t>
      </w:r>
      <w:r>
        <w:rPr>
          <w:rFonts w:hint="default" w:ascii="Arial" w:hAnsi="Arial" w:cs="Arial"/>
          <w:color w:val="000000" w:themeColor="text1"/>
          <w:sz w:val="22"/>
          <w:szCs w:val="22"/>
          <w14:textFill>
            <w14:solidFill>
              <w14:schemeClr w14:val="tx1"/>
            </w14:solidFill>
          </w14:textFill>
        </w:rPr>
        <w:t xml:space="preserve"> serviços seriam realizadas em conformidade com </w:t>
      </w:r>
      <w:r>
        <w:rPr>
          <w:rFonts w:hint="default" w:cs="Arial"/>
          <w:color w:val="000000" w:themeColor="text1"/>
          <w:sz w:val="22"/>
          <w:szCs w:val="22"/>
          <w:lang w:val="pt-BR"/>
          <w14:textFill>
            <w14:solidFill>
              <w14:schemeClr w14:val="tx1"/>
            </w14:solidFill>
          </w14:textFill>
        </w:rPr>
        <w:t>os prazos inicialmente estabelecidos.</w:t>
      </w:r>
    </w:p>
    <w:p>
      <w:pPr>
        <w:pStyle w:val="3"/>
        <w:ind w:left="440" w:leftChars="195" w:right="268" w:rightChars="122" w:hanging="11" w:hangingChars="5"/>
        <w:rPr>
          <w:rFonts w:hint="default" w:ascii="Arial" w:hAnsi="Arial" w:cs="Arial"/>
          <w:sz w:val="22"/>
          <w:szCs w:val="22"/>
        </w:rPr>
      </w:pPr>
    </w:p>
    <w:p>
      <w:pPr>
        <w:pStyle w:val="2"/>
        <w:numPr>
          <w:ilvl w:val="0"/>
          <w:numId w:val="17"/>
        </w:numPr>
        <w:tabs>
          <w:tab w:val="left" w:pos="1100"/>
        </w:tabs>
        <w:spacing w:before="0" w:after="0" w:line="259"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DO</w:t>
      </w:r>
      <w:r>
        <w:rPr>
          <w:rFonts w:hint="default" w:cs="Arial"/>
          <w:sz w:val="22"/>
          <w:szCs w:val="22"/>
          <w:lang w:val="pt-BR"/>
        </w:rPr>
        <w:t xml:space="preserve"> PRAZO PARA EXECUÇÃO DOS SERVIÇOS</w:t>
      </w:r>
    </w:p>
    <w:p>
      <w:pPr>
        <w:pStyle w:val="3"/>
        <w:ind w:left="440" w:leftChars="195" w:right="268" w:rightChars="122" w:hanging="11" w:hangingChars="5"/>
        <w:jc w:val="both"/>
        <w:rPr>
          <w:rFonts w:hint="default" w:ascii="Arial" w:hAnsi="Arial" w:cs="Arial"/>
          <w:b w:val="0"/>
          <w:bCs/>
          <w:sz w:val="22"/>
          <w:szCs w:val="22"/>
          <w:lang w:val="pt-BR"/>
        </w:rPr>
      </w:pPr>
      <w:r>
        <w:rPr>
          <w:rFonts w:hint="default" w:ascii="Arial" w:hAnsi="Arial" w:cs="Arial"/>
          <w:b w:val="0"/>
          <w:bCs/>
          <w:sz w:val="22"/>
          <w:szCs w:val="22"/>
        </w:rPr>
        <w:t>Os serviços contratados deverão ser iniciados a partir da emissão da Ordem de Serviço</w:t>
      </w:r>
      <w:r>
        <w:rPr>
          <w:rFonts w:hint="default" w:cs="Arial"/>
          <w:b w:val="0"/>
          <w:bCs/>
          <w:sz w:val="22"/>
          <w:szCs w:val="22"/>
          <w:lang w:val="pt-BR"/>
        </w:rPr>
        <w:t xml:space="preserve"> pela CODEN</w:t>
      </w:r>
      <w:r>
        <w:rPr>
          <w:rFonts w:hint="default" w:ascii="Arial" w:hAnsi="Arial" w:cs="Arial"/>
          <w:b w:val="0"/>
          <w:bCs/>
          <w:sz w:val="22"/>
          <w:szCs w:val="22"/>
        </w:rPr>
        <w:t xml:space="preserve">, sob pena da rescisão imediata do presente instrumento e incidência da multa prevista </w:t>
      </w:r>
      <w:r>
        <w:rPr>
          <w:rFonts w:hint="default" w:cs="Arial"/>
          <w:b w:val="0"/>
          <w:bCs/>
          <w:sz w:val="22"/>
          <w:szCs w:val="22"/>
          <w:lang w:val="pt-BR"/>
        </w:rPr>
        <w:t>neste instrumento.</w:t>
      </w:r>
    </w:p>
    <w:p>
      <w:pPr>
        <w:pStyle w:val="3"/>
        <w:spacing w:before="1"/>
        <w:ind w:left="440" w:leftChars="195" w:right="268" w:rightChars="122" w:hanging="11" w:hangingChars="5"/>
        <w:rPr>
          <w:rFonts w:hint="default" w:ascii="Arial" w:hAnsi="Arial" w:cs="Arial"/>
          <w:sz w:val="22"/>
          <w:szCs w:val="22"/>
        </w:rPr>
      </w:pPr>
    </w:p>
    <w:p>
      <w:pPr>
        <w:pStyle w:val="2"/>
        <w:numPr>
          <w:ilvl w:val="0"/>
          <w:numId w:val="17"/>
        </w:numPr>
        <w:tabs>
          <w:tab w:val="left" w:pos="1100"/>
        </w:tabs>
        <w:spacing w:before="0"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rPr>
        <w:t>DAS OBRIGAÇÕES DA</w:t>
      </w:r>
      <w:r>
        <w:rPr>
          <w:rFonts w:hint="default" w:ascii="Arial" w:hAnsi="Arial" w:cs="Arial"/>
          <w:spacing w:val="-4"/>
          <w:sz w:val="22"/>
          <w:szCs w:val="22"/>
        </w:rPr>
        <w:t xml:space="preserve"> </w:t>
      </w:r>
      <w:r>
        <w:rPr>
          <w:rFonts w:hint="default" w:ascii="Arial" w:hAnsi="Arial" w:cs="Arial"/>
          <w:sz w:val="22"/>
          <w:szCs w:val="22"/>
        </w:rPr>
        <w:t>CONTRATADA</w:t>
      </w:r>
    </w:p>
    <w:p>
      <w:pPr>
        <w:pStyle w:val="3"/>
        <w:spacing w:before="41"/>
        <w:ind w:left="440" w:leftChars="195" w:right="268" w:rightChars="122" w:hanging="11" w:hangingChars="5"/>
        <w:jc w:val="both"/>
        <w:rPr>
          <w:rFonts w:hint="default" w:ascii="Arial" w:hAnsi="Arial" w:cs="Arial"/>
          <w:sz w:val="22"/>
          <w:szCs w:val="22"/>
        </w:rPr>
      </w:pPr>
      <w:r>
        <w:rPr>
          <w:rFonts w:hint="default" w:ascii="Arial" w:hAnsi="Arial" w:cs="Arial"/>
          <w:sz w:val="22"/>
          <w:szCs w:val="22"/>
        </w:rPr>
        <w:t xml:space="preserve">Além das demais obrigações constantes neste Contrato, </w:t>
      </w:r>
      <w:r>
        <w:rPr>
          <w:rFonts w:hint="default" w:cs="Arial"/>
          <w:sz w:val="22"/>
          <w:szCs w:val="22"/>
          <w:lang w:val="pt-BR"/>
        </w:rPr>
        <w:t>Termo de Referência</w:t>
      </w:r>
      <w:r>
        <w:rPr>
          <w:rFonts w:hint="default" w:ascii="Arial" w:hAnsi="Arial" w:cs="Arial"/>
          <w:sz w:val="22"/>
          <w:szCs w:val="22"/>
        </w:rPr>
        <w:t xml:space="preserve"> anexo e na legislação vigente, compete à CONTRATADA:</w:t>
      </w:r>
    </w:p>
    <w:p>
      <w:pPr>
        <w:pStyle w:val="3"/>
        <w:spacing w:before="11"/>
        <w:ind w:left="440" w:leftChars="195" w:right="268" w:rightChars="122" w:hanging="11" w:hangingChars="5"/>
        <w:rPr>
          <w:rFonts w:hint="default" w:ascii="Arial" w:hAnsi="Arial" w:cs="Arial"/>
          <w:sz w:val="22"/>
          <w:szCs w:val="22"/>
        </w:rPr>
      </w:pPr>
    </w:p>
    <w:p>
      <w:pPr>
        <w:pStyle w:val="15"/>
        <w:numPr>
          <w:ilvl w:val="0"/>
          <w:numId w:val="18"/>
        </w:numPr>
        <w:tabs>
          <w:tab w:val="left" w:pos="88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Manter durante a vigência deste Contrato todas as condições de habilitação exigidas quando da contratação, comprovando-as sempre que solicitado pela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5"/>
        <w:numPr>
          <w:ilvl w:val="0"/>
          <w:numId w:val="18"/>
        </w:numPr>
        <w:spacing w:before="12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Comunicar</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8"/>
          <w:sz w:val="22"/>
          <w:szCs w:val="22"/>
        </w:rPr>
        <w:t xml:space="preserve"> </w:t>
      </w:r>
      <w:r>
        <w:rPr>
          <w:rFonts w:hint="default" w:ascii="Arial" w:hAnsi="Arial" w:cs="Arial"/>
          <w:sz w:val="22"/>
          <w:szCs w:val="22"/>
        </w:rPr>
        <w:t>imposição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9"/>
          <w:sz w:val="22"/>
          <w:szCs w:val="22"/>
        </w:rPr>
        <w:t xml:space="preserve"> </w:t>
      </w:r>
      <w:r>
        <w:rPr>
          <w:rFonts w:hint="default" w:ascii="Arial" w:hAnsi="Arial" w:cs="Arial"/>
          <w:sz w:val="22"/>
          <w:szCs w:val="22"/>
        </w:rPr>
        <w:t>penalidade</w:t>
      </w:r>
      <w:r>
        <w:rPr>
          <w:rFonts w:hint="default" w:ascii="Arial" w:hAnsi="Arial" w:cs="Arial"/>
          <w:spacing w:val="-8"/>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acarrete</w:t>
      </w:r>
      <w:r>
        <w:rPr>
          <w:rFonts w:hint="default" w:ascii="Arial" w:hAnsi="Arial" w:cs="Arial"/>
          <w:spacing w:val="-7"/>
          <w:sz w:val="22"/>
          <w:szCs w:val="22"/>
        </w:rPr>
        <w:t xml:space="preserve"> </w:t>
      </w:r>
      <w:r>
        <w:rPr>
          <w:rFonts w:hint="default" w:ascii="Arial" w:hAnsi="Arial" w:cs="Arial"/>
          <w:sz w:val="22"/>
          <w:szCs w:val="22"/>
        </w:rPr>
        <w:t>o</w:t>
      </w:r>
      <w:r>
        <w:rPr>
          <w:rFonts w:hint="default" w:ascii="Arial" w:hAnsi="Arial" w:cs="Arial"/>
          <w:spacing w:val="-9"/>
          <w:sz w:val="22"/>
          <w:szCs w:val="22"/>
        </w:rPr>
        <w:t xml:space="preserve"> </w:t>
      </w:r>
      <w:r>
        <w:rPr>
          <w:rFonts w:hint="default" w:ascii="Arial" w:hAnsi="Arial" w:cs="Arial"/>
          <w:sz w:val="22"/>
          <w:szCs w:val="22"/>
        </w:rPr>
        <w:t>impedimento</w:t>
      </w:r>
      <w:r>
        <w:rPr>
          <w:rFonts w:hint="default" w:ascii="Arial" w:hAnsi="Arial" w:cs="Arial"/>
          <w:spacing w:val="-10"/>
          <w:sz w:val="22"/>
          <w:szCs w:val="22"/>
        </w:rPr>
        <w:t xml:space="preserve"> </w:t>
      </w:r>
      <w:r>
        <w:rPr>
          <w:rFonts w:hint="default" w:ascii="Arial" w:hAnsi="Arial" w:cs="Arial"/>
          <w:sz w:val="22"/>
          <w:szCs w:val="22"/>
        </w:rPr>
        <w:t>de contratar</w:t>
      </w:r>
      <w:r>
        <w:rPr>
          <w:rFonts w:hint="default" w:ascii="Arial" w:hAnsi="Arial" w:cs="Arial"/>
          <w:spacing w:val="39"/>
          <w:sz w:val="22"/>
          <w:szCs w:val="22"/>
        </w:rPr>
        <w:t xml:space="preserve"> </w:t>
      </w:r>
      <w:r>
        <w:rPr>
          <w:rFonts w:hint="default" w:ascii="Arial" w:hAnsi="Arial" w:cs="Arial"/>
          <w:sz w:val="22"/>
          <w:szCs w:val="22"/>
        </w:rPr>
        <w:t>com</w:t>
      </w:r>
      <w:r>
        <w:rPr>
          <w:rFonts w:hint="default" w:ascii="Arial" w:hAnsi="Arial" w:cs="Arial"/>
          <w:spacing w:val="41"/>
          <w:sz w:val="22"/>
          <w:szCs w:val="22"/>
        </w:rPr>
        <w:t xml:space="preserve"> </w:t>
      </w:r>
      <w:r>
        <w:rPr>
          <w:rFonts w:hint="default" w:ascii="Arial" w:hAnsi="Arial" w:cs="Arial"/>
          <w:sz w:val="22"/>
          <w:szCs w:val="22"/>
        </w:rPr>
        <w:t>a</w:t>
      </w:r>
      <w:r>
        <w:rPr>
          <w:rFonts w:hint="default" w:ascii="Arial" w:hAnsi="Arial" w:cs="Arial"/>
          <w:spacing w:val="40"/>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40"/>
          <w:sz w:val="22"/>
          <w:szCs w:val="22"/>
        </w:rPr>
        <w:t xml:space="preserve"> </w:t>
      </w:r>
      <w:r>
        <w:rPr>
          <w:rFonts w:hint="default" w:ascii="Arial" w:hAnsi="Arial" w:cs="Arial"/>
          <w:sz w:val="22"/>
          <w:szCs w:val="22"/>
        </w:rPr>
        <w:t>bem</w:t>
      </w:r>
      <w:r>
        <w:rPr>
          <w:rFonts w:hint="default" w:ascii="Arial" w:hAnsi="Arial" w:cs="Arial"/>
          <w:spacing w:val="41"/>
          <w:sz w:val="22"/>
          <w:szCs w:val="22"/>
        </w:rPr>
        <w:t xml:space="preserve"> </w:t>
      </w:r>
      <w:r>
        <w:rPr>
          <w:rFonts w:hint="default" w:ascii="Arial" w:hAnsi="Arial" w:cs="Arial"/>
          <w:sz w:val="22"/>
          <w:szCs w:val="22"/>
        </w:rPr>
        <w:t>como</w:t>
      </w:r>
      <w:r>
        <w:rPr>
          <w:rFonts w:hint="default" w:ascii="Arial" w:hAnsi="Arial" w:cs="Arial"/>
          <w:spacing w:val="38"/>
          <w:sz w:val="22"/>
          <w:szCs w:val="22"/>
        </w:rPr>
        <w:t xml:space="preserve"> </w:t>
      </w:r>
      <w:r>
        <w:rPr>
          <w:rFonts w:hint="default" w:ascii="Arial" w:hAnsi="Arial" w:cs="Arial"/>
          <w:sz w:val="22"/>
          <w:szCs w:val="22"/>
        </w:rPr>
        <w:t>a</w:t>
      </w:r>
      <w:r>
        <w:rPr>
          <w:rFonts w:hint="default" w:ascii="Arial" w:hAnsi="Arial" w:cs="Arial"/>
          <w:spacing w:val="40"/>
          <w:sz w:val="22"/>
          <w:szCs w:val="22"/>
        </w:rPr>
        <w:t xml:space="preserve"> </w:t>
      </w:r>
      <w:r>
        <w:rPr>
          <w:rFonts w:hint="default" w:ascii="Arial" w:hAnsi="Arial" w:cs="Arial"/>
          <w:sz w:val="22"/>
          <w:szCs w:val="22"/>
        </w:rPr>
        <w:t>eventual</w:t>
      </w:r>
      <w:r>
        <w:rPr>
          <w:rFonts w:hint="default" w:ascii="Arial" w:hAnsi="Arial" w:cs="Arial"/>
          <w:spacing w:val="39"/>
          <w:sz w:val="22"/>
          <w:szCs w:val="22"/>
        </w:rPr>
        <w:t xml:space="preserve"> </w:t>
      </w:r>
      <w:r>
        <w:rPr>
          <w:rFonts w:hint="default" w:ascii="Arial" w:hAnsi="Arial" w:cs="Arial"/>
          <w:sz w:val="22"/>
          <w:szCs w:val="22"/>
        </w:rPr>
        <w:t>perda</w:t>
      </w:r>
      <w:r>
        <w:rPr>
          <w:rFonts w:hint="default" w:ascii="Arial" w:hAnsi="Arial" w:cs="Arial"/>
          <w:spacing w:val="40"/>
          <w:sz w:val="22"/>
          <w:szCs w:val="22"/>
        </w:rPr>
        <w:t xml:space="preserve"> </w:t>
      </w:r>
      <w:r>
        <w:rPr>
          <w:rFonts w:hint="default" w:ascii="Arial" w:hAnsi="Arial" w:cs="Arial"/>
          <w:sz w:val="22"/>
          <w:szCs w:val="22"/>
        </w:rPr>
        <w:t>dos</w:t>
      </w:r>
      <w:r>
        <w:rPr>
          <w:rFonts w:hint="default" w:ascii="Arial" w:hAnsi="Arial" w:cs="Arial"/>
          <w:sz w:val="22"/>
          <w:szCs w:val="22"/>
          <w:lang w:val="pt-BR"/>
        </w:rPr>
        <w:t xml:space="preserve"> P</w:t>
      </w:r>
      <w:r>
        <w:rPr>
          <w:rFonts w:hint="default" w:ascii="Arial" w:hAnsi="Arial" w:cs="Arial"/>
          <w:sz w:val="22"/>
          <w:szCs w:val="22"/>
        </w:rPr>
        <w:t>ressupostos para a participação de licitação.</w:t>
      </w:r>
    </w:p>
    <w:p>
      <w:pPr>
        <w:pStyle w:val="15"/>
        <w:numPr>
          <w:ilvl w:val="0"/>
          <w:numId w:val="18"/>
        </w:numPr>
        <w:spacing w:before="12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Cumprir, dentro dos prazos assinalados, as obrigações contratadas.</w:t>
      </w:r>
    </w:p>
    <w:p>
      <w:pPr>
        <w:pStyle w:val="15"/>
        <w:numPr>
          <w:ilvl w:val="0"/>
          <w:numId w:val="18"/>
        </w:numPr>
        <w:spacing w:before="12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Organizar, técnica e administrativamente os serviços sob sua responsabilidade, conduzindo-os em obediência às especificações contratadas, bem como supervisionar, administrar e direcionar as atividades de seus empregados e, em sendo o caso, de seus subcontratados autorizados, responsabilizando-se integralmente por todos os atos e/ou omissões daqueles quanto às técnicas utilizadas na execução dos serviços e ao atendimento das normas e legislações vigentes.</w:t>
      </w:r>
    </w:p>
    <w:p>
      <w:pPr>
        <w:pStyle w:val="15"/>
        <w:numPr>
          <w:ilvl w:val="0"/>
          <w:numId w:val="18"/>
        </w:numPr>
        <w:spacing w:before="121"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Reparar, corrigir, remover, reconstruir ou substituir, às suas expensas, no total ou em parte, o objeto do Contrato em que se verificarem vícios, defeitos ou incorreções decorrentes da execução ou de materiais empregados</w:t>
      </w:r>
    </w:p>
    <w:p>
      <w:pPr>
        <w:pStyle w:val="15"/>
        <w:numPr>
          <w:ilvl w:val="0"/>
          <w:numId w:val="18"/>
        </w:numPr>
        <w:spacing w:before="12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Responder pela correção e qualidade dos serviços nos termos da proposta apresentada, observadas as normas éticas e técnicas aplicáveis;</w:t>
      </w:r>
    </w:p>
    <w:p>
      <w:pPr>
        <w:pStyle w:val="15"/>
        <w:numPr>
          <w:ilvl w:val="0"/>
          <w:numId w:val="18"/>
        </w:numPr>
        <w:tabs>
          <w:tab w:val="left" w:pos="880"/>
        </w:tabs>
        <w:spacing w:before="12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Responder por qualquer acidente de trabalho na execução dos serviços, por uso indevido de patentes registradas em nome de terceiros,</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7"/>
          <w:sz w:val="22"/>
          <w:szCs w:val="22"/>
        </w:rPr>
        <w:t xml:space="preserve"> </w:t>
      </w:r>
      <w:r>
        <w:rPr>
          <w:rFonts w:hint="default" w:ascii="Arial" w:hAnsi="Arial" w:cs="Arial"/>
          <w:sz w:val="22"/>
          <w:szCs w:val="22"/>
        </w:rPr>
        <w:t>danos</w:t>
      </w:r>
      <w:r>
        <w:rPr>
          <w:rFonts w:hint="default" w:ascii="Arial" w:hAnsi="Arial" w:cs="Arial"/>
          <w:spacing w:val="-6"/>
          <w:sz w:val="22"/>
          <w:szCs w:val="22"/>
        </w:rPr>
        <w:t xml:space="preserve"> </w:t>
      </w:r>
      <w:r>
        <w:rPr>
          <w:rFonts w:hint="default" w:ascii="Arial" w:hAnsi="Arial" w:cs="Arial"/>
          <w:sz w:val="22"/>
          <w:szCs w:val="22"/>
        </w:rPr>
        <w:t>resultantes</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5"/>
          <w:sz w:val="22"/>
          <w:szCs w:val="22"/>
        </w:rPr>
        <w:t xml:space="preserve"> </w:t>
      </w:r>
      <w:r>
        <w:rPr>
          <w:rFonts w:hint="default" w:ascii="Arial" w:hAnsi="Arial" w:cs="Arial"/>
          <w:sz w:val="22"/>
          <w:szCs w:val="22"/>
        </w:rPr>
        <w:t>caso</w:t>
      </w:r>
      <w:r>
        <w:rPr>
          <w:rFonts w:hint="default" w:ascii="Arial" w:hAnsi="Arial" w:cs="Arial"/>
          <w:spacing w:val="-11"/>
          <w:sz w:val="22"/>
          <w:szCs w:val="22"/>
        </w:rPr>
        <w:t xml:space="preserve"> </w:t>
      </w:r>
      <w:r>
        <w:rPr>
          <w:rFonts w:hint="default" w:ascii="Arial" w:hAnsi="Arial" w:cs="Arial"/>
          <w:sz w:val="22"/>
          <w:szCs w:val="22"/>
        </w:rPr>
        <w:t>fortuito ou</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força</w:t>
      </w:r>
      <w:r>
        <w:rPr>
          <w:rFonts w:hint="default" w:ascii="Arial" w:hAnsi="Arial" w:cs="Arial"/>
          <w:spacing w:val="-8"/>
          <w:sz w:val="22"/>
          <w:szCs w:val="22"/>
        </w:rPr>
        <w:t xml:space="preserve"> </w:t>
      </w:r>
      <w:r>
        <w:rPr>
          <w:rFonts w:hint="default" w:ascii="Arial" w:hAnsi="Arial" w:cs="Arial"/>
          <w:sz w:val="22"/>
          <w:szCs w:val="22"/>
        </w:rPr>
        <w:t>maior,</w:t>
      </w:r>
      <w:r>
        <w:rPr>
          <w:rFonts w:hint="default" w:ascii="Arial" w:hAnsi="Arial" w:cs="Arial"/>
          <w:spacing w:val="-9"/>
          <w:sz w:val="22"/>
          <w:szCs w:val="22"/>
        </w:rPr>
        <w:t xml:space="preserve"> </w:t>
      </w:r>
      <w:r>
        <w:rPr>
          <w:rFonts w:hint="default" w:ascii="Arial" w:hAnsi="Arial" w:cs="Arial"/>
          <w:sz w:val="22"/>
          <w:szCs w:val="22"/>
        </w:rPr>
        <w:t>por qualquer causa de destruição, danificação, defeitos ou incorreções dos serviços ou dos bens da CONTRATANTE, de seus funcionários ou de terceiros</w:t>
      </w:r>
      <w:r>
        <w:rPr>
          <w:rFonts w:hint="default" w:cs="Arial"/>
          <w:sz w:val="22"/>
          <w:szCs w:val="22"/>
          <w:lang w:val="pt-BR"/>
        </w:rPr>
        <w:t>.</w:t>
      </w:r>
      <w:r>
        <w:rPr>
          <w:rFonts w:hint="default" w:ascii="Arial" w:hAnsi="Arial" w:cs="Arial"/>
          <w:sz w:val="22"/>
          <w:szCs w:val="22"/>
        </w:rPr>
        <w:t>.</w:t>
      </w:r>
    </w:p>
    <w:p>
      <w:pPr>
        <w:pStyle w:val="15"/>
        <w:numPr>
          <w:ilvl w:val="0"/>
          <w:numId w:val="18"/>
        </w:numPr>
        <w:tabs>
          <w:tab w:val="left" w:pos="880"/>
        </w:tabs>
        <w:spacing w:before="12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Alocar os recursos materiais e humanos necessários à execução do objeto contratual, assumindo integral e exclusiva responsabilidade sobre todos e quaisquer ônus trabalhistas e previdenciários, bem como os atinentes a seguro com acidentes de trabalho de seus empregados, zelando pela fiel observância da legislação incidente.</w:t>
      </w:r>
    </w:p>
    <w:p>
      <w:pPr>
        <w:pStyle w:val="15"/>
        <w:numPr>
          <w:ilvl w:val="0"/>
          <w:numId w:val="18"/>
        </w:numPr>
        <w:tabs>
          <w:tab w:val="left" w:pos="880"/>
        </w:tabs>
        <w:spacing w:before="12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Pagar todos os encargos trabalhistas, fiscais e comerciais, que incidam ou venham a incidir, direta ou indiretamente, sobre o objeto deste Contrato, podendo a CODE</w:t>
      </w:r>
      <w:r>
        <w:rPr>
          <w:rFonts w:hint="default" w:cs="Arial"/>
          <w:sz w:val="22"/>
          <w:szCs w:val="22"/>
          <w:lang w:val="pt-BR"/>
        </w:rPr>
        <w:t>N</w:t>
      </w:r>
      <w:r>
        <w:rPr>
          <w:rFonts w:hint="default" w:ascii="Arial" w:hAnsi="Arial" w:cs="Arial"/>
          <w:sz w:val="22"/>
          <w:szCs w:val="22"/>
        </w:rPr>
        <w:t xml:space="preserve">, a qualquer momento, exigir do Contratado a comprovação de sua regularidade. </w:t>
      </w:r>
    </w:p>
    <w:p>
      <w:pPr>
        <w:pStyle w:val="15"/>
        <w:numPr>
          <w:ilvl w:val="0"/>
          <w:numId w:val="18"/>
        </w:numPr>
        <w:tabs>
          <w:tab w:val="left" w:pos="880"/>
        </w:tabs>
        <w:spacing w:before="12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Responsabilizar-se pelos encargos previdenciários, fiscais e comerciais resultantes da execução do</w:t>
      </w:r>
      <w:r>
        <w:rPr>
          <w:rFonts w:hint="default" w:ascii="Arial" w:hAnsi="Arial" w:cs="Arial"/>
          <w:spacing w:val="-4"/>
          <w:sz w:val="22"/>
          <w:szCs w:val="22"/>
        </w:rPr>
        <w:t xml:space="preserve"> </w:t>
      </w:r>
      <w:r>
        <w:rPr>
          <w:rFonts w:hint="default" w:ascii="Arial" w:hAnsi="Arial" w:cs="Arial"/>
          <w:sz w:val="22"/>
          <w:szCs w:val="22"/>
        </w:rPr>
        <w:t>contrato.</w:t>
      </w:r>
    </w:p>
    <w:p>
      <w:pPr>
        <w:pStyle w:val="15"/>
        <w:numPr>
          <w:ilvl w:val="0"/>
          <w:numId w:val="18"/>
        </w:numPr>
        <w:tabs>
          <w:tab w:val="left" w:pos="880"/>
        </w:tabs>
        <w:spacing w:before="121"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Responder pelo pagamento dos salários devidos aos empregados e encargos trabalhistas, bem como pelos registros, seguros contra riscos de acidentes de trabalho e outras obrigações inerentes à execução dos serviços ora</w:t>
      </w:r>
      <w:r>
        <w:rPr>
          <w:rFonts w:hint="default" w:ascii="Arial" w:hAnsi="Arial" w:cs="Arial"/>
          <w:spacing w:val="-2"/>
          <w:sz w:val="22"/>
          <w:szCs w:val="22"/>
        </w:rPr>
        <w:t xml:space="preserve"> </w:t>
      </w:r>
      <w:r>
        <w:rPr>
          <w:rFonts w:hint="default" w:ascii="Arial" w:hAnsi="Arial" w:cs="Arial"/>
          <w:sz w:val="22"/>
          <w:szCs w:val="22"/>
        </w:rPr>
        <w:t>contratados.</w:t>
      </w:r>
    </w:p>
    <w:p>
      <w:pPr>
        <w:pStyle w:val="15"/>
        <w:numPr>
          <w:ilvl w:val="0"/>
          <w:numId w:val="18"/>
        </w:numPr>
        <w:tabs>
          <w:tab w:val="left" w:pos="880"/>
        </w:tabs>
        <w:spacing w:before="12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Arcar</w:t>
      </w:r>
      <w:r>
        <w:rPr>
          <w:rFonts w:hint="default" w:ascii="Arial" w:hAnsi="Arial" w:cs="Arial"/>
          <w:spacing w:val="-10"/>
          <w:sz w:val="22"/>
          <w:szCs w:val="22"/>
        </w:rPr>
        <w:t xml:space="preserve"> </w:t>
      </w:r>
      <w:r>
        <w:rPr>
          <w:rFonts w:hint="default" w:ascii="Arial" w:hAnsi="Arial" w:cs="Arial"/>
          <w:sz w:val="22"/>
          <w:szCs w:val="22"/>
        </w:rPr>
        <w:t>com</w:t>
      </w:r>
      <w:r>
        <w:rPr>
          <w:rFonts w:hint="default" w:ascii="Arial" w:hAnsi="Arial" w:cs="Arial"/>
          <w:spacing w:val="-10"/>
          <w:sz w:val="22"/>
          <w:szCs w:val="22"/>
        </w:rPr>
        <w:t xml:space="preserve"> </w:t>
      </w:r>
      <w:r>
        <w:rPr>
          <w:rFonts w:hint="default" w:ascii="Arial" w:hAnsi="Arial" w:cs="Arial"/>
          <w:sz w:val="22"/>
          <w:szCs w:val="22"/>
        </w:rPr>
        <w:t>todos</w:t>
      </w:r>
      <w:r>
        <w:rPr>
          <w:rFonts w:hint="default" w:ascii="Arial" w:hAnsi="Arial" w:cs="Arial"/>
          <w:spacing w:val="-9"/>
          <w:sz w:val="22"/>
          <w:szCs w:val="22"/>
        </w:rPr>
        <w:t xml:space="preserve"> </w:t>
      </w:r>
      <w:r>
        <w:rPr>
          <w:rFonts w:hint="default" w:ascii="Arial" w:hAnsi="Arial" w:cs="Arial"/>
          <w:sz w:val="22"/>
          <w:szCs w:val="22"/>
        </w:rPr>
        <w:t>os</w:t>
      </w:r>
      <w:r>
        <w:rPr>
          <w:rFonts w:hint="default" w:ascii="Arial" w:hAnsi="Arial" w:cs="Arial"/>
          <w:spacing w:val="-12"/>
          <w:sz w:val="22"/>
          <w:szCs w:val="22"/>
        </w:rPr>
        <w:t xml:space="preserve"> </w:t>
      </w:r>
      <w:r>
        <w:rPr>
          <w:rFonts w:hint="default" w:ascii="Arial" w:hAnsi="Arial" w:cs="Arial"/>
          <w:sz w:val="22"/>
          <w:szCs w:val="22"/>
        </w:rPr>
        <w:t>tributos</w:t>
      </w:r>
      <w:r>
        <w:rPr>
          <w:rFonts w:hint="default" w:ascii="Arial" w:hAnsi="Arial" w:cs="Arial"/>
          <w:spacing w:val="-8"/>
          <w:sz w:val="22"/>
          <w:szCs w:val="22"/>
        </w:rPr>
        <w:t xml:space="preserve"> </w:t>
      </w:r>
      <w:r>
        <w:rPr>
          <w:rFonts w:hint="default" w:ascii="Arial" w:hAnsi="Arial" w:cs="Arial"/>
          <w:sz w:val="22"/>
          <w:szCs w:val="22"/>
        </w:rPr>
        <w:t>incidentes</w:t>
      </w:r>
      <w:r>
        <w:rPr>
          <w:rFonts w:hint="default" w:ascii="Arial" w:hAnsi="Arial" w:cs="Arial"/>
          <w:spacing w:val="-9"/>
          <w:sz w:val="22"/>
          <w:szCs w:val="22"/>
        </w:rPr>
        <w:t xml:space="preserve"> </w:t>
      </w:r>
      <w:r>
        <w:rPr>
          <w:rFonts w:hint="default" w:ascii="Arial" w:hAnsi="Arial" w:cs="Arial"/>
          <w:sz w:val="22"/>
          <w:szCs w:val="22"/>
        </w:rPr>
        <w:t>sobre</w:t>
      </w:r>
      <w:r>
        <w:rPr>
          <w:rFonts w:hint="default" w:ascii="Arial" w:hAnsi="Arial" w:cs="Arial"/>
          <w:spacing w:val="-9"/>
          <w:sz w:val="22"/>
          <w:szCs w:val="22"/>
        </w:rPr>
        <w:t xml:space="preserve"> </w:t>
      </w:r>
      <w:r>
        <w:rPr>
          <w:rFonts w:hint="default" w:ascii="Arial" w:hAnsi="Arial" w:cs="Arial"/>
          <w:sz w:val="22"/>
          <w:szCs w:val="22"/>
        </w:rPr>
        <w:t>este</w:t>
      </w:r>
      <w:r>
        <w:rPr>
          <w:rFonts w:hint="default" w:ascii="Arial" w:hAnsi="Arial" w:cs="Arial"/>
          <w:spacing w:val="-8"/>
          <w:sz w:val="22"/>
          <w:szCs w:val="22"/>
        </w:rPr>
        <w:t xml:space="preserve"> </w:t>
      </w:r>
      <w:r>
        <w:rPr>
          <w:rFonts w:hint="default" w:ascii="Arial" w:hAnsi="Arial" w:cs="Arial"/>
          <w:sz w:val="22"/>
          <w:szCs w:val="22"/>
        </w:rPr>
        <w:t>Contrato,</w:t>
      </w:r>
      <w:r>
        <w:rPr>
          <w:rFonts w:hint="default" w:ascii="Arial" w:hAnsi="Arial" w:cs="Arial"/>
          <w:spacing w:val="-11"/>
          <w:sz w:val="22"/>
          <w:szCs w:val="22"/>
        </w:rPr>
        <w:t xml:space="preserve"> </w:t>
      </w:r>
      <w:r>
        <w:rPr>
          <w:rFonts w:hint="default" w:ascii="Arial" w:hAnsi="Arial" w:cs="Arial"/>
          <w:sz w:val="22"/>
          <w:szCs w:val="22"/>
        </w:rPr>
        <w:t>bem</w:t>
      </w:r>
      <w:r>
        <w:rPr>
          <w:rFonts w:hint="default" w:ascii="Arial" w:hAnsi="Arial" w:cs="Arial"/>
          <w:spacing w:val="-8"/>
          <w:sz w:val="22"/>
          <w:szCs w:val="22"/>
        </w:rPr>
        <w:t xml:space="preserve"> </w:t>
      </w:r>
      <w:r>
        <w:rPr>
          <w:rFonts w:hint="default" w:ascii="Arial" w:hAnsi="Arial" w:cs="Arial"/>
          <w:sz w:val="22"/>
          <w:szCs w:val="22"/>
        </w:rPr>
        <w:t>como sobre</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7"/>
          <w:sz w:val="22"/>
          <w:szCs w:val="22"/>
        </w:rPr>
        <w:t xml:space="preserve"> </w:t>
      </w:r>
      <w:r>
        <w:rPr>
          <w:rFonts w:hint="default" w:ascii="Arial" w:hAnsi="Arial" w:cs="Arial"/>
          <w:sz w:val="22"/>
          <w:szCs w:val="22"/>
        </w:rPr>
        <w:t>sua</w:t>
      </w:r>
      <w:r>
        <w:rPr>
          <w:rFonts w:hint="default" w:ascii="Arial" w:hAnsi="Arial" w:cs="Arial"/>
          <w:spacing w:val="-6"/>
          <w:sz w:val="22"/>
          <w:szCs w:val="22"/>
        </w:rPr>
        <w:t xml:space="preserve"> </w:t>
      </w:r>
      <w:r>
        <w:rPr>
          <w:rFonts w:hint="default" w:ascii="Arial" w:hAnsi="Arial" w:cs="Arial"/>
          <w:sz w:val="22"/>
          <w:szCs w:val="22"/>
        </w:rPr>
        <w:t>atividade,</w:t>
      </w:r>
      <w:r>
        <w:rPr>
          <w:rFonts w:hint="default" w:ascii="Arial" w:hAnsi="Arial" w:cs="Arial"/>
          <w:spacing w:val="-10"/>
          <w:sz w:val="22"/>
          <w:szCs w:val="22"/>
        </w:rPr>
        <w:t xml:space="preserve"> </w:t>
      </w:r>
      <w:r>
        <w:rPr>
          <w:rFonts w:hint="default" w:ascii="Arial" w:hAnsi="Arial" w:cs="Arial"/>
          <w:sz w:val="22"/>
          <w:szCs w:val="22"/>
        </w:rPr>
        <w:t>devendo</w:t>
      </w:r>
      <w:r>
        <w:rPr>
          <w:rFonts w:hint="default" w:ascii="Arial" w:hAnsi="Arial" w:cs="Arial"/>
          <w:spacing w:val="-8"/>
          <w:sz w:val="22"/>
          <w:szCs w:val="22"/>
        </w:rPr>
        <w:t xml:space="preserve"> </w:t>
      </w:r>
      <w:r>
        <w:rPr>
          <w:rFonts w:hint="default" w:ascii="Arial" w:hAnsi="Arial" w:cs="Arial"/>
          <w:sz w:val="22"/>
          <w:szCs w:val="22"/>
        </w:rPr>
        <w:t>efetuar</w:t>
      </w:r>
      <w:r>
        <w:rPr>
          <w:rFonts w:hint="default" w:ascii="Arial" w:hAnsi="Arial" w:cs="Arial"/>
          <w:spacing w:val="-8"/>
          <w:sz w:val="22"/>
          <w:szCs w:val="22"/>
        </w:rPr>
        <w:t xml:space="preserve"> </w:t>
      </w:r>
      <w:r>
        <w:rPr>
          <w:rFonts w:hint="default" w:ascii="Arial" w:hAnsi="Arial" w:cs="Arial"/>
          <w:sz w:val="22"/>
          <w:szCs w:val="22"/>
        </w:rPr>
        <w:t>os</w:t>
      </w:r>
      <w:r>
        <w:rPr>
          <w:rFonts w:hint="default" w:ascii="Arial" w:hAnsi="Arial" w:cs="Arial"/>
          <w:spacing w:val="-7"/>
          <w:sz w:val="22"/>
          <w:szCs w:val="22"/>
        </w:rPr>
        <w:t xml:space="preserve"> </w:t>
      </w:r>
      <w:r>
        <w:rPr>
          <w:rFonts w:hint="default" w:ascii="Arial" w:hAnsi="Arial" w:cs="Arial"/>
          <w:sz w:val="22"/>
          <w:szCs w:val="22"/>
        </w:rPr>
        <w:t>respectivos</w:t>
      </w:r>
      <w:r>
        <w:rPr>
          <w:rFonts w:hint="default" w:ascii="Arial" w:hAnsi="Arial" w:cs="Arial"/>
          <w:spacing w:val="-8"/>
          <w:sz w:val="22"/>
          <w:szCs w:val="22"/>
        </w:rPr>
        <w:t xml:space="preserve"> </w:t>
      </w:r>
      <w:r>
        <w:rPr>
          <w:rFonts w:hint="default" w:ascii="Arial" w:hAnsi="Arial" w:cs="Arial"/>
          <w:sz w:val="22"/>
          <w:szCs w:val="22"/>
        </w:rPr>
        <w:t>pagamentos</w:t>
      </w:r>
      <w:r>
        <w:rPr>
          <w:rFonts w:hint="default" w:ascii="Arial" w:hAnsi="Arial" w:cs="Arial"/>
          <w:spacing w:val="-9"/>
          <w:sz w:val="22"/>
          <w:szCs w:val="22"/>
        </w:rPr>
        <w:t xml:space="preserve"> </w:t>
      </w:r>
      <w:r>
        <w:rPr>
          <w:rFonts w:hint="default" w:ascii="Arial" w:hAnsi="Arial" w:cs="Arial"/>
          <w:sz w:val="22"/>
          <w:szCs w:val="22"/>
        </w:rPr>
        <w:t>na forma e nos prazos determinados por</w:t>
      </w:r>
      <w:r>
        <w:rPr>
          <w:rFonts w:hint="default" w:ascii="Arial" w:hAnsi="Arial" w:cs="Arial"/>
          <w:spacing w:val="-8"/>
          <w:sz w:val="22"/>
          <w:szCs w:val="22"/>
        </w:rPr>
        <w:t xml:space="preserve"> </w:t>
      </w:r>
      <w:r>
        <w:rPr>
          <w:rFonts w:hint="default" w:ascii="Arial" w:hAnsi="Arial" w:cs="Arial"/>
          <w:sz w:val="22"/>
          <w:szCs w:val="22"/>
        </w:rPr>
        <w:t>lei.</w:t>
      </w:r>
    </w:p>
    <w:p>
      <w:pPr>
        <w:pStyle w:val="15"/>
        <w:numPr>
          <w:ilvl w:val="0"/>
          <w:numId w:val="18"/>
        </w:numPr>
        <w:spacing w:before="12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Regularizar</w:t>
      </w:r>
      <w:r>
        <w:rPr>
          <w:rFonts w:hint="default" w:cs="Arial"/>
          <w:sz w:val="22"/>
          <w:szCs w:val="22"/>
          <w:lang w:val="pt-BR"/>
        </w:rPr>
        <w:t xml:space="preserve">, </w:t>
      </w:r>
      <w:r>
        <w:rPr>
          <w:rFonts w:hint="default" w:ascii="Arial" w:hAnsi="Arial" w:cs="Arial"/>
          <w:sz w:val="22"/>
          <w:szCs w:val="22"/>
        </w:rPr>
        <w:t xml:space="preserve">quando notificada pela CONTRATANTE, sob pena de sofrer as penalidades estabelecidas no contrato, </w:t>
      </w:r>
      <w:r>
        <w:rPr>
          <w:rFonts w:hint="default" w:cs="Arial"/>
          <w:sz w:val="22"/>
          <w:szCs w:val="22"/>
          <w:lang w:val="pt-BR"/>
        </w:rPr>
        <w:t>no prazo de 72 horas</w:t>
      </w:r>
      <w:r>
        <w:rPr>
          <w:rFonts w:hint="default" w:ascii="Arial" w:hAnsi="Arial" w:cs="Arial"/>
          <w:sz w:val="22"/>
          <w:szCs w:val="22"/>
        </w:rPr>
        <w:t>,</w:t>
      </w:r>
      <w:r>
        <w:rPr>
          <w:rFonts w:hint="default" w:cs="Arial"/>
          <w:sz w:val="22"/>
          <w:szCs w:val="22"/>
          <w:lang w:val="pt-BR"/>
        </w:rPr>
        <w:t xml:space="preserve"> </w:t>
      </w:r>
      <w:r>
        <w:rPr>
          <w:rFonts w:hint="default" w:ascii="Arial" w:hAnsi="Arial" w:cs="Arial"/>
          <w:sz w:val="22"/>
          <w:szCs w:val="22"/>
        </w:rPr>
        <w:t>as eventuais falhas na execução dos serviços fora das suas</w:t>
      </w:r>
      <w:r>
        <w:rPr>
          <w:rFonts w:hint="default" w:ascii="Arial" w:hAnsi="Arial" w:cs="Arial"/>
          <w:spacing w:val="-9"/>
          <w:sz w:val="22"/>
          <w:szCs w:val="22"/>
        </w:rPr>
        <w:t xml:space="preserve"> </w:t>
      </w:r>
      <w:r>
        <w:rPr>
          <w:rFonts w:hint="default" w:ascii="Arial" w:hAnsi="Arial" w:cs="Arial"/>
          <w:sz w:val="22"/>
          <w:szCs w:val="22"/>
        </w:rPr>
        <w:t>especificações;</w:t>
      </w:r>
    </w:p>
    <w:p>
      <w:pPr>
        <w:pStyle w:val="15"/>
        <w:numPr>
          <w:ilvl w:val="0"/>
          <w:numId w:val="18"/>
        </w:numPr>
        <w:tabs>
          <w:tab w:val="left" w:pos="880"/>
        </w:tabs>
        <w:spacing w:before="120" w:after="0" w:line="240" w:lineRule="auto"/>
        <w:ind w:left="455" w:leftChars="195" w:right="268" w:rightChars="122" w:hanging="26" w:hangingChars="12"/>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Responder</w:t>
      </w:r>
      <w:r>
        <w:rPr>
          <w:rFonts w:hint="default" w:ascii="Arial" w:hAnsi="Arial" w:cs="Arial"/>
          <w:color w:val="000000" w:themeColor="text1"/>
          <w:spacing w:val="2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por</w:t>
      </w:r>
      <w:r>
        <w:rPr>
          <w:rFonts w:hint="default" w:ascii="Arial" w:hAnsi="Arial" w:cs="Arial"/>
          <w:color w:val="000000" w:themeColor="text1"/>
          <w:spacing w:val="2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qualquer</w:t>
      </w:r>
      <w:r>
        <w:rPr>
          <w:rFonts w:hint="default" w:ascii="Arial" w:hAnsi="Arial" w:cs="Arial"/>
          <w:color w:val="000000" w:themeColor="text1"/>
          <w:spacing w:val="2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prejuízo</w:t>
      </w:r>
      <w:r>
        <w:rPr>
          <w:rFonts w:hint="default" w:ascii="Arial" w:hAnsi="Arial" w:cs="Arial"/>
          <w:color w:val="000000" w:themeColor="text1"/>
          <w:spacing w:val="2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ou</w:t>
      </w:r>
      <w:r>
        <w:rPr>
          <w:rFonts w:hint="default" w:ascii="Arial" w:hAnsi="Arial" w:cs="Arial"/>
          <w:color w:val="000000" w:themeColor="text1"/>
          <w:spacing w:val="2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danos</w:t>
      </w:r>
      <w:r>
        <w:rPr>
          <w:rFonts w:hint="default" w:ascii="Arial" w:hAnsi="Arial" w:cs="Arial"/>
          <w:color w:val="000000" w:themeColor="text1"/>
          <w:spacing w:val="2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causados</w:t>
      </w:r>
      <w:r>
        <w:rPr>
          <w:rFonts w:hint="default" w:ascii="Arial" w:hAnsi="Arial" w:cs="Arial"/>
          <w:color w:val="000000" w:themeColor="text1"/>
          <w:spacing w:val="2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diretamente</w:t>
      </w:r>
      <w:r>
        <w:rPr>
          <w:rFonts w:hint="default" w:ascii="Arial" w:hAnsi="Arial" w:cs="Arial"/>
          <w:color w:val="000000" w:themeColor="text1"/>
          <w:spacing w:val="2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à</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CODEN</w:t>
      </w:r>
      <w:r>
        <w:rPr>
          <w:rFonts w:hint="default" w:ascii="Arial" w:hAnsi="Arial" w:cs="Arial"/>
          <w:color w:val="000000" w:themeColor="text1"/>
          <w:sz w:val="22"/>
          <w:szCs w:val="22"/>
          <w14:textFill>
            <w14:solidFill>
              <w14:schemeClr w14:val="tx1"/>
            </w14:solidFill>
          </w14:textFill>
        </w:rPr>
        <w:t xml:space="preserve"> ou a terceiros, decorrentes de sua culpa ou dolo na execução do contrato, procedendo imediatamente aos reparos ou indenizações cabíveis e assumindo o ônus decorrente;</w:t>
      </w:r>
    </w:p>
    <w:p>
      <w:pPr>
        <w:pStyle w:val="15"/>
        <w:numPr>
          <w:ilvl w:val="0"/>
          <w:numId w:val="18"/>
        </w:numPr>
        <w:spacing w:before="120"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Obedecer às instruções e aos procedimentos estabelecidos pela CODE</w:t>
      </w:r>
      <w:r>
        <w:rPr>
          <w:rFonts w:hint="default" w:cs="Arial"/>
          <w:sz w:val="22"/>
          <w:szCs w:val="22"/>
          <w:lang w:val="pt-BR"/>
        </w:rPr>
        <w:t>N</w:t>
      </w:r>
      <w:r>
        <w:rPr>
          <w:rFonts w:hint="default" w:ascii="Arial" w:hAnsi="Arial" w:cs="Arial"/>
          <w:sz w:val="22"/>
          <w:szCs w:val="22"/>
        </w:rPr>
        <w:t xml:space="preserve"> para a adequada execução do contrato, apresentando as informações solicitadas e os documentos comprobatórios do adequado</w:t>
      </w:r>
      <w:r>
        <w:rPr>
          <w:rFonts w:hint="default" w:cs="Arial"/>
          <w:sz w:val="22"/>
          <w:szCs w:val="22"/>
          <w:lang w:val="pt-BR"/>
        </w:rPr>
        <w:t xml:space="preserve"> cumprimento das obrigações contratuais, tenham elas natureza principal ou acessória.</w:t>
      </w:r>
    </w:p>
    <w:p>
      <w:pPr>
        <w:pStyle w:val="15"/>
        <w:numPr>
          <w:ilvl w:val="0"/>
          <w:numId w:val="18"/>
        </w:numPr>
        <w:tabs>
          <w:tab w:val="left" w:pos="1100"/>
        </w:tabs>
        <w:spacing w:before="120"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Promover a substituição, sempre que solicitado justificadamente pela COD</w:t>
      </w:r>
      <w:r>
        <w:rPr>
          <w:rFonts w:hint="default" w:cs="Arial"/>
          <w:sz w:val="22"/>
          <w:szCs w:val="22"/>
          <w:lang w:val="pt-BR"/>
        </w:rPr>
        <w:t>EN</w:t>
      </w:r>
      <w:r>
        <w:rPr>
          <w:rFonts w:hint="default" w:ascii="Arial" w:hAnsi="Arial" w:cs="Arial"/>
          <w:sz w:val="22"/>
          <w:szCs w:val="22"/>
        </w:rPr>
        <w:t>, sem prejuízo do andamento dos serviços, de qualquer empregado e/ou subcontratado e/ou mandatário que venha a apresentar dentro das dependências da CODE</w:t>
      </w:r>
      <w:r>
        <w:rPr>
          <w:rFonts w:hint="default" w:cs="Arial"/>
          <w:sz w:val="22"/>
          <w:szCs w:val="22"/>
          <w:lang w:val="pt-BR"/>
        </w:rPr>
        <w:t>N</w:t>
      </w:r>
      <w:r>
        <w:rPr>
          <w:rFonts w:hint="default" w:ascii="Arial" w:hAnsi="Arial" w:cs="Arial"/>
          <w:sz w:val="22"/>
          <w:szCs w:val="22"/>
        </w:rPr>
        <w:t>, comportamento em desacordo com a legislação, normas ou o Regulamento Interno de Licitações e Contratos da CODE</w:t>
      </w:r>
      <w:r>
        <w:rPr>
          <w:rFonts w:hint="default" w:cs="Arial"/>
          <w:sz w:val="22"/>
          <w:szCs w:val="22"/>
          <w:lang w:val="pt-BR"/>
        </w:rPr>
        <w:t>N</w:t>
      </w:r>
      <w:r>
        <w:rPr>
          <w:rFonts w:hint="default" w:ascii="Arial" w:hAnsi="Arial" w:cs="Arial"/>
          <w:sz w:val="22"/>
          <w:szCs w:val="22"/>
        </w:rPr>
        <w:t>.</w:t>
      </w:r>
    </w:p>
    <w:p>
      <w:pPr>
        <w:pStyle w:val="15"/>
        <w:numPr>
          <w:ilvl w:val="0"/>
          <w:numId w:val="18"/>
        </w:numPr>
        <w:tabs>
          <w:tab w:val="left" w:pos="1100"/>
        </w:tabs>
        <w:spacing w:before="120"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Não infringir quaisquer direitos autorais, patentes ou registros, inclusive marcas, know-how ou trade-secrets, durante a execução do contrato, sendo responsável pelos prejuízos, inclusive honorários de advogado, custas e despesas decorrentes de qualquer medida ou processo judicial ou administrativo iniciado em face da CODE</w:t>
      </w:r>
      <w:r>
        <w:rPr>
          <w:rFonts w:hint="default" w:cs="Arial"/>
          <w:sz w:val="22"/>
          <w:szCs w:val="22"/>
          <w:lang w:val="pt-BR"/>
        </w:rPr>
        <w:t>N</w:t>
      </w:r>
      <w:r>
        <w:rPr>
          <w:rFonts w:hint="default" w:ascii="Arial" w:hAnsi="Arial" w:cs="Arial"/>
          <w:sz w:val="22"/>
          <w:szCs w:val="22"/>
        </w:rPr>
        <w:t>, por acusação da espécie.</w:t>
      </w:r>
    </w:p>
    <w:p>
      <w:pPr>
        <w:pStyle w:val="3"/>
        <w:spacing w:before="5"/>
        <w:ind w:left="440" w:leftChars="195" w:right="268" w:rightChars="122" w:hanging="11" w:hangingChars="5"/>
        <w:rPr>
          <w:rFonts w:hint="default" w:ascii="Arial" w:hAnsi="Arial" w:cs="Arial"/>
          <w:sz w:val="22"/>
          <w:szCs w:val="22"/>
        </w:rPr>
      </w:pPr>
    </w:p>
    <w:p>
      <w:pPr>
        <w:pStyle w:val="3"/>
        <w:ind w:left="440" w:leftChars="195" w:right="268" w:rightChars="122" w:hanging="11" w:hangingChars="5"/>
        <w:jc w:val="both"/>
        <w:rPr>
          <w:rFonts w:hint="default" w:ascii="Arial" w:hAnsi="Arial" w:cs="Arial"/>
          <w:sz w:val="22"/>
          <w:szCs w:val="22"/>
        </w:rPr>
      </w:pPr>
      <w:r>
        <w:rPr>
          <w:rFonts w:hint="default" w:ascii="Arial" w:hAnsi="Arial" w:cs="Arial"/>
          <w:b/>
          <w:sz w:val="22"/>
          <w:szCs w:val="22"/>
        </w:rPr>
        <w:t>Parágrafo único</w:t>
      </w:r>
      <w:r>
        <w:rPr>
          <w:rFonts w:hint="default" w:ascii="Arial" w:hAnsi="Arial" w:cs="Arial"/>
          <w:sz w:val="22"/>
          <w:szCs w:val="22"/>
        </w:rPr>
        <w:t xml:space="preserve">. A inadimplência da CONTRATADA quanto aos encargos trabalhistas, fiscais e comerciais não transfere à </w:t>
      </w:r>
      <w:r>
        <w:rPr>
          <w:rFonts w:hint="default" w:ascii="Arial" w:hAnsi="Arial" w:cs="Arial"/>
          <w:sz w:val="22"/>
          <w:szCs w:val="22"/>
          <w:lang w:val="pt-BR"/>
        </w:rPr>
        <w:t>CODEN</w:t>
      </w:r>
      <w:r>
        <w:rPr>
          <w:rFonts w:hint="default" w:ascii="Arial" w:hAnsi="Arial" w:cs="Arial"/>
          <w:sz w:val="22"/>
          <w:szCs w:val="22"/>
        </w:rPr>
        <w:t xml:space="preserve"> a responsabilidade por seu pagamento, nem poderá onerar o objeto deste contrato ou restringir a regularização e o uso das obras e edificações, inclusive perante o Registro de Imóveis.</w:t>
      </w:r>
    </w:p>
    <w:p>
      <w:pPr>
        <w:pStyle w:val="3"/>
        <w:spacing w:before="10"/>
        <w:ind w:left="440" w:leftChars="195" w:right="268" w:rightChars="122" w:hanging="11" w:hangingChars="5"/>
        <w:rPr>
          <w:rFonts w:hint="default" w:ascii="Arial" w:hAnsi="Arial" w:cs="Arial"/>
          <w:sz w:val="22"/>
          <w:szCs w:val="22"/>
        </w:rPr>
      </w:pPr>
    </w:p>
    <w:p>
      <w:pPr>
        <w:pStyle w:val="2"/>
        <w:numPr>
          <w:ilvl w:val="0"/>
          <w:numId w:val="17"/>
        </w:numPr>
        <w:tabs>
          <w:tab w:val="left" w:pos="1100"/>
        </w:tabs>
        <w:spacing w:before="0"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rPr>
        <w:t>DAS OBRIGAÇÕES DA</w:t>
      </w:r>
      <w:r>
        <w:rPr>
          <w:rFonts w:hint="default" w:ascii="Arial" w:hAnsi="Arial" w:cs="Arial"/>
          <w:spacing w:val="-4"/>
          <w:sz w:val="22"/>
          <w:szCs w:val="22"/>
        </w:rPr>
        <w:t xml:space="preserve"> </w:t>
      </w:r>
      <w:r>
        <w:rPr>
          <w:rFonts w:hint="default" w:ascii="Arial" w:hAnsi="Arial" w:cs="Arial"/>
          <w:sz w:val="22"/>
          <w:szCs w:val="22"/>
        </w:rPr>
        <w:t>CODE</w:t>
      </w:r>
      <w:r>
        <w:rPr>
          <w:rFonts w:hint="default" w:ascii="Arial" w:hAnsi="Arial" w:cs="Arial"/>
          <w:sz w:val="22"/>
          <w:szCs w:val="22"/>
          <w:lang w:val="pt-BR"/>
        </w:rPr>
        <w:t>N</w:t>
      </w:r>
    </w:p>
    <w:p>
      <w:pPr>
        <w:pStyle w:val="3"/>
        <w:spacing w:before="41"/>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Além</w:t>
      </w:r>
      <w:r>
        <w:rPr>
          <w:rFonts w:hint="default" w:ascii="Arial" w:hAnsi="Arial" w:cs="Arial"/>
          <w:spacing w:val="-20"/>
          <w:sz w:val="22"/>
          <w:szCs w:val="22"/>
        </w:rPr>
        <w:t xml:space="preserve"> </w:t>
      </w:r>
      <w:r>
        <w:rPr>
          <w:rFonts w:hint="default" w:ascii="Arial" w:hAnsi="Arial" w:cs="Arial"/>
          <w:sz w:val="22"/>
          <w:szCs w:val="22"/>
        </w:rPr>
        <w:t>das</w:t>
      </w:r>
      <w:r>
        <w:rPr>
          <w:rFonts w:hint="default" w:ascii="Arial" w:hAnsi="Arial" w:cs="Arial"/>
          <w:spacing w:val="-21"/>
          <w:sz w:val="22"/>
          <w:szCs w:val="22"/>
        </w:rPr>
        <w:t xml:space="preserve"> </w:t>
      </w:r>
      <w:r>
        <w:rPr>
          <w:rFonts w:hint="default" w:ascii="Arial" w:hAnsi="Arial" w:cs="Arial"/>
          <w:sz w:val="22"/>
          <w:szCs w:val="22"/>
        </w:rPr>
        <w:t>demais</w:t>
      </w:r>
      <w:r>
        <w:rPr>
          <w:rFonts w:hint="default" w:ascii="Arial" w:hAnsi="Arial" w:cs="Arial"/>
          <w:spacing w:val="-19"/>
          <w:sz w:val="22"/>
          <w:szCs w:val="22"/>
        </w:rPr>
        <w:t xml:space="preserve"> </w:t>
      </w:r>
      <w:r>
        <w:rPr>
          <w:rFonts w:hint="default" w:ascii="Arial" w:hAnsi="Arial" w:cs="Arial"/>
          <w:sz w:val="22"/>
          <w:szCs w:val="22"/>
        </w:rPr>
        <w:t>obrigações</w:t>
      </w:r>
      <w:r>
        <w:rPr>
          <w:rFonts w:hint="default" w:ascii="Arial" w:hAnsi="Arial" w:cs="Arial"/>
          <w:spacing w:val="-20"/>
          <w:sz w:val="22"/>
          <w:szCs w:val="22"/>
        </w:rPr>
        <w:t xml:space="preserve"> </w:t>
      </w:r>
      <w:r>
        <w:rPr>
          <w:rFonts w:hint="default" w:ascii="Arial" w:hAnsi="Arial" w:cs="Arial"/>
          <w:sz w:val="22"/>
          <w:szCs w:val="22"/>
        </w:rPr>
        <w:t>constantes</w:t>
      </w:r>
      <w:r>
        <w:rPr>
          <w:rFonts w:hint="default" w:ascii="Arial" w:hAnsi="Arial" w:cs="Arial"/>
          <w:spacing w:val="-19"/>
          <w:sz w:val="22"/>
          <w:szCs w:val="22"/>
        </w:rPr>
        <w:t xml:space="preserve"> </w:t>
      </w:r>
      <w:r>
        <w:rPr>
          <w:rFonts w:hint="default" w:ascii="Arial" w:hAnsi="Arial" w:cs="Arial"/>
          <w:sz w:val="22"/>
          <w:szCs w:val="22"/>
        </w:rPr>
        <w:t>neste</w:t>
      </w:r>
      <w:r>
        <w:rPr>
          <w:rFonts w:hint="default" w:ascii="Arial" w:hAnsi="Arial" w:cs="Arial"/>
          <w:spacing w:val="-18"/>
          <w:sz w:val="22"/>
          <w:szCs w:val="22"/>
        </w:rPr>
        <w:t xml:space="preserve"> </w:t>
      </w:r>
      <w:r>
        <w:rPr>
          <w:rFonts w:hint="default" w:ascii="Arial" w:hAnsi="Arial" w:cs="Arial"/>
          <w:sz w:val="22"/>
          <w:szCs w:val="22"/>
        </w:rPr>
        <w:t>Contrato,</w:t>
      </w:r>
      <w:r>
        <w:rPr>
          <w:rFonts w:hint="default" w:ascii="Arial" w:hAnsi="Arial" w:cs="Arial"/>
          <w:spacing w:val="-21"/>
          <w:sz w:val="22"/>
          <w:szCs w:val="22"/>
        </w:rPr>
        <w:t xml:space="preserve"> </w:t>
      </w:r>
      <w:r>
        <w:rPr>
          <w:rFonts w:hint="default" w:ascii="Arial" w:hAnsi="Arial" w:cs="Arial"/>
          <w:sz w:val="22"/>
          <w:szCs w:val="22"/>
        </w:rPr>
        <w:t>n</w:t>
      </w:r>
      <w:r>
        <w:rPr>
          <w:rFonts w:hint="default" w:ascii="Arial" w:hAnsi="Arial" w:cs="Arial"/>
          <w:color w:val="000000" w:themeColor="text1"/>
          <w:sz w:val="22"/>
          <w:szCs w:val="22"/>
          <w14:textFill>
            <w14:solidFill>
              <w14:schemeClr w14:val="tx1"/>
            </w14:solidFill>
          </w14:textFill>
        </w:rPr>
        <w:t>o</w:t>
      </w:r>
      <w:r>
        <w:rPr>
          <w:rFonts w:hint="default" w:ascii="Arial" w:hAnsi="Arial" w:cs="Arial"/>
          <w:color w:val="000000" w:themeColor="text1"/>
          <w:spacing w:val="-2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Termo</w:t>
      </w:r>
      <w:r>
        <w:rPr>
          <w:rFonts w:hint="default" w:ascii="Arial" w:hAnsi="Arial" w:cs="Arial"/>
          <w:color w:val="000000" w:themeColor="text1"/>
          <w:spacing w:val="-2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Referência </w:t>
      </w:r>
      <w:r>
        <w:rPr>
          <w:rFonts w:hint="default" w:ascii="Arial" w:hAnsi="Arial" w:cs="Arial"/>
          <w:sz w:val="22"/>
          <w:szCs w:val="22"/>
        </w:rPr>
        <w:t>anexo e na legislação vigente, compete à</w:t>
      </w:r>
      <w:r>
        <w:rPr>
          <w:rFonts w:hint="default" w:ascii="Arial" w:hAnsi="Arial" w:cs="Arial"/>
          <w:spacing w:val="-6"/>
          <w:sz w:val="22"/>
          <w:szCs w:val="22"/>
        </w:rPr>
        <w:t xml:space="preserve"> </w:t>
      </w:r>
      <w:r>
        <w:rPr>
          <w:rFonts w:hint="default" w:ascii="Arial" w:hAnsi="Arial" w:cs="Arial"/>
          <w:sz w:val="22"/>
          <w:szCs w:val="22"/>
        </w:rPr>
        <w:t>CO</w:t>
      </w:r>
      <w:r>
        <w:rPr>
          <w:rFonts w:hint="default" w:ascii="Arial" w:hAnsi="Arial" w:cs="Arial"/>
          <w:sz w:val="22"/>
          <w:szCs w:val="22"/>
          <w:lang w:val="pt-BR"/>
        </w:rPr>
        <w:t>DEN</w:t>
      </w:r>
      <w:r>
        <w:rPr>
          <w:rFonts w:hint="default" w:ascii="Arial" w:hAnsi="Arial" w:cs="Arial"/>
          <w:sz w:val="22"/>
          <w:szCs w:val="22"/>
        </w:rPr>
        <w:t>:</w:t>
      </w:r>
    </w:p>
    <w:p>
      <w:pPr>
        <w:pStyle w:val="15"/>
        <w:numPr>
          <w:ilvl w:val="0"/>
          <w:numId w:val="19"/>
        </w:numPr>
        <w:tabs>
          <w:tab w:val="left" w:pos="1441"/>
          <w:tab w:val="left" w:pos="1442"/>
          <w:tab w:val="left" w:pos="3022"/>
          <w:tab w:val="left" w:pos="3362"/>
          <w:tab w:val="left" w:pos="5219"/>
          <w:tab w:val="left" w:pos="5559"/>
          <w:tab w:val="left" w:pos="6523"/>
          <w:tab w:val="left" w:pos="6983"/>
          <w:tab w:val="left" w:pos="8496"/>
          <w:tab w:val="left" w:pos="8834"/>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Proporcionar</w:t>
      </w:r>
      <w:r>
        <w:rPr>
          <w:rFonts w:hint="default" w:ascii="Arial" w:hAnsi="Arial" w:cs="Arial"/>
          <w:sz w:val="22"/>
          <w:szCs w:val="22"/>
        </w:rPr>
        <w:tab/>
      </w:r>
      <w:r>
        <w:rPr>
          <w:rFonts w:hint="default" w:ascii="Arial" w:hAnsi="Arial" w:cs="Arial"/>
          <w:sz w:val="22"/>
          <w:szCs w:val="22"/>
        </w:rPr>
        <w:t>à</w:t>
      </w:r>
      <w:r>
        <w:rPr>
          <w:rFonts w:hint="default" w:ascii="Arial" w:hAnsi="Arial" w:cs="Arial"/>
          <w:sz w:val="22"/>
          <w:szCs w:val="22"/>
        </w:rPr>
        <w:tab/>
      </w:r>
      <w:r>
        <w:rPr>
          <w:rFonts w:hint="default" w:ascii="Arial" w:hAnsi="Arial" w:cs="Arial"/>
          <w:sz w:val="22"/>
          <w:szCs w:val="22"/>
        </w:rPr>
        <w:t>CONTRATADA</w:t>
      </w:r>
      <w:r>
        <w:rPr>
          <w:rFonts w:hint="default" w:ascii="Arial" w:hAnsi="Arial" w:cs="Arial"/>
          <w:sz w:val="22"/>
          <w:szCs w:val="22"/>
        </w:rPr>
        <w:tab/>
      </w:r>
      <w:r>
        <w:rPr>
          <w:rFonts w:hint="default" w:ascii="Arial" w:hAnsi="Arial" w:cs="Arial"/>
          <w:sz w:val="22"/>
          <w:szCs w:val="22"/>
        </w:rPr>
        <w:t>o</w:t>
      </w:r>
      <w:r>
        <w:rPr>
          <w:rFonts w:hint="default" w:ascii="Arial" w:hAnsi="Arial" w:cs="Arial"/>
          <w:sz w:val="22"/>
          <w:szCs w:val="22"/>
        </w:rPr>
        <w:tab/>
      </w:r>
      <w:r>
        <w:rPr>
          <w:rFonts w:hint="default" w:ascii="Arial" w:hAnsi="Arial" w:cs="Arial"/>
          <w:sz w:val="22"/>
          <w:szCs w:val="22"/>
        </w:rPr>
        <w:t>acesso</w:t>
      </w:r>
      <w:r>
        <w:rPr>
          <w:rFonts w:hint="default" w:ascii="Arial" w:hAnsi="Arial" w:cs="Arial"/>
          <w:sz w:val="22"/>
          <w:szCs w:val="22"/>
        </w:rPr>
        <w:tab/>
      </w:r>
      <w:r>
        <w:rPr>
          <w:rFonts w:hint="default" w:ascii="Arial" w:hAnsi="Arial" w:cs="Arial"/>
          <w:sz w:val="22"/>
          <w:szCs w:val="22"/>
        </w:rPr>
        <w:t>às</w:t>
      </w:r>
      <w:r>
        <w:rPr>
          <w:rFonts w:hint="default" w:ascii="Arial" w:hAnsi="Arial" w:cs="Arial"/>
          <w:sz w:val="22"/>
          <w:szCs w:val="22"/>
        </w:rPr>
        <w:tab/>
      </w:r>
      <w:r>
        <w:rPr>
          <w:rFonts w:hint="default" w:ascii="Arial" w:hAnsi="Arial" w:cs="Arial"/>
          <w:sz w:val="22"/>
          <w:szCs w:val="22"/>
        </w:rPr>
        <w:t>informações</w:t>
      </w:r>
      <w:r>
        <w:rPr>
          <w:rFonts w:hint="default" w:ascii="Arial" w:hAnsi="Arial" w:cs="Arial"/>
          <w:sz w:val="22"/>
          <w:szCs w:val="22"/>
        </w:rPr>
        <w:tab/>
      </w:r>
      <w:r>
        <w:rPr>
          <w:rFonts w:hint="default" w:ascii="Arial" w:hAnsi="Arial" w:cs="Arial"/>
          <w:sz w:val="22"/>
          <w:szCs w:val="22"/>
        </w:rPr>
        <w:t>e</w:t>
      </w:r>
      <w:r>
        <w:rPr>
          <w:rFonts w:hint="default" w:ascii="Arial" w:hAnsi="Arial" w:cs="Arial"/>
          <w:sz w:val="22"/>
          <w:szCs w:val="22"/>
        </w:rPr>
        <w:tab/>
      </w:r>
      <w:r>
        <w:rPr>
          <w:rFonts w:hint="default" w:ascii="Arial" w:hAnsi="Arial" w:cs="Arial"/>
          <w:spacing w:val="-8"/>
          <w:sz w:val="22"/>
          <w:szCs w:val="22"/>
        </w:rPr>
        <w:t xml:space="preserve">aos </w:t>
      </w:r>
      <w:r>
        <w:rPr>
          <w:rFonts w:hint="default" w:ascii="Arial" w:hAnsi="Arial" w:cs="Arial"/>
          <w:sz w:val="22"/>
          <w:szCs w:val="22"/>
        </w:rPr>
        <w:t>documentos necessários ao desenvolvimento dos</w:t>
      </w:r>
      <w:r>
        <w:rPr>
          <w:rFonts w:hint="default" w:ascii="Arial" w:hAnsi="Arial" w:cs="Arial"/>
          <w:spacing w:val="-9"/>
          <w:sz w:val="22"/>
          <w:szCs w:val="22"/>
        </w:rPr>
        <w:t xml:space="preserve"> </w:t>
      </w:r>
      <w:r>
        <w:rPr>
          <w:rFonts w:hint="default" w:ascii="Arial" w:hAnsi="Arial" w:cs="Arial"/>
          <w:sz w:val="22"/>
          <w:szCs w:val="22"/>
        </w:rPr>
        <w:t>serviços;</w:t>
      </w:r>
    </w:p>
    <w:p>
      <w:pPr>
        <w:pStyle w:val="15"/>
        <w:numPr>
          <w:ilvl w:val="0"/>
          <w:numId w:val="19"/>
        </w:numPr>
        <w:tabs>
          <w:tab w:val="left" w:pos="1441"/>
          <w:tab w:val="left" w:pos="1442"/>
        </w:tabs>
        <w:spacing w:before="1"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Fiscalizar e avaliar a execução do contrato, através do fiscal</w:t>
      </w:r>
      <w:r>
        <w:rPr>
          <w:rFonts w:hint="default" w:ascii="Arial" w:hAnsi="Arial" w:cs="Arial"/>
          <w:spacing w:val="-13"/>
          <w:sz w:val="22"/>
          <w:szCs w:val="22"/>
        </w:rPr>
        <w:t xml:space="preserve"> </w:t>
      </w:r>
      <w:r>
        <w:rPr>
          <w:rFonts w:hint="default" w:ascii="Arial" w:hAnsi="Arial" w:cs="Arial"/>
          <w:sz w:val="22"/>
          <w:szCs w:val="22"/>
        </w:rPr>
        <w:t>designado.</w:t>
      </w:r>
    </w:p>
    <w:p>
      <w:pPr>
        <w:pStyle w:val="15"/>
        <w:numPr>
          <w:ilvl w:val="0"/>
          <w:numId w:val="19"/>
        </w:numPr>
        <w:tabs>
          <w:tab w:val="left" w:pos="1441"/>
          <w:tab w:val="left" w:pos="1442"/>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Realizar o recebimento do objeto contratual, quando o mesmo estiver conforme.</w:t>
      </w:r>
    </w:p>
    <w:p>
      <w:pPr>
        <w:pStyle w:val="15"/>
        <w:numPr>
          <w:ilvl w:val="0"/>
          <w:numId w:val="19"/>
        </w:numPr>
        <w:tabs>
          <w:tab w:val="left" w:pos="1441"/>
          <w:tab w:val="left" w:pos="1442"/>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Realizar os pagamentos devidos à CONTRATADA, nas condições estabelecidas neste</w:t>
      </w:r>
      <w:r>
        <w:rPr>
          <w:rFonts w:hint="default" w:ascii="Arial" w:hAnsi="Arial" w:cs="Arial"/>
          <w:spacing w:val="-3"/>
          <w:sz w:val="22"/>
          <w:szCs w:val="22"/>
        </w:rPr>
        <w:t xml:space="preserve"> </w:t>
      </w:r>
      <w:r>
        <w:rPr>
          <w:rFonts w:hint="default" w:ascii="Arial" w:hAnsi="Arial" w:cs="Arial"/>
          <w:sz w:val="22"/>
          <w:szCs w:val="22"/>
        </w:rPr>
        <w:t>Contrato.</w:t>
      </w:r>
    </w:p>
    <w:p>
      <w:pPr>
        <w:pStyle w:val="15"/>
        <w:numPr>
          <w:ilvl w:val="0"/>
          <w:numId w:val="19"/>
        </w:numPr>
        <w:tabs>
          <w:tab w:val="left" w:pos="1441"/>
          <w:tab w:val="left" w:pos="1442"/>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Comunicar à CONTRATADA, por</w:t>
      </w:r>
      <w:r>
        <w:rPr>
          <w:rFonts w:hint="default" w:ascii="Arial" w:hAnsi="Arial" w:cs="Arial"/>
          <w:spacing w:val="-5"/>
          <w:sz w:val="22"/>
          <w:szCs w:val="22"/>
        </w:rPr>
        <w:t xml:space="preserve"> </w:t>
      </w:r>
      <w:r>
        <w:rPr>
          <w:rFonts w:hint="default" w:ascii="Arial" w:hAnsi="Arial" w:cs="Arial"/>
          <w:sz w:val="22"/>
          <w:szCs w:val="22"/>
        </w:rPr>
        <w:t>escrito:</w:t>
      </w:r>
    </w:p>
    <w:p>
      <w:pPr>
        <w:pStyle w:val="15"/>
        <w:numPr>
          <w:ilvl w:val="1"/>
          <w:numId w:val="19"/>
        </w:numPr>
        <w:spacing w:before="0" w:after="0" w:line="240" w:lineRule="auto"/>
        <w:ind w:left="440" w:leftChars="195" w:right="268" w:rightChars="122" w:hanging="11" w:hangingChars="5"/>
        <w:jc w:val="left"/>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Quaisquer instruções ou procedimentos sobre assuntos relacionados ao</w:t>
      </w:r>
      <w:r>
        <w:rPr>
          <w:rFonts w:hint="default" w:ascii="Arial" w:hAnsi="Arial" w:cs="Arial"/>
          <w:spacing w:val="-3"/>
          <w:sz w:val="22"/>
          <w:szCs w:val="22"/>
        </w:rPr>
        <w:t xml:space="preserve"> </w:t>
      </w:r>
      <w:r>
        <w:rPr>
          <w:rFonts w:hint="default" w:ascii="Arial" w:hAnsi="Arial" w:cs="Arial"/>
          <w:sz w:val="22"/>
          <w:szCs w:val="22"/>
        </w:rPr>
        <w:t>Contrato;</w:t>
      </w:r>
    </w:p>
    <w:p>
      <w:pPr>
        <w:pStyle w:val="15"/>
        <w:numPr>
          <w:ilvl w:val="1"/>
          <w:numId w:val="19"/>
        </w:numPr>
        <w:spacing w:before="0"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A abertura de procedimento administrativo para a apuração de condutas irregulares da CONTRATADA, concedendo-lhe prazo para o exercício do contraditório e ampla</w:t>
      </w:r>
      <w:r>
        <w:rPr>
          <w:rFonts w:hint="default" w:ascii="Arial" w:hAnsi="Arial" w:cs="Arial"/>
          <w:spacing w:val="-3"/>
          <w:sz w:val="22"/>
          <w:szCs w:val="22"/>
        </w:rPr>
        <w:t xml:space="preserve"> </w:t>
      </w:r>
      <w:r>
        <w:rPr>
          <w:rFonts w:hint="default" w:ascii="Arial" w:hAnsi="Arial" w:cs="Arial"/>
          <w:sz w:val="22"/>
          <w:szCs w:val="22"/>
        </w:rPr>
        <w:t>defesa;</w:t>
      </w:r>
    </w:p>
    <w:p>
      <w:pPr>
        <w:pStyle w:val="15"/>
        <w:numPr>
          <w:ilvl w:val="1"/>
          <w:numId w:val="19"/>
        </w:numPr>
        <w:spacing w:before="1" w:after="0" w:line="240" w:lineRule="auto"/>
        <w:ind w:left="440" w:leftChars="195" w:right="268" w:rightChars="122" w:hanging="11" w:hangingChars="5"/>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A aplicação de eventual penalidade, nos termos deste</w:t>
      </w:r>
      <w:r>
        <w:rPr>
          <w:rFonts w:hint="default" w:ascii="Arial" w:hAnsi="Arial" w:cs="Arial"/>
          <w:spacing w:val="-15"/>
          <w:sz w:val="22"/>
          <w:szCs w:val="22"/>
        </w:rPr>
        <w:t xml:space="preserve"> </w:t>
      </w:r>
      <w:r>
        <w:rPr>
          <w:rFonts w:hint="default" w:ascii="Arial" w:hAnsi="Arial" w:cs="Arial"/>
          <w:sz w:val="22"/>
          <w:szCs w:val="22"/>
        </w:rPr>
        <w:t>Contrato.</w:t>
      </w:r>
    </w:p>
    <w:p>
      <w:pPr>
        <w:pStyle w:val="3"/>
        <w:spacing w:before="11"/>
        <w:ind w:left="440" w:leftChars="195" w:right="268" w:rightChars="122" w:hanging="11" w:hangingChars="5"/>
        <w:rPr>
          <w:rFonts w:hint="default" w:ascii="Arial" w:hAnsi="Arial" w:cs="Arial"/>
          <w:color w:val="FF0000"/>
          <w:sz w:val="22"/>
          <w:szCs w:val="22"/>
        </w:rPr>
      </w:pPr>
    </w:p>
    <w:p>
      <w:pPr>
        <w:pStyle w:val="2"/>
        <w:numPr>
          <w:ilvl w:val="0"/>
          <w:numId w:val="17"/>
        </w:numPr>
        <w:tabs>
          <w:tab w:val="left" w:pos="1100"/>
        </w:tabs>
        <w:spacing w:before="0" w:after="0" w:line="240" w:lineRule="auto"/>
        <w:ind w:left="882" w:leftChars="0" w:right="0" w:hanging="442" w:firstLineChars="0"/>
        <w:jc w:val="lef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DA GARANTIA</w:t>
      </w:r>
      <w:r>
        <w:rPr>
          <w:rFonts w:hint="default" w:ascii="Arial" w:hAnsi="Arial" w:cs="Arial"/>
          <w:color w:val="000000" w:themeColor="text1"/>
          <w:spacing w:val="-13"/>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CONTRATUAL</w:t>
      </w:r>
    </w:p>
    <w:p>
      <w:pPr>
        <w:pStyle w:val="3"/>
        <w:spacing w:before="41"/>
        <w:ind w:left="440" w:leftChars="200" w:right="713"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CONTRATADA,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no</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prazo</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até</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10</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(dez)</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dias</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úteis</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contados</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da</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assinatura</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do Contrato, prestará garantia de execução contratual, no valor de </w:t>
      </w:r>
      <w:r>
        <w:rPr>
          <w:rFonts w:hint="default" w:ascii="Arial" w:hAnsi="Arial" w:cs="Arial"/>
          <w:color w:val="000000" w:themeColor="text1"/>
          <w:sz w:val="22"/>
          <w:szCs w:val="22"/>
          <w:lang w:val="pt-BR"/>
          <w14:textFill>
            <w14:solidFill>
              <w14:schemeClr w14:val="tx1"/>
            </w14:solidFill>
          </w14:textFill>
        </w:rPr>
        <w:t>5</w:t>
      </w:r>
      <w:r>
        <w:rPr>
          <w:rFonts w:hint="default" w:ascii="Arial" w:hAnsi="Arial" w:cs="Arial"/>
          <w:color w:val="000000" w:themeColor="text1"/>
          <w:sz w:val="22"/>
          <w:szCs w:val="22"/>
          <w14:textFill>
            <w14:solidFill>
              <w14:schemeClr w14:val="tx1"/>
            </w14:solidFill>
          </w14:textFill>
        </w:rPr>
        <w:t>% (</w:t>
      </w:r>
      <w:r>
        <w:rPr>
          <w:rFonts w:hint="default" w:ascii="Arial" w:hAnsi="Arial" w:cs="Arial"/>
          <w:color w:val="000000" w:themeColor="text1"/>
          <w:sz w:val="22"/>
          <w:szCs w:val="22"/>
          <w:lang w:val="pt-BR"/>
          <w14:textFill>
            <w14:solidFill>
              <w14:schemeClr w14:val="tx1"/>
            </w14:solidFill>
          </w14:textFill>
        </w:rPr>
        <w:t>cinco</w:t>
      </w:r>
      <w:r>
        <w:rPr>
          <w:rFonts w:hint="default" w:ascii="Arial" w:hAnsi="Arial" w:cs="Arial"/>
          <w:color w:val="000000" w:themeColor="text1"/>
          <w:sz w:val="22"/>
          <w:szCs w:val="22"/>
          <w14:textFill>
            <w14:solidFill>
              <w14:schemeClr w14:val="tx1"/>
            </w14:solidFill>
          </w14:textFill>
        </w:rPr>
        <w:t xml:space="preserve"> por cento)</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do</w:t>
      </w:r>
      <w:r>
        <w:rPr>
          <w:rFonts w:hint="default" w:ascii="Arial" w:hAnsi="Arial" w:cs="Arial"/>
          <w:color w:val="000000" w:themeColor="text1"/>
          <w:spacing w:val="-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valor</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global</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da</w:t>
      </w:r>
      <w:r>
        <w:rPr>
          <w:rFonts w:hint="default" w:ascii="Arial" w:hAnsi="Arial" w:cs="Arial"/>
          <w:color w:val="000000" w:themeColor="text1"/>
          <w:spacing w:val="-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contratação,</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na</w:t>
      </w:r>
      <w:r>
        <w:rPr>
          <w:rFonts w:hint="default" w:ascii="Arial" w:hAnsi="Arial" w:cs="Arial"/>
          <w:color w:val="000000" w:themeColor="text1"/>
          <w:spacing w:val="-3"/>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modalidade</w:t>
      </w:r>
      <w:r>
        <w:rPr>
          <w:rFonts w:hint="default" w:ascii="Arial" w:hAnsi="Arial" w:cs="Arial"/>
          <w:color w:val="000000" w:themeColor="text1"/>
          <w:spacing w:val="-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que</w:t>
      </w:r>
      <w:r>
        <w:rPr>
          <w:rFonts w:hint="default" w:ascii="Arial" w:hAnsi="Arial" w:cs="Arial"/>
          <w:color w:val="000000" w:themeColor="text1"/>
          <w:spacing w:val="-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vier</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optar,</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dentre</w:t>
      </w:r>
      <w:r>
        <w:rPr>
          <w:rFonts w:hint="default" w:ascii="Arial" w:hAnsi="Arial" w:cs="Arial"/>
          <w:color w:val="000000" w:themeColor="text1"/>
          <w:spacing w:val="-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as adiante relacionadas:</w:t>
      </w:r>
    </w:p>
    <w:p>
      <w:pPr>
        <w:pStyle w:val="3"/>
        <w:spacing w:before="1"/>
        <w:ind w:left="440" w:leftChars="200" w:firstLine="0" w:firstLineChars="0"/>
        <w:jc w:val="both"/>
        <w:rPr>
          <w:rFonts w:hint="default" w:ascii="Arial" w:hAnsi="Arial" w:cs="Arial"/>
          <w:color w:val="000000" w:themeColor="text1"/>
          <w:sz w:val="22"/>
          <w:szCs w:val="22"/>
          <w14:textFill>
            <w14:solidFill>
              <w14:schemeClr w14:val="tx1"/>
            </w14:solidFill>
          </w14:textFill>
        </w:rPr>
      </w:pPr>
    </w:p>
    <w:p>
      <w:pPr>
        <w:pStyle w:val="15"/>
        <w:numPr>
          <w:ilvl w:val="0"/>
          <w:numId w:val="20"/>
        </w:numPr>
        <w:tabs>
          <w:tab w:val="left" w:pos="880"/>
          <w:tab w:val="left" w:pos="1442"/>
        </w:tabs>
        <w:spacing w:before="0" w:after="0" w:line="240" w:lineRule="auto"/>
        <w:ind w:left="440" w:leftChars="200" w:right="722"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Caução em dinheiro: deverá ser depositada em favor da</w:t>
      </w:r>
      <w:r>
        <w:rPr>
          <w:rFonts w:hint="default" w:ascii="Arial" w:hAnsi="Arial" w:cs="Arial"/>
          <w:color w:val="000000" w:themeColor="text1"/>
          <w:sz w:val="22"/>
          <w:szCs w:val="22"/>
          <w:lang w:val="pt-BR"/>
          <w14:textFill>
            <w14:solidFill>
              <w14:schemeClr w14:val="tx1"/>
            </w14:solidFill>
          </w14:textFill>
        </w:rPr>
        <w:t xml:space="preserve"> CODEN</w:t>
      </w:r>
      <w:r>
        <w:rPr>
          <w:rFonts w:hint="default" w:ascii="Arial" w:hAnsi="Arial" w:cs="Arial"/>
          <w:color w:val="000000" w:themeColor="text1"/>
          <w:sz w:val="22"/>
          <w:szCs w:val="22"/>
          <w14:textFill>
            <w14:solidFill>
              <w14:schemeClr w14:val="tx1"/>
            </w14:solidFill>
          </w14:textFill>
        </w:rPr>
        <w:t>, de acordo com as orientações que serão fornecidas pelo gestor do</w:t>
      </w:r>
      <w:r>
        <w:rPr>
          <w:rFonts w:hint="default" w:ascii="Arial" w:hAnsi="Arial" w:cs="Arial"/>
          <w:color w:val="000000" w:themeColor="text1"/>
          <w:spacing w:val="-2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contrato.</w:t>
      </w:r>
    </w:p>
    <w:p>
      <w:pPr>
        <w:pStyle w:val="15"/>
        <w:numPr>
          <w:ilvl w:val="0"/>
          <w:numId w:val="20"/>
        </w:numPr>
        <w:tabs>
          <w:tab w:val="left" w:pos="880"/>
        </w:tabs>
        <w:spacing w:before="0" w:after="0" w:line="240" w:lineRule="auto"/>
        <w:ind w:left="440" w:leftChars="200" w:right="722"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Seguro Garantia: a Apólice de Seguro deverá ser emitida por Instituição autorizada pela SUSEP a operar no mercado</w:t>
      </w:r>
      <w:r>
        <w:rPr>
          <w:rFonts w:hint="default" w:ascii="Arial" w:hAnsi="Arial" w:cs="Arial"/>
          <w:color w:val="000000" w:themeColor="text1"/>
          <w:spacing w:val="-13"/>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securitário.</w:t>
      </w:r>
    </w:p>
    <w:p>
      <w:pPr>
        <w:pStyle w:val="15"/>
        <w:numPr>
          <w:ilvl w:val="0"/>
          <w:numId w:val="20"/>
        </w:numPr>
        <w:tabs>
          <w:tab w:val="left" w:pos="880"/>
        </w:tabs>
        <w:spacing w:before="0" w:after="0" w:line="240" w:lineRule="auto"/>
        <w:ind w:left="440" w:leftChars="200" w:right="714"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Fiança Bancária: a Carta de Fiança deverá ser emitida por Instituição financeira autorizada pelo Banco Central do Brasil - BACEN para funcionar no</w:t>
      </w:r>
      <w:r>
        <w:rPr>
          <w:rFonts w:hint="default" w:ascii="Arial" w:hAnsi="Arial" w:cs="Arial"/>
          <w:color w:val="000000" w:themeColor="text1"/>
          <w:spacing w:val="-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Brasil.</w:t>
      </w:r>
    </w:p>
    <w:p>
      <w:pPr>
        <w:pStyle w:val="3"/>
        <w:ind w:left="440" w:leftChars="200" w:firstLine="0" w:firstLineChars="0"/>
        <w:rPr>
          <w:rFonts w:hint="default" w:ascii="Arial" w:hAnsi="Arial" w:cs="Arial"/>
          <w:color w:val="000000" w:themeColor="text1"/>
          <w:sz w:val="22"/>
          <w:szCs w:val="22"/>
          <w14:textFill>
            <w14:solidFill>
              <w14:schemeClr w14:val="tx1"/>
            </w14:solidFill>
          </w14:textFill>
        </w:rPr>
      </w:pPr>
    </w:p>
    <w:p>
      <w:pPr>
        <w:spacing w:before="0"/>
        <w:ind w:left="440" w:leftChars="200" w:right="724"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Parágrafo Primeiro</w:t>
      </w:r>
      <w:r>
        <w:rPr>
          <w:rFonts w:hint="default" w:ascii="Arial" w:hAnsi="Arial" w:cs="Arial"/>
          <w:color w:val="000000" w:themeColor="text1"/>
          <w:sz w:val="22"/>
          <w:szCs w:val="22"/>
          <w14:textFill>
            <w14:solidFill>
              <w14:schemeClr w14:val="tx1"/>
            </w14:solidFill>
          </w14:textFill>
        </w:rPr>
        <w:t>. O Instrumento de Apólice de Seguro deve prever expressamente:</w:t>
      </w:r>
    </w:p>
    <w:p>
      <w:pPr>
        <w:pStyle w:val="3"/>
        <w:ind w:left="440" w:leftChars="200" w:firstLine="0" w:firstLineChars="0"/>
        <w:rPr>
          <w:rFonts w:hint="default" w:ascii="Arial" w:hAnsi="Arial" w:cs="Arial"/>
          <w:color w:val="000000" w:themeColor="text1"/>
          <w:sz w:val="22"/>
          <w:szCs w:val="22"/>
          <w14:textFill>
            <w14:solidFill>
              <w14:schemeClr w14:val="tx1"/>
            </w14:solidFill>
          </w14:textFill>
        </w:rPr>
      </w:pPr>
    </w:p>
    <w:p>
      <w:pPr>
        <w:pStyle w:val="15"/>
        <w:numPr>
          <w:ilvl w:val="0"/>
          <w:numId w:val="21"/>
        </w:numPr>
        <w:tabs>
          <w:tab w:val="left" w:pos="880"/>
          <w:tab w:val="left" w:pos="1442"/>
        </w:tabs>
        <w:spacing w:before="0" w:after="0" w:line="240" w:lineRule="auto"/>
        <w:ind w:left="440" w:leftChars="200" w:right="720" w:firstLine="0" w:firstLineChars="0"/>
        <w:jc w:val="lef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Responsabilidade</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da</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seguradora</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por</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todas</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quaisquer</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multas</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caráter sancionatório aplicadas ao</w:t>
      </w:r>
      <w:r>
        <w:rPr>
          <w:rFonts w:hint="default" w:ascii="Arial" w:hAnsi="Arial" w:cs="Arial"/>
          <w:color w:val="000000" w:themeColor="text1"/>
          <w:spacing w:val="-3"/>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Contratado;</w:t>
      </w:r>
    </w:p>
    <w:p>
      <w:pPr>
        <w:pStyle w:val="15"/>
        <w:numPr>
          <w:ilvl w:val="0"/>
          <w:numId w:val="21"/>
        </w:numPr>
        <w:tabs>
          <w:tab w:val="left" w:pos="880"/>
          <w:tab w:val="left" w:pos="1442"/>
        </w:tabs>
        <w:spacing w:before="0" w:after="0" w:line="240" w:lineRule="auto"/>
        <w:ind w:left="440" w:leftChars="200" w:right="0" w:firstLine="0" w:firstLineChars="0"/>
        <w:jc w:val="lef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Vigência pelo prazo</w:t>
      </w:r>
      <w:r>
        <w:rPr>
          <w:rFonts w:hint="default" w:ascii="Arial" w:hAnsi="Arial" w:cs="Arial"/>
          <w:color w:val="000000" w:themeColor="text1"/>
          <w:spacing w:val="-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contratual;</w:t>
      </w:r>
    </w:p>
    <w:p>
      <w:pPr>
        <w:pStyle w:val="15"/>
        <w:numPr>
          <w:ilvl w:val="0"/>
          <w:numId w:val="21"/>
        </w:numPr>
        <w:tabs>
          <w:tab w:val="left" w:pos="880"/>
        </w:tabs>
        <w:spacing w:before="0" w:after="0" w:line="240" w:lineRule="auto"/>
        <w:ind w:left="440" w:leftChars="200" w:right="713"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Prazo de 30 (trinta) dias, contados a partir do término da vigência contratual, para apuração de eventual inadimplemento do Contratado - ocorrido durante a vigência contratual -, e para a comunicação da expectativa de sinistro ou do efetivo aviso de sinistro, observados os prazos prescricionais</w:t>
      </w:r>
      <w:r>
        <w:rPr>
          <w:rFonts w:hint="default" w:ascii="Arial" w:hAnsi="Arial" w:cs="Arial"/>
          <w:color w:val="000000" w:themeColor="text1"/>
          <w:spacing w:val="-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pertinentes.</w:t>
      </w:r>
    </w:p>
    <w:p>
      <w:pPr>
        <w:pStyle w:val="3"/>
        <w:ind w:left="440" w:leftChars="200" w:firstLine="0" w:firstLineChars="0"/>
        <w:jc w:val="both"/>
        <w:rPr>
          <w:rFonts w:hint="default" w:ascii="Arial" w:hAnsi="Arial" w:cs="Arial"/>
          <w:color w:val="000000" w:themeColor="text1"/>
          <w:sz w:val="22"/>
          <w:szCs w:val="22"/>
          <w14:textFill>
            <w14:solidFill>
              <w14:schemeClr w14:val="tx1"/>
            </w14:solidFill>
          </w14:textFill>
        </w:rPr>
      </w:pPr>
    </w:p>
    <w:p>
      <w:pPr>
        <w:spacing w:before="1"/>
        <w:ind w:left="440" w:leftChars="200" w:right="0"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Parágrafo Segundo. </w:t>
      </w:r>
      <w:r>
        <w:rPr>
          <w:rFonts w:hint="default" w:ascii="Arial" w:hAnsi="Arial" w:cs="Arial"/>
          <w:color w:val="000000" w:themeColor="text1"/>
          <w:sz w:val="22"/>
          <w:szCs w:val="22"/>
          <w14:textFill>
            <w14:solidFill>
              <w14:schemeClr w14:val="tx1"/>
            </w14:solidFill>
          </w14:textFill>
        </w:rPr>
        <w:t>O Instrumento de Fiança deve prever expressamente:</w:t>
      </w:r>
    </w:p>
    <w:p>
      <w:pPr>
        <w:pStyle w:val="3"/>
        <w:spacing w:before="11"/>
        <w:ind w:left="440" w:leftChars="200" w:firstLine="0" w:firstLineChars="0"/>
        <w:jc w:val="both"/>
        <w:rPr>
          <w:rFonts w:hint="default" w:ascii="Arial" w:hAnsi="Arial" w:cs="Arial"/>
          <w:color w:val="000000" w:themeColor="text1"/>
          <w:sz w:val="22"/>
          <w:szCs w:val="22"/>
          <w14:textFill>
            <w14:solidFill>
              <w14:schemeClr w14:val="tx1"/>
            </w14:solidFill>
          </w14:textFill>
        </w:rPr>
      </w:pPr>
    </w:p>
    <w:p>
      <w:pPr>
        <w:pStyle w:val="15"/>
        <w:numPr>
          <w:ilvl w:val="1"/>
          <w:numId w:val="21"/>
        </w:numPr>
        <w:tabs>
          <w:tab w:val="left" w:pos="880"/>
          <w:tab w:val="left" w:pos="1802"/>
        </w:tabs>
        <w:spacing w:before="0" w:after="0" w:line="240" w:lineRule="auto"/>
        <w:ind w:left="440" w:leftChars="200" w:right="722"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Renúncia expressa, pelo fiador, ao benefício de ordem disposto no artigo 827 do Código</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Civil;</w:t>
      </w:r>
    </w:p>
    <w:p>
      <w:pPr>
        <w:pStyle w:val="15"/>
        <w:numPr>
          <w:ilvl w:val="1"/>
          <w:numId w:val="21"/>
        </w:numPr>
        <w:tabs>
          <w:tab w:val="left" w:pos="880"/>
          <w:tab w:val="left" w:pos="1802"/>
        </w:tabs>
        <w:spacing w:before="0" w:after="0" w:line="240" w:lineRule="auto"/>
        <w:ind w:left="440" w:leftChars="200" w:right="0"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Vigência pelo prazo</w:t>
      </w:r>
      <w:r>
        <w:rPr>
          <w:rFonts w:hint="default" w:ascii="Arial" w:hAnsi="Arial" w:cs="Arial"/>
          <w:color w:val="000000" w:themeColor="text1"/>
          <w:spacing w:val="-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contratual;</w:t>
      </w:r>
    </w:p>
    <w:p>
      <w:pPr>
        <w:pStyle w:val="15"/>
        <w:numPr>
          <w:ilvl w:val="1"/>
          <w:numId w:val="21"/>
        </w:numPr>
        <w:tabs>
          <w:tab w:val="left" w:pos="880"/>
          <w:tab w:val="left" w:pos="1802"/>
        </w:tabs>
        <w:spacing w:before="1" w:after="0" w:line="240" w:lineRule="auto"/>
        <w:ind w:left="440" w:leftChars="200" w:right="722"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Prazo de 30 (trinta) dias, contados a partir do término da vigência contratual, para apuração de eventual inadimplemento do</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Contratado</w:t>
      </w:r>
    </w:p>
    <w:p>
      <w:pPr>
        <w:pStyle w:val="3"/>
        <w:ind w:left="440" w:leftChars="200" w:right="719"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ocorrido durante a vigência contratual -, e para a comunicação do inadimplemento à Instituição Financeira, observados os prazos prescricionais pertinentes.</w:t>
      </w:r>
    </w:p>
    <w:p>
      <w:pPr>
        <w:pStyle w:val="3"/>
        <w:ind w:left="440" w:leftChars="200" w:firstLine="0" w:firstLineChars="0"/>
        <w:rPr>
          <w:rFonts w:hint="default" w:ascii="Arial" w:hAnsi="Arial" w:cs="Arial"/>
          <w:color w:val="000000" w:themeColor="text1"/>
          <w:sz w:val="22"/>
          <w:szCs w:val="22"/>
          <w14:textFill>
            <w14:solidFill>
              <w14:schemeClr w14:val="tx1"/>
            </w14:solidFill>
          </w14:textFill>
        </w:rPr>
      </w:pPr>
    </w:p>
    <w:p>
      <w:pPr>
        <w:pStyle w:val="3"/>
        <w:ind w:left="440" w:leftChars="200" w:right="714"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Parágrafo Terceiro</w:t>
      </w:r>
      <w:r>
        <w:rPr>
          <w:rFonts w:hint="default" w:ascii="Arial" w:hAnsi="Arial" w:cs="Arial"/>
          <w:color w:val="000000" w:themeColor="text1"/>
          <w:sz w:val="22"/>
          <w:szCs w:val="22"/>
          <w14:textFill>
            <w14:solidFill>
              <w14:schemeClr w14:val="tx1"/>
            </w14:solidFill>
          </w14:textFill>
        </w:rPr>
        <w:t>. O prazo previsto para a apresentação da garantia poderá ser</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prorrogado,</w:t>
      </w:r>
      <w:r>
        <w:rPr>
          <w:rFonts w:hint="default" w:ascii="Arial" w:hAnsi="Arial" w:cs="Arial"/>
          <w:color w:val="000000" w:themeColor="text1"/>
          <w:spacing w:val="-1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por</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igual</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período,</w:t>
      </w:r>
      <w:r>
        <w:rPr>
          <w:rFonts w:hint="default" w:ascii="Arial" w:hAnsi="Arial" w:cs="Arial"/>
          <w:color w:val="000000" w:themeColor="text1"/>
          <w:spacing w:val="-1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quando</w:t>
      </w:r>
      <w:r>
        <w:rPr>
          <w:rFonts w:hint="default" w:ascii="Arial" w:hAnsi="Arial" w:cs="Arial"/>
          <w:color w:val="000000" w:themeColor="text1"/>
          <w:spacing w:val="-1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solicitado</w:t>
      </w:r>
      <w:r>
        <w:rPr>
          <w:rFonts w:hint="default" w:ascii="Arial" w:hAnsi="Arial" w:cs="Arial"/>
          <w:color w:val="000000" w:themeColor="text1"/>
          <w:spacing w:val="-1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pela</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CONTRATADA</w:t>
      </w:r>
      <w:r>
        <w:rPr>
          <w:rFonts w:hint="default" w:ascii="Arial" w:hAnsi="Arial" w:cs="Arial"/>
          <w:color w:val="000000" w:themeColor="text1"/>
          <w:spacing w:val="-1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durante o respectivo transcurso, e desde que ocorra motivo justificado e aceito pela </w:t>
      </w:r>
      <w:r>
        <w:rPr>
          <w:rFonts w:hint="default" w:ascii="Arial" w:hAnsi="Arial" w:cs="Arial"/>
          <w:color w:val="000000" w:themeColor="text1"/>
          <w:sz w:val="22"/>
          <w:szCs w:val="22"/>
          <w:lang w:val="pt-BR"/>
          <w14:textFill>
            <w14:solidFill>
              <w14:schemeClr w14:val="tx1"/>
            </w14:solidFill>
          </w14:textFill>
        </w:rPr>
        <w:t>CODEN</w:t>
      </w:r>
      <w:r>
        <w:rPr>
          <w:rFonts w:hint="default" w:ascii="Arial" w:hAnsi="Arial" w:cs="Arial"/>
          <w:color w:val="000000" w:themeColor="text1"/>
          <w:sz w:val="22"/>
          <w:szCs w:val="22"/>
          <w14:textFill>
            <w14:solidFill>
              <w14:schemeClr w14:val="tx1"/>
            </w14:solidFill>
          </w14:textFill>
        </w:rPr>
        <w:t>.</w:t>
      </w: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92"/>
        <w:ind w:left="440" w:leftChars="200" w:right="721"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Parágrafo Quarto</w:t>
      </w:r>
      <w:r>
        <w:rPr>
          <w:rFonts w:hint="default" w:ascii="Arial" w:hAnsi="Arial" w:cs="Arial"/>
          <w:color w:val="000000" w:themeColor="text1"/>
          <w:sz w:val="22"/>
          <w:szCs w:val="22"/>
          <w14:textFill>
            <w14:solidFill>
              <w14:schemeClr w14:val="tx1"/>
            </w14:solidFill>
          </w14:textFill>
        </w:rPr>
        <w:t>. Em caso de alteração do valor contratual, prorrogação do prazo de vigência, utilização total ou parcial da garantia pela CODE</w:t>
      </w:r>
      <w:r>
        <w:rPr>
          <w:rFonts w:hint="default" w:ascii="Arial" w:hAnsi="Arial" w:cs="Arial"/>
          <w:color w:val="000000" w:themeColor="text1"/>
          <w:sz w:val="22"/>
          <w:szCs w:val="22"/>
          <w:lang w:val="pt-BR"/>
          <w14:textFill>
            <w14:solidFill>
              <w14:schemeClr w14:val="tx1"/>
            </w14:solidFill>
          </w14:textFill>
        </w:rPr>
        <w:t>N</w:t>
      </w:r>
      <w:r>
        <w:rPr>
          <w:rFonts w:hint="default" w:ascii="Arial" w:hAnsi="Arial" w:cs="Arial"/>
          <w:color w:val="000000" w:themeColor="text1"/>
          <w:sz w:val="22"/>
          <w:szCs w:val="22"/>
          <w14:textFill>
            <w14:solidFill>
              <w14:schemeClr w14:val="tx1"/>
            </w14:solidFill>
          </w14:textFill>
        </w:rPr>
        <w:t>, ou em situações outras que impliquem em perda ou insuficiência da garantia, a CONTRATADA deverá providenciar a complementação ou substituição da garantia prestada no prazo determinado pela CODE</w:t>
      </w:r>
      <w:r>
        <w:rPr>
          <w:rFonts w:hint="default" w:ascii="Arial" w:hAnsi="Arial" w:cs="Arial"/>
          <w:color w:val="000000" w:themeColor="text1"/>
          <w:sz w:val="22"/>
          <w:szCs w:val="22"/>
          <w:lang w:val="pt-BR"/>
          <w14:textFill>
            <w14:solidFill>
              <w14:schemeClr w14:val="tx1"/>
            </w14:solidFill>
          </w14:textFill>
        </w:rPr>
        <w:t>N</w:t>
      </w:r>
      <w:r>
        <w:rPr>
          <w:rFonts w:hint="default" w:ascii="Arial" w:hAnsi="Arial" w:cs="Arial"/>
          <w:color w:val="000000" w:themeColor="text1"/>
          <w:sz w:val="22"/>
          <w:szCs w:val="22"/>
          <w14:textFill>
            <w14:solidFill>
              <w14:schemeClr w14:val="tx1"/>
            </w14:solidFill>
          </w14:textFill>
        </w:rPr>
        <w:t>, observadas as condições originais para aceitação da garantia estipuladas nesta Cláusula.</w:t>
      </w:r>
    </w:p>
    <w:p>
      <w:pPr>
        <w:pStyle w:val="3"/>
        <w:spacing w:before="10"/>
        <w:ind w:left="440" w:leftChars="200" w:firstLine="0" w:firstLineChars="0"/>
        <w:rPr>
          <w:rFonts w:hint="default" w:ascii="Arial" w:hAnsi="Arial" w:cs="Arial"/>
          <w:color w:val="000000" w:themeColor="text1"/>
          <w:sz w:val="22"/>
          <w:szCs w:val="22"/>
          <w14:textFill>
            <w14:solidFill>
              <w14:schemeClr w14:val="tx1"/>
            </w14:solidFill>
          </w14:textFill>
        </w:rPr>
      </w:pPr>
    </w:p>
    <w:p>
      <w:pPr>
        <w:pStyle w:val="3"/>
        <w:ind w:left="440" w:leftChars="200" w:right="721"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Parágrafo Quinto</w:t>
      </w:r>
      <w:r>
        <w:rPr>
          <w:rFonts w:hint="default" w:ascii="Arial" w:hAnsi="Arial" w:cs="Arial"/>
          <w:color w:val="000000" w:themeColor="text1"/>
          <w:sz w:val="22"/>
          <w:szCs w:val="22"/>
          <w14:textFill>
            <w14:solidFill>
              <w14:schemeClr w14:val="tx1"/>
            </w14:solidFill>
          </w14:textFill>
        </w:rPr>
        <w:t>. A garantia prestada pela CONTRATADA será liberada ou restituída após a execução e cumprimento integral do presente Contrato.</w:t>
      </w:r>
    </w:p>
    <w:p>
      <w:pPr>
        <w:pStyle w:val="3"/>
        <w:spacing w:before="10"/>
        <w:rPr>
          <w:rFonts w:hint="default" w:ascii="Arial" w:hAnsi="Arial" w:cs="Arial"/>
          <w:color w:val="000000" w:themeColor="text1"/>
          <w:sz w:val="22"/>
          <w:szCs w:val="22"/>
          <w14:textFill>
            <w14:solidFill>
              <w14:schemeClr w14:val="tx1"/>
            </w14:solidFill>
          </w14:textFill>
        </w:rPr>
      </w:pPr>
    </w:p>
    <w:p>
      <w:pPr>
        <w:pStyle w:val="3"/>
        <w:ind w:left="440" w:leftChars="200" w:right="721"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Parágrafo</w:t>
      </w:r>
      <w:r>
        <w:rPr>
          <w:rFonts w:hint="default" w:ascii="Arial" w:hAnsi="Arial" w:cs="Arial"/>
          <w:b/>
          <w:color w:val="000000" w:themeColor="text1"/>
          <w:spacing w:val="-9"/>
          <w:sz w:val="22"/>
          <w:szCs w:val="22"/>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Sexto</w:t>
      </w:r>
      <w:r>
        <w:rPr>
          <w:rFonts w:hint="default" w:ascii="Arial" w:hAnsi="Arial" w:cs="Arial"/>
          <w:color w:val="000000" w:themeColor="text1"/>
          <w:sz w:val="22"/>
          <w:szCs w:val="22"/>
          <w14:textFill>
            <w14:solidFill>
              <w14:schemeClr w14:val="tx1"/>
            </w14:solidFill>
          </w14:textFill>
        </w:rPr>
        <w:t>.</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garantia</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na</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modalidade</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caução</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em</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dinheiro</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será</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atualizada monetariamente pelo índice da caderneta de poupança quando da sua restituição, e não contemplando remuneração </w:t>
      </w:r>
      <w:r>
        <w:rPr>
          <w:rFonts w:hint="default" w:ascii="Arial" w:hAnsi="Arial" w:cs="Arial"/>
          <w:i/>
          <w:color w:val="000000" w:themeColor="text1"/>
          <w:sz w:val="22"/>
          <w:szCs w:val="22"/>
          <w14:textFill>
            <w14:solidFill>
              <w14:schemeClr w14:val="tx1"/>
            </w14:solidFill>
          </w14:textFill>
        </w:rPr>
        <w:t>pro rata</w:t>
      </w:r>
      <w:r>
        <w:rPr>
          <w:rFonts w:hint="default" w:ascii="Arial" w:hAnsi="Arial" w:cs="Arial"/>
          <w:i/>
          <w:color w:val="000000" w:themeColor="text1"/>
          <w:spacing w:val="-4"/>
          <w:sz w:val="22"/>
          <w:szCs w:val="22"/>
          <w14:textFill>
            <w14:solidFill>
              <w14:schemeClr w14:val="tx1"/>
            </w14:solidFill>
          </w14:textFill>
        </w:rPr>
        <w:t xml:space="preserve"> </w:t>
      </w:r>
      <w:r>
        <w:rPr>
          <w:rFonts w:hint="default" w:ascii="Arial" w:hAnsi="Arial" w:cs="Arial"/>
          <w:i/>
          <w:color w:val="000000" w:themeColor="text1"/>
          <w:sz w:val="22"/>
          <w:szCs w:val="22"/>
          <w14:textFill>
            <w14:solidFill>
              <w14:schemeClr w14:val="tx1"/>
            </w14:solidFill>
          </w14:textFill>
        </w:rPr>
        <w:t>die</w:t>
      </w:r>
      <w:r>
        <w:rPr>
          <w:rFonts w:hint="default" w:ascii="Arial" w:hAnsi="Arial" w:cs="Arial"/>
          <w:color w:val="000000" w:themeColor="text1"/>
          <w:sz w:val="22"/>
          <w:szCs w:val="22"/>
          <w14:textFill>
            <w14:solidFill>
              <w14:schemeClr w14:val="tx1"/>
            </w14:solidFill>
          </w14:textFill>
        </w:rPr>
        <w:t>.</w:t>
      </w:r>
    </w:p>
    <w:p>
      <w:pPr>
        <w:pStyle w:val="3"/>
        <w:ind w:left="440" w:leftChars="200" w:right="721" w:firstLine="0" w:firstLineChars="0"/>
        <w:jc w:val="both"/>
        <w:rPr>
          <w:rFonts w:hint="default" w:ascii="Arial" w:hAnsi="Arial" w:cs="Arial"/>
          <w:b/>
          <w:color w:val="000000" w:themeColor="text1"/>
          <w:sz w:val="22"/>
          <w:szCs w:val="22"/>
          <w14:textFill>
            <w14:solidFill>
              <w14:schemeClr w14:val="tx1"/>
            </w14:solidFill>
          </w14:textFill>
        </w:rPr>
      </w:pPr>
    </w:p>
    <w:p>
      <w:pPr>
        <w:pStyle w:val="3"/>
        <w:ind w:left="440" w:leftChars="200" w:right="721"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Parágrafo</w:t>
      </w:r>
      <w:r>
        <w:rPr>
          <w:rFonts w:hint="default" w:ascii="Arial" w:hAnsi="Arial" w:cs="Arial"/>
          <w:b/>
          <w:color w:val="000000" w:themeColor="text1"/>
          <w:spacing w:val="-9"/>
          <w:sz w:val="22"/>
          <w:szCs w:val="22"/>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S</w:t>
      </w:r>
      <w:r>
        <w:rPr>
          <w:rFonts w:hint="default" w:cs="Arial"/>
          <w:b/>
          <w:color w:val="000000" w:themeColor="text1"/>
          <w:sz w:val="22"/>
          <w:szCs w:val="22"/>
          <w:lang w:val="pt-BR"/>
          <w14:textFill>
            <w14:solidFill>
              <w14:schemeClr w14:val="tx1"/>
            </w14:solidFill>
          </w14:textFill>
        </w:rPr>
        <w:t>étimo</w:t>
      </w:r>
      <w:r>
        <w:rPr>
          <w:rFonts w:hint="default" w:ascii="Arial" w:hAnsi="Arial" w:cs="Arial"/>
          <w:color w:val="000000" w:themeColor="text1"/>
          <w:sz w:val="22"/>
          <w:szCs w:val="22"/>
          <w14:textFill>
            <w14:solidFill>
              <w14:schemeClr w14:val="tx1"/>
            </w14:solidFill>
          </w14:textFill>
        </w:rPr>
        <w:t>.</w:t>
      </w:r>
      <w:r>
        <w:rPr>
          <w:rFonts w:hint="default" w:cs="Arial"/>
          <w:color w:val="000000" w:themeColor="text1"/>
          <w:sz w:val="22"/>
          <w:szCs w:val="22"/>
          <w:lang w:val="pt-BR"/>
          <w14:textFill>
            <w14:solidFill>
              <w14:schemeClr w14:val="tx1"/>
            </w14:solidFill>
          </w14:textFill>
        </w:rPr>
        <w:t xml:space="preserve"> O </w:t>
      </w:r>
      <w:r>
        <w:rPr>
          <w:rFonts w:hint="default" w:ascii="Arial" w:hAnsi="Arial" w:cs="Arial"/>
          <w:color w:val="000000" w:themeColor="text1"/>
          <w:sz w:val="22"/>
          <w:szCs w:val="22"/>
          <w:lang w:val="pt-BR"/>
          <w14:textFill>
            <w14:solidFill>
              <w14:schemeClr w14:val="tx1"/>
            </w14:solidFill>
          </w14:textFill>
        </w:rPr>
        <w:t xml:space="preserve">prazo de validade da garantia prestada será contado a partir da data de início da vigência do contrato, e deverá estender-se por mais 60 (sessenta) dias após o seu encerramento. </w:t>
      </w:r>
    </w:p>
    <w:p>
      <w:pPr>
        <w:pStyle w:val="2"/>
        <w:numPr>
          <w:ilvl w:val="0"/>
          <w:numId w:val="0"/>
        </w:numPr>
        <w:tabs>
          <w:tab w:val="left" w:pos="1100"/>
        </w:tabs>
        <w:spacing w:before="0" w:after="0" w:line="240" w:lineRule="auto"/>
        <w:ind w:left="440" w:leftChars="200" w:right="268" w:rightChars="122" w:firstLine="0" w:firstLineChars="0"/>
        <w:jc w:val="left"/>
        <w:rPr>
          <w:rFonts w:hint="default" w:ascii="Arial" w:hAnsi="Arial" w:cs="Arial"/>
          <w:color w:val="000000" w:themeColor="text1"/>
          <w:sz w:val="22"/>
          <w:szCs w:val="22"/>
          <w14:textFill>
            <w14:solidFill>
              <w14:schemeClr w14:val="tx1"/>
            </w14:solidFill>
          </w14:textFill>
        </w:rPr>
      </w:pPr>
    </w:p>
    <w:p>
      <w:pPr>
        <w:pStyle w:val="2"/>
        <w:numPr>
          <w:ilvl w:val="0"/>
          <w:numId w:val="17"/>
        </w:numPr>
        <w:tabs>
          <w:tab w:val="left" w:pos="1100"/>
        </w:tabs>
        <w:spacing w:before="0"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FISCALIZAÇÃO</w:t>
      </w:r>
    </w:p>
    <w:p>
      <w:pPr>
        <w:pStyle w:val="3"/>
        <w:spacing w:before="41"/>
        <w:ind w:left="440" w:leftChars="195" w:right="268" w:rightChars="122" w:hanging="11" w:hangingChars="5"/>
        <w:jc w:val="both"/>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As atividades de fiscalização do presente contrato, serão exercidas pelo fiscal designado Sr.</w:t>
      </w:r>
      <w:r>
        <w:rPr>
          <w:rFonts w:hint="default" w:cs="Arial"/>
          <w:sz w:val="22"/>
          <w:szCs w:val="22"/>
          <w:lang w:val="pt-BR"/>
        </w:rPr>
        <w:t xml:space="preserve"> Rean Gustavo Sobrinho</w:t>
      </w:r>
      <w:r>
        <w:rPr>
          <w:rFonts w:hint="default" w:ascii="Arial" w:hAnsi="Arial" w:cs="Arial"/>
          <w:sz w:val="22"/>
          <w:szCs w:val="22"/>
        </w:rPr>
        <w:t>, matrícula</w:t>
      </w:r>
      <w:r>
        <w:rPr>
          <w:rFonts w:hint="default" w:ascii="Arial" w:hAnsi="Arial" w:cs="Arial"/>
          <w:sz w:val="22"/>
          <w:szCs w:val="22"/>
          <w:lang w:val="pt-BR"/>
        </w:rPr>
        <w:t xml:space="preserve"> </w:t>
      </w:r>
      <w:r>
        <w:rPr>
          <w:rFonts w:hint="default" w:cs="Arial"/>
          <w:sz w:val="22"/>
          <w:szCs w:val="22"/>
          <w:lang w:val="pt-BR"/>
        </w:rPr>
        <w:t>nº 1199</w:t>
      </w:r>
      <w:r>
        <w:rPr>
          <w:rFonts w:hint="default" w:ascii="Arial" w:hAnsi="Arial" w:cs="Arial"/>
          <w:sz w:val="22"/>
          <w:szCs w:val="22"/>
        </w:rPr>
        <w:t xml:space="preserve">, </w:t>
      </w:r>
      <w:r>
        <w:rPr>
          <w:rFonts w:hint="default" w:ascii="Arial" w:hAnsi="Arial" w:cs="Arial"/>
          <w:i/>
          <w:sz w:val="22"/>
          <w:szCs w:val="22"/>
        </w:rPr>
        <w:t xml:space="preserve">email </w:t>
      </w:r>
      <w:r>
        <w:rPr>
          <w:rFonts w:hint="default" w:ascii="Arial" w:hAnsi="Arial" w:cs="Arial"/>
          <w:sz w:val="22"/>
          <w:szCs w:val="22"/>
        </w:rPr>
        <w:fldChar w:fldCharType="begin"/>
      </w:r>
      <w:r>
        <w:rPr>
          <w:rFonts w:hint="default" w:ascii="Arial" w:hAnsi="Arial" w:cs="Arial"/>
          <w:sz w:val="22"/>
          <w:szCs w:val="22"/>
        </w:rPr>
        <w:instrText xml:space="preserve"> HYPERLINK "mailto:brunosilva@codemig.com.br" \h </w:instrText>
      </w:r>
      <w:r>
        <w:rPr>
          <w:rFonts w:hint="default" w:ascii="Arial" w:hAnsi="Arial" w:cs="Arial"/>
          <w:sz w:val="22"/>
          <w:szCs w:val="22"/>
        </w:rPr>
        <w:fldChar w:fldCharType="separate"/>
      </w:r>
      <w:r>
        <w:rPr>
          <w:rFonts w:hint="default" w:cs="Arial"/>
          <w:sz w:val="22"/>
          <w:szCs w:val="22"/>
          <w:u w:val="single"/>
          <w:lang w:val="pt-BR"/>
        </w:rPr>
        <w:t>rsobrinho</w:t>
      </w:r>
      <w:r>
        <w:rPr>
          <w:rFonts w:hint="default" w:ascii="Arial" w:hAnsi="Arial" w:cs="Arial"/>
          <w:sz w:val="22"/>
          <w:szCs w:val="22"/>
          <w:u w:val="single"/>
        </w:rPr>
        <w:t>@code</w:t>
      </w:r>
      <w:r>
        <w:rPr>
          <w:rFonts w:hint="default" w:ascii="Arial" w:hAnsi="Arial" w:cs="Arial"/>
          <w:sz w:val="22"/>
          <w:szCs w:val="22"/>
          <w:u w:val="single"/>
          <w:lang w:val="pt-BR"/>
        </w:rPr>
        <w:t>n</w:t>
      </w:r>
      <w:r>
        <w:rPr>
          <w:rFonts w:hint="default" w:ascii="Arial" w:hAnsi="Arial" w:cs="Arial"/>
          <w:sz w:val="22"/>
          <w:szCs w:val="22"/>
          <w:u w:val="single"/>
        </w:rPr>
        <w:t>.com.br</w:t>
      </w:r>
      <w:r>
        <w:rPr>
          <w:rFonts w:hint="default" w:ascii="Arial" w:hAnsi="Arial" w:cs="Arial"/>
          <w:sz w:val="22"/>
          <w:szCs w:val="22"/>
          <w:u w:val="single"/>
        </w:rPr>
        <w:fldChar w:fldCharType="end"/>
      </w:r>
      <w:r>
        <w:rPr>
          <w:rFonts w:hint="default" w:ascii="Arial" w:hAnsi="Arial" w:cs="Arial"/>
          <w:sz w:val="22"/>
          <w:szCs w:val="22"/>
        </w:rPr>
        <w:t xml:space="preserve"> </w:t>
      </w:r>
      <w:r>
        <w:rPr>
          <w:rFonts w:hint="default" w:ascii="Arial" w:hAnsi="Arial" w:cs="Arial"/>
          <w:color w:val="000000" w:themeColor="text1"/>
          <w:sz w:val="22"/>
          <w:szCs w:val="22"/>
          <w14:textFill>
            <w14:solidFill>
              <w14:schemeClr w14:val="tx1"/>
            </w14:solidFill>
          </w14:textFill>
        </w:rPr>
        <w:t>e nas suas ausências pode</w:t>
      </w:r>
      <w:r>
        <w:rPr>
          <w:rFonts w:hint="default" w:cs="Arial"/>
          <w:color w:val="000000" w:themeColor="text1"/>
          <w:sz w:val="22"/>
          <w:szCs w:val="22"/>
          <w:lang w:val="pt-BR"/>
          <w14:textFill>
            <w14:solidFill>
              <w14:schemeClr w14:val="tx1"/>
            </w14:solidFill>
          </w14:textFill>
        </w:rPr>
        <w:t>rá</w:t>
      </w:r>
      <w:r>
        <w:rPr>
          <w:rFonts w:hint="default" w:ascii="Arial" w:hAnsi="Arial" w:cs="Arial"/>
          <w:color w:val="000000" w:themeColor="text1"/>
          <w:sz w:val="22"/>
          <w:szCs w:val="22"/>
          <w14:textFill>
            <w14:solidFill>
              <w14:schemeClr w14:val="tx1"/>
            </w14:solidFill>
          </w14:textFill>
        </w:rPr>
        <w:t xml:space="preserve"> ser substituído </w:t>
      </w:r>
      <w:r>
        <w:rPr>
          <w:rFonts w:hint="default" w:cs="Arial"/>
          <w:color w:val="000000" w:themeColor="text1"/>
          <w:sz w:val="22"/>
          <w:szCs w:val="22"/>
          <w:lang w:val="pt-BR"/>
          <w14:textFill>
            <w14:solidFill>
              <w14:schemeClr w14:val="tx1"/>
            </w14:solidFill>
          </w14:textFill>
        </w:rPr>
        <w:t>por suplente</w:t>
      </w:r>
      <w:r>
        <w:rPr>
          <w:rFonts w:hint="default" w:ascii="Arial" w:hAnsi="Arial" w:cs="Arial"/>
          <w:color w:val="000000" w:themeColor="text1"/>
          <w:sz w:val="22"/>
          <w:szCs w:val="22"/>
          <w14:textFill>
            <w14:solidFill>
              <w14:schemeClr w14:val="tx1"/>
            </w14:solidFill>
          </w14:textFill>
        </w:rPr>
        <w:t xml:space="preserve"> mediante despacho da autoridade superior;</w:t>
      </w:r>
    </w:p>
    <w:p>
      <w:pPr>
        <w:pStyle w:val="3"/>
        <w:spacing w:before="1"/>
        <w:ind w:left="440" w:leftChars="195" w:right="268" w:rightChars="122" w:hanging="11" w:hangingChars="5"/>
        <w:rPr>
          <w:rFonts w:hint="default" w:ascii="Arial" w:hAnsi="Arial" w:cs="Arial"/>
          <w:sz w:val="22"/>
          <w:szCs w:val="22"/>
        </w:rPr>
      </w:pPr>
    </w:p>
    <w:p>
      <w:pPr>
        <w:pStyle w:val="2"/>
        <w:numPr>
          <w:ilvl w:val="0"/>
          <w:numId w:val="17"/>
        </w:numPr>
        <w:tabs>
          <w:tab w:val="left" w:pos="1100"/>
        </w:tabs>
        <w:spacing w:before="92"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DO RECEBIMENTO DO OBJETO</w:t>
      </w:r>
    </w:p>
    <w:p>
      <w:pPr>
        <w:pStyle w:val="3"/>
        <w:spacing w:before="41" w:line="276"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O recebimento do objeto contratual se dará dentro da vigência do contrato da seguinte forma:</w:t>
      </w:r>
    </w:p>
    <w:p>
      <w:pPr>
        <w:pStyle w:val="15"/>
        <w:numPr>
          <w:ilvl w:val="0"/>
          <w:numId w:val="22"/>
        </w:numPr>
        <w:spacing w:before="12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Provisoriamente, pelo fiscal do cont</w:t>
      </w:r>
      <w:r>
        <w:rPr>
          <w:rFonts w:hint="default" w:cs="Arial"/>
          <w:sz w:val="22"/>
          <w:szCs w:val="22"/>
          <w:lang w:val="pt-BR"/>
        </w:rPr>
        <w:t>r</w:t>
      </w:r>
      <w:r>
        <w:rPr>
          <w:rFonts w:hint="default" w:ascii="Arial" w:hAnsi="Arial" w:cs="Arial"/>
          <w:sz w:val="22"/>
          <w:szCs w:val="22"/>
        </w:rPr>
        <w:t>ato, em até 15 (quinze) dias da respectiva</w:t>
      </w:r>
      <w:r>
        <w:rPr>
          <w:rFonts w:hint="default" w:ascii="Arial" w:hAnsi="Arial" w:cs="Arial"/>
          <w:spacing w:val="-12"/>
          <w:sz w:val="22"/>
          <w:szCs w:val="22"/>
        </w:rPr>
        <w:t xml:space="preserve"> </w:t>
      </w:r>
      <w:r>
        <w:rPr>
          <w:rFonts w:hint="default" w:ascii="Arial" w:hAnsi="Arial" w:cs="Arial"/>
          <w:sz w:val="22"/>
          <w:szCs w:val="22"/>
        </w:rPr>
        <w:t>entrega,</w:t>
      </w:r>
      <w:r>
        <w:rPr>
          <w:rFonts w:hint="default" w:ascii="Arial" w:hAnsi="Arial" w:cs="Arial"/>
          <w:spacing w:val="-13"/>
          <w:sz w:val="22"/>
          <w:szCs w:val="22"/>
        </w:rPr>
        <w:t xml:space="preserve"> </w:t>
      </w:r>
      <w:r>
        <w:rPr>
          <w:rFonts w:hint="default" w:ascii="Arial" w:hAnsi="Arial" w:cs="Arial"/>
          <w:sz w:val="22"/>
          <w:szCs w:val="22"/>
        </w:rPr>
        <w:t>mediante</w:t>
      </w:r>
      <w:r>
        <w:rPr>
          <w:rFonts w:hint="default" w:ascii="Arial" w:hAnsi="Arial" w:cs="Arial"/>
          <w:spacing w:val="-12"/>
          <w:sz w:val="22"/>
          <w:szCs w:val="22"/>
        </w:rPr>
        <w:t xml:space="preserve"> </w:t>
      </w:r>
      <w:r>
        <w:rPr>
          <w:rFonts w:hint="default" w:ascii="Arial" w:hAnsi="Arial" w:cs="Arial"/>
          <w:sz w:val="22"/>
          <w:szCs w:val="22"/>
        </w:rPr>
        <w:t>termo</w:t>
      </w:r>
      <w:r>
        <w:rPr>
          <w:rFonts w:hint="default" w:ascii="Arial" w:hAnsi="Arial" w:cs="Arial"/>
          <w:spacing w:val="-13"/>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recebimento</w:t>
      </w:r>
      <w:r>
        <w:rPr>
          <w:rFonts w:hint="default" w:ascii="Arial" w:hAnsi="Arial" w:cs="Arial"/>
          <w:spacing w:val="-14"/>
          <w:sz w:val="22"/>
          <w:szCs w:val="22"/>
        </w:rPr>
        <w:t xml:space="preserve"> </w:t>
      </w:r>
      <w:r>
        <w:rPr>
          <w:rFonts w:hint="default" w:ascii="Arial" w:hAnsi="Arial" w:cs="Arial"/>
          <w:sz w:val="22"/>
          <w:szCs w:val="22"/>
        </w:rPr>
        <w:t>provisório,</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16"/>
          <w:sz w:val="22"/>
          <w:szCs w:val="22"/>
        </w:rPr>
        <w:t xml:space="preserve"> </w:t>
      </w:r>
      <w:r>
        <w:rPr>
          <w:rFonts w:hint="default" w:ascii="Arial" w:hAnsi="Arial" w:cs="Arial"/>
          <w:sz w:val="22"/>
          <w:szCs w:val="22"/>
        </w:rPr>
        <w:t>efeito de</w:t>
      </w:r>
      <w:r>
        <w:rPr>
          <w:rFonts w:hint="default" w:ascii="Arial" w:hAnsi="Arial" w:cs="Arial"/>
          <w:spacing w:val="-5"/>
          <w:sz w:val="22"/>
          <w:szCs w:val="22"/>
        </w:rPr>
        <w:t xml:space="preserve"> </w:t>
      </w:r>
      <w:r>
        <w:rPr>
          <w:rFonts w:hint="default" w:ascii="Arial" w:hAnsi="Arial" w:cs="Arial"/>
          <w:sz w:val="22"/>
          <w:szCs w:val="22"/>
        </w:rPr>
        <w:t>posterior</w:t>
      </w:r>
      <w:r>
        <w:rPr>
          <w:rFonts w:hint="default" w:ascii="Arial" w:hAnsi="Arial" w:cs="Arial"/>
          <w:spacing w:val="-6"/>
          <w:sz w:val="22"/>
          <w:szCs w:val="22"/>
        </w:rPr>
        <w:t xml:space="preserve"> </w:t>
      </w:r>
      <w:r>
        <w:rPr>
          <w:rFonts w:hint="default" w:ascii="Arial" w:hAnsi="Arial" w:cs="Arial"/>
          <w:sz w:val="22"/>
          <w:szCs w:val="22"/>
        </w:rPr>
        <w:t>verificação</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conformidade</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5"/>
          <w:sz w:val="22"/>
          <w:szCs w:val="22"/>
        </w:rPr>
        <w:t xml:space="preserve"> </w:t>
      </w:r>
      <w:r>
        <w:rPr>
          <w:rFonts w:hint="default" w:ascii="Arial" w:hAnsi="Arial" w:cs="Arial"/>
          <w:sz w:val="22"/>
          <w:szCs w:val="22"/>
        </w:rPr>
        <w:t>quantidade</w:t>
      </w:r>
      <w:r>
        <w:rPr>
          <w:rFonts w:hint="default" w:ascii="Arial" w:hAnsi="Arial" w:cs="Arial"/>
          <w:spacing w:val="-5"/>
          <w:sz w:val="22"/>
          <w:szCs w:val="22"/>
        </w:rPr>
        <w:t xml:space="preserve"> </w:t>
      </w:r>
      <w:r>
        <w:rPr>
          <w:rFonts w:hint="default" w:ascii="Arial" w:hAnsi="Arial" w:cs="Arial"/>
          <w:sz w:val="22"/>
          <w:szCs w:val="22"/>
        </w:rPr>
        <w:t>do</w:t>
      </w:r>
      <w:r>
        <w:rPr>
          <w:rFonts w:hint="default" w:ascii="Arial" w:hAnsi="Arial" w:cs="Arial"/>
          <w:spacing w:val="-7"/>
          <w:sz w:val="22"/>
          <w:szCs w:val="22"/>
        </w:rPr>
        <w:t xml:space="preserve"> </w:t>
      </w:r>
      <w:r>
        <w:rPr>
          <w:rFonts w:hint="default" w:ascii="Arial" w:hAnsi="Arial" w:cs="Arial"/>
          <w:sz w:val="22"/>
          <w:szCs w:val="22"/>
        </w:rPr>
        <w:t>mesmo</w:t>
      </w:r>
      <w:r>
        <w:rPr>
          <w:rFonts w:hint="default" w:ascii="Arial" w:hAnsi="Arial" w:cs="Arial"/>
          <w:spacing w:val="-6"/>
          <w:sz w:val="22"/>
          <w:szCs w:val="22"/>
        </w:rPr>
        <w:t xml:space="preserve"> </w:t>
      </w:r>
      <w:r>
        <w:rPr>
          <w:rFonts w:hint="default" w:ascii="Arial" w:hAnsi="Arial" w:cs="Arial"/>
          <w:sz w:val="22"/>
          <w:szCs w:val="22"/>
        </w:rPr>
        <w:t>com</w:t>
      </w:r>
      <w:r>
        <w:rPr>
          <w:rFonts w:hint="default" w:ascii="Arial" w:hAnsi="Arial" w:cs="Arial"/>
          <w:spacing w:val="-6"/>
          <w:sz w:val="22"/>
          <w:szCs w:val="22"/>
        </w:rPr>
        <w:t xml:space="preserve"> </w:t>
      </w:r>
      <w:r>
        <w:rPr>
          <w:rFonts w:hint="default" w:ascii="Arial" w:hAnsi="Arial" w:cs="Arial"/>
          <w:sz w:val="22"/>
          <w:szCs w:val="22"/>
        </w:rPr>
        <w:t>as especificações constantes do edital, do contrato e da proposta apresentada pela</w:t>
      </w:r>
      <w:r>
        <w:rPr>
          <w:rFonts w:hint="default" w:ascii="Arial" w:hAnsi="Arial" w:cs="Arial"/>
          <w:spacing w:val="-3"/>
          <w:sz w:val="22"/>
          <w:szCs w:val="22"/>
        </w:rPr>
        <w:t xml:space="preserve"> </w:t>
      </w:r>
      <w:r>
        <w:rPr>
          <w:rFonts w:hint="default" w:ascii="Arial" w:hAnsi="Arial" w:cs="Arial"/>
          <w:sz w:val="22"/>
          <w:szCs w:val="22"/>
        </w:rPr>
        <w:t>CONTRATADA.</w:t>
      </w:r>
    </w:p>
    <w:p>
      <w:pPr>
        <w:pStyle w:val="15"/>
        <w:numPr>
          <w:ilvl w:val="0"/>
          <w:numId w:val="22"/>
        </w:numPr>
        <w:tabs>
          <w:tab w:val="left" w:pos="880"/>
        </w:tabs>
        <w:spacing w:before="12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As eventuais impropriedades constatadas deverão ser registradas em documento</w:t>
      </w:r>
      <w:r>
        <w:rPr>
          <w:rFonts w:hint="default" w:ascii="Arial" w:hAnsi="Arial" w:cs="Arial"/>
          <w:spacing w:val="-9"/>
          <w:sz w:val="22"/>
          <w:szCs w:val="22"/>
        </w:rPr>
        <w:t xml:space="preserve"> </w:t>
      </w:r>
      <w:r>
        <w:rPr>
          <w:rFonts w:hint="default" w:ascii="Arial" w:hAnsi="Arial" w:cs="Arial"/>
          <w:sz w:val="22"/>
          <w:szCs w:val="22"/>
        </w:rPr>
        <w:t>próprio,</w:t>
      </w:r>
      <w:r>
        <w:rPr>
          <w:rFonts w:hint="default" w:ascii="Arial" w:hAnsi="Arial" w:cs="Arial"/>
          <w:spacing w:val="-6"/>
          <w:sz w:val="22"/>
          <w:szCs w:val="22"/>
        </w:rPr>
        <w:t xml:space="preserve"> </w:t>
      </w:r>
      <w:r>
        <w:rPr>
          <w:rFonts w:hint="default" w:ascii="Arial" w:hAnsi="Arial" w:cs="Arial"/>
          <w:sz w:val="22"/>
          <w:szCs w:val="22"/>
        </w:rPr>
        <w:t>no</w:t>
      </w:r>
      <w:r>
        <w:rPr>
          <w:rFonts w:hint="default" w:ascii="Arial" w:hAnsi="Arial" w:cs="Arial"/>
          <w:spacing w:val="-8"/>
          <w:sz w:val="22"/>
          <w:szCs w:val="22"/>
        </w:rPr>
        <w:t xml:space="preserve"> </w:t>
      </w:r>
      <w:r>
        <w:rPr>
          <w:rFonts w:hint="default" w:ascii="Arial" w:hAnsi="Arial" w:cs="Arial"/>
          <w:sz w:val="22"/>
          <w:szCs w:val="22"/>
        </w:rPr>
        <w:t>qual</w:t>
      </w:r>
      <w:r>
        <w:rPr>
          <w:rFonts w:hint="default" w:ascii="Arial" w:hAnsi="Arial" w:cs="Arial"/>
          <w:spacing w:val="-7"/>
          <w:sz w:val="22"/>
          <w:szCs w:val="22"/>
        </w:rPr>
        <w:t xml:space="preserve"> </w:t>
      </w:r>
      <w:r>
        <w:rPr>
          <w:rFonts w:hint="default" w:ascii="Arial" w:hAnsi="Arial" w:cs="Arial"/>
          <w:sz w:val="22"/>
          <w:szCs w:val="22"/>
        </w:rPr>
        <w:t>constarão</w:t>
      </w:r>
      <w:r>
        <w:rPr>
          <w:rFonts w:hint="default" w:ascii="Arial" w:hAnsi="Arial" w:cs="Arial"/>
          <w:spacing w:val="-8"/>
          <w:sz w:val="22"/>
          <w:szCs w:val="22"/>
        </w:rPr>
        <w:t xml:space="preserve"> </w:t>
      </w:r>
      <w:r>
        <w:rPr>
          <w:rFonts w:hint="default" w:ascii="Arial" w:hAnsi="Arial" w:cs="Arial"/>
          <w:sz w:val="22"/>
          <w:szCs w:val="22"/>
        </w:rPr>
        <w:t>as</w:t>
      </w:r>
      <w:r>
        <w:rPr>
          <w:rFonts w:hint="default" w:ascii="Arial" w:hAnsi="Arial" w:cs="Arial"/>
          <w:spacing w:val="-5"/>
          <w:sz w:val="22"/>
          <w:szCs w:val="22"/>
        </w:rPr>
        <w:t xml:space="preserve"> </w:t>
      </w:r>
      <w:r>
        <w:rPr>
          <w:rFonts w:hint="default" w:ascii="Arial" w:hAnsi="Arial" w:cs="Arial"/>
          <w:sz w:val="22"/>
          <w:szCs w:val="22"/>
        </w:rPr>
        <w:t>medidas</w:t>
      </w:r>
      <w:r>
        <w:rPr>
          <w:rFonts w:hint="default" w:ascii="Arial" w:hAnsi="Arial" w:cs="Arial"/>
          <w:spacing w:val="-7"/>
          <w:sz w:val="22"/>
          <w:szCs w:val="22"/>
        </w:rPr>
        <w:t xml:space="preserve"> </w:t>
      </w:r>
      <w:r>
        <w:rPr>
          <w:rFonts w:hint="default" w:ascii="Arial" w:hAnsi="Arial" w:cs="Arial"/>
          <w:sz w:val="22"/>
          <w:szCs w:val="22"/>
        </w:rPr>
        <w:t>a</w:t>
      </w:r>
      <w:r>
        <w:rPr>
          <w:rFonts w:hint="default" w:ascii="Arial" w:hAnsi="Arial" w:cs="Arial"/>
          <w:spacing w:val="-9"/>
          <w:sz w:val="22"/>
          <w:szCs w:val="22"/>
        </w:rPr>
        <w:t xml:space="preserve"> </w:t>
      </w:r>
      <w:r>
        <w:rPr>
          <w:rFonts w:hint="default" w:ascii="Arial" w:hAnsi="Arial" w:cs="Arial"/>
          <w:sz w:val="22"/>
          <w:szCs w:val="22"/>
        </w:rPr>
        <w:t>serem</w:t>
      </w:r>
      <w:r>
        <w:rPr>
          <w:rFonts w:hint="default" w:ascii="Arial" w:hAnsi="Arial" w:cs="Arial"/>
          <w:spacing w:val="-8"/>
          <w:sz w:val="22"/>
          <w:szCs w:val="22"/>
        </w:rPr>
        <w:t xml:space="preserve"> </w:t>
      </w:r>
      <w:r>
        <w:rPr>
          <w:rFonts w:hint="default" w:ascii="Arial" w:hAnsi="Arial" w:cs="Arial"/>
          <w:sz w:val="22"/>
          <w:szCs w:val="22"/>
        </w:rPr>
        <w:t>adotadas</w:t>
      </w:r>
      <w:r>
        <w:rPr>
          <w:rFonts w:hint="default" w:ascii="Arial" w:hAnsi="Arial" w:cs="Arial"/>
          <w:spacing w:val="-9"/>
          <w:sz w:val="22"/>
          <w:szCs w:val="22"/>
        </w:rPr>
        <w:t xml:space="preserve"> </w:t>
      </w:r>
      <w:r>
        <w:rPr>
          <w:rFonts w:hint="default" w:ascii="Arial" w:hAnsi="Arial" w:cs="Arial"/>
          <w:sz w:val="22"/>
          <w:szCs w:val="22"/>
        </w:rPr>
        <w:t>pelo Contratado e os respectivos</w:t>
      </w:r>
      <w:r>
        <w:rPr>
          <w:rFonts w:hint="default" w:ascii="Arial" w:hAnsi="Arial" w:cs="Arial"/>
          <w:spacing w:val="-6"/>
          <w:sz w:val="22"/>
          <w:szCs w:val="22"/>
        </w:rPr>
        <w:t xml:space="preserve"> </w:t>
      </w:r>
      <w:r>
        <w:rPr>
          <w:rFonts w:hint="default" w:ascii="Arial" w:hAnsi="Arial" w:cs="Arial"/>
          <w:sz w:val="22"/>
          <w:szCs w:val="22"/>
        </w:rPr>
        <w:t>prazos.</w:t>
      </w:r>
    </w:p>
    <w:p>
      <w:pPr>
        <w:pStyle w:val="15"/>
        <w:numPr>
          <w:ilvl w:val="0"/>
          <w:numId w:val="22"/>
        </w:numPr>
        <w:tabs>
          <w:tab w:val="left" w:pos="880"/>
          <w:tab w:val="left" w:pos="1435"/>
        </w:tabs>
        <w:spacing w:before="12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Uma</w:t>
      </w:r>
      <w:r>
        <w:rPr>
          <w:rFonts w:hint="default" w:ascii="Arial" w:hAnsi="Arial" w:cs="Arial"/>
          <w:spacing w:val="-5"/>
          <w:sz w:val="22"/>
          <w:szCs w:val="22"/>
        </w:rPr>
        <w:t xml:space="preserve"> </w:t>
      </w:r>
      <w:r>
        <w:rPr>
          <w:rFonts w:hint="default" w:ascii="Arial" w:hAnsi="Arial" w:cs="Arial"/>
          <w:sz w:val="22"/>
          <w:szCs w:val="22"/>
        </w:rPr>
        <w:t>vez</w:t>
      </w:r>
      <w:r>
        <w:rPr>
          <w:rFonts w:hint="default" w:ascii="Arial" w:hAnsi="Arial" w:cs="Arial"/>
          <w:spacing w:val="-6"/>
          <w:sz w:val="22"/>
          <w:szCs w:val="22"/>
        </w:rPr>
        <w:t xml:space="preserve"> </w:t>
      </w:r>
      <w:r>
        <w:rPr>
          <w:rFonts w:hint="default" w:ascii="Arial" w:hAnsi="Arial" w:cs="Arial"/>
          <w:sz w:val="22"/>
          <w:szCs w:val="22"/>
        </w:rPr>
        <w:t>verificado</w:t>
      </w:r>
      <w:r>
        <w:rPr>
          <w:rFonts w:hint="default" w:ascii="Arial" w:hAnsi="Arial" w:cs="Arial"/>
          <w:spacing w:val="-5"/>
          <w:sz w:val="22"/>
          <w:szCs w:val="22"/>
        </w:rPr>
        <w:t xml:space="preserve"> </w:t>
      </w:r>
      <w:r>
        <w:rPr>
          <w:rFonts w:hint="default" w:ascii="Arial" w:hAnsi="Arial" w:cs="Arial"/>
          <w:sz w:val="22"/>
          <w:szCs w:val="22"/>
        </w:rPr>
        <w:t>que</w:t>
      </w:r>
      <w:r>
        <w:rPr>
          <w:rFonts w:hint="default" w:ascii="Arial" w:hAnsi="Arial" w:cs="Arial"/>
          <w:spacing w:val="-5"/>
          <w:sz w:val="22"/>
          <w:szCs w:val="22"/>
        </w:rPr>
        <w:t xml:space="preserve"> </w:t>
      </w:r>
      <w:r>
        <w:rPr>
          <w:rFonts w:hint="default" w:ascii="Arial" w:hAnsi="Arial" w:cs="Arial"/>
          <w:sz w:val="22"/>
          <w:szCs w:val="22"/>
        </w:rPr>
        <w:t>o</w:t>
      </w:r>
      <w:r>
        <w:rPr>
          <w:rFonts w:hint="default" w:ascii="Arial" w:hAnsi="Arial" w:cs="Arial"/>
          <w:spacing w:val="-5"/>
          <w:sz w:val="22"/>
          <w:szCs w:val="22"/>
        </w:rPr>
        <w:t xml:space="preserve"> </w:t>
      </w:r>
      <w:r>
        <w:rPr>
          <w:rFonts w:hint="default" w:ascii="Arial" w:hAnsi="Arial" w:cs="Arial"/>
          <w:sz w:val="22"/>
          <w:szCs w:val="22"/>
        </w:rPr>
        <w:t>objeto</w:t>
      </w:r>
      <w:r>
        <w:rPr>
          <w:rFonts w:hint="default" w:ascii="Arial" w:hAnsi="Arial" w:cs="Arial"/>
          <w:spacing w:val="-5"/>
          <w:sz w:val="22"/>
          <w:szCs w:val="22"/>
        </w:rPr>
        <w:t xml:space="preserve"> </w:t>
      </w:r>
      <w:r>
        <w:rPr>
          <w:rFonts w:hint="default" w:ascii="Arial" w:hAnsi="Arial" w:cs="Arial"/>
          <w:sz w:val="22"/>
          <w:szCs w:val="22"/>
        </w:rPr>
        <w:t>contratual</w:t>
      </w:r>
      <w:r>
        <w:rPr>
          <w:rFonts w:hint="default" w:ascii="Arial" w:hAnsi="Arial" w:cs="Arial"/>
          <w:spacing w:val="-6"/>
          <w:sz w:val="22"/>
          <w:szCs w:val="22"/>
        </w:rPr>
        <w:t xml:space="preserve"> </w:t>
      </w:r>
      <w:r>
        <w:rPr>
          <w:rFonts w:hint="default" w:ascii="Arial" w:hAnsi="Arial" w:cs="Arial"/>
          <w:sz w:val="22"/>
          <w:szCs w:val="22"/>
        </w:rPr>
        <w:t>está</w:t>
      </w:r>
      <w:r>
        <w:rPr>
          <w:rFonts w:hint="default" w:ascii="Arial" w:hAnsi="Arial" w:cs="Arial"/>
          <w:spacing w:val="-5"/>
          <w:sz w:val="22"/>
          <w:szCs w:val="22"/>
        </w:rPr>
        <w:t xml:space="preserve"> </w:t>
      </w:r>
      <w:r>
        <w:rPr>
          <w:rFonts w:hint="default" w:ascii="Arial" w:hAnsi="Arial" w:cs="Arial"/>
          <w:sz w:val="22"/>
          <w:szCs w:val="22"/>
        </w:rPr>
        <w:t>em</w:t>
      </w:r>
      <w:r>
        <w:rPr>
          <w:rFonts w:hint="default" w:ascii="Arial" w:hAnsi="Arial" w:cs="Arial"/>
          <w:spacing w:val="-4"/>
          <w:sz w:val="22"/>
          <w:szCs w:val="22"/>
        </w:rPr>
        <w:t xml:space="preserve"> </w:t>
      </w:r>
      <w:r>
        <w:rPr>
          <w:rFonts w:hint="default" w:ascii="Arial" w:hAnsi="Arial" w:cs="Arial"/>
          <w:sz w:val="22"/>
          <w:szCs w:val="22"/>
        </w:rPr>
        <w:t>conformidade</w:t>
      </w:r>
      <w:r>
        <w:rPr>
          <w:rFonts w:hint="default" w:ascii="Arial" w:hAnsi="Arial" w:cs="Arial"/>
          <w:spacing w:val="-5"/>
          <w:sz w:val="22"/>
          <w:szCs w:val="22"/>
        </w:rPr>
        <w:t xml:space="preserve"> </w:t>
      </w:r>
      <w:r>
        <w:rPr>
          <w:rFonts w:hint="default" w:ascii="Arial" w:hAnsi="Arial" w:cs="Arial"/>
          <w:sz w:val="22"/>
          <w:szCs w:val="22"/>
        </w:rPr>
        <w:t>com</w:t>
      </w:r>
      <w:r>
        <w:rPr>
          <w:rFonts w:hint="default" w:ascii="Arial" w:hAnsi="Arial" w:cs="Arial"/>
          <w:spacing w:val="-4"/>
          <w:sz w:val="22"/>
          <w:szCs w:val="22"/>
        </w:rPr>
        <w:t xml:space="preserve"> </w:t>
      </w:r>
      <w:r>
        <w:rPr>
          <w:rFonts w:hint="default" w:ascii="Arial" w:hAnsi="Arial" w:cs="Arial"/>
          <w:sz w:val="22"/>
          <w:szCs w:val="22"/>
        </w:rPr>
        <w:t>as</w:t>
      </w:r>
      <w:r>
        <w:rPr>
          <w:rFonts w:hint="default" w:ascii="Arial" w:hAnsi="Arial" w:cs="Arial"/>
          <w:sz w:val="22"/>
          <w:szCs w:val="22"/>
          <w:lang w:val="pt-BR"/>
        </w:rPr>
        <w:t xml:space="preserve"> </w:t>
      </w:r>
      <w:r>
        <w:rPr>
          <w:rFonts w:hint="default" w:ascii="Arial" w:hAnsi="Arial" w:cs="Arial"/>
          <w:sz w:val="22"/>
          <w:szCs w:val="22"/>
        </w:rPr>
        <w:t>exigências do processo de contratação, do contrato e da proposta apresentada</w:t>
      </w:r>
      <w:r>
        <w:rPr>
          <w:rFonts w:hint="default" w:ascii="Arial" w:hAnsi="Arial" w:cs="Arial"/>
          <w:spacing w:val="-18"/>
          <w:sz w:val="22"/>
          <w:szCs w:val="22"/>
        </w:rPr>
        <w:t xml:space="preserve"> </w:t>
      </w:r>
      <w:r>
        <w:rPr>
          <w:rFonts w:hint="default" w:ascii="Arial" w:hAnsi="Arial" w:cs="Arial"/>
          <w:sz w:val="22"/>
          <w:szCs w:val="22"/>
        </w:rPr>
        <w:t>pela</w:t>
      </w:r>
      <w:r>
        <w:rPr>
          <w:rFonts w:hint="default" w:ascii="Arial" w:hAnsi="Arial" w:cs="Arial"/>
          <w:spacing w:val="-18"/>
          <w:sz w:val="22"/>
          <w:szCs w:val="22"/>
        </w:rPr>
        <w:t xml:space="preserve"> </w:t>
      </w:r>
      <w:r>
        <w:rPr>
          <w:rFonts w:hint="default" w:ascii="Arial" w:hAnsi="Arial" w:cs="Arial"/>
          <w:sz w:val="22"/>
          <w:szCs w:val="22"/>
        </w:rPr>
        <w:t>CONTRATADA,</w:t>
      </w:r>
      <w:r>
        <w:rPr>
          <w:rFonts w:hint="default" w:ascii="Arial" w:hAnsi="Arial" w:cs="Arial"/>
          <w:spacing w:val="-18"/>
          <w:sz w:val="22"/>
          <w:szCs w:val="22"/>
        </w:rPr>
        <w:t xml:space="preserve"> </w:t>
      </w:r>
      <w:r>
        <w:rPr>
          <w:rFonts w:hint="default" w:ascii="Arial" w:hAnsi="Arial" w:cs="Arial"/>
          <w:sz w:val="22"/>
          <w:szCs w:val="22"/>
        </w:rPr>
        <w:t>o</w:t>
      </w:r>
      <w:r>
        <w:rPr>
          <w:rFonts w:hint="default" w:ascii="Arial" w:hAnsi="Arial" w:cs="Arial"/>
          <w:spacing w:val="-20"/>
          <w:sz w:val="22"/>
          <w:szCs w:val="22"/>
        </w:rPr>
        <w:t xml:space="preserve"> </w:t>
      </w:r>
      <w:r>
        <w:rPr>
          <w:rFonts w:hint="default" w:ascii="Arial" w:hAnsi="Arial" w:cs="Arial"/>
          <w:sz w:val="22"/>
          <w:szCs w:val="22"/>
        </w:rPr>
        <w:t>mesmo</w:t>
      </w:r>
      <w:r>
        <w:rPr>
          <w:rFonts w:hint="default" w:ascii="Arial" w:hAnsi="Arial" w:cs="Arial"/>
          <w:spacing w:val="-18"/>
          <w:sz w:val="22"/>
          <w:szCs w:val="22"/>
        </w:rPr>
        <w:t xml:space="preserve"> </w:t>
      </w:r>
      <w:r>
        <w:rPr>
          <w:rFonts w:hint="default" w:ascii="Arial" w:hAnsi="Arial" w:cs="Arial"/>
          <w:sz w:val="22"/>
          <w:szCs w:val="22"/>
        </w:rPr>
        <w:t>será</w:t>
      </w:r>
      <w:r>
        <w:rPr>
          <w:rFonts w:hint="default" w:ascii="Arial" w:hAnsi="Arial" w:cs="Arial"/>
          <w:spacing w:val="-16"/>
          <w:sz w:val="22"/>
          <w:szCs w:val="22"/>
        </w:rPr>
        <w:t xml:space="preserve"> </w:t>
      </w:r>
      <w:r>
        <w:rPr>
          <w:rFonts w:hint="default" w:ascii="Arial" w:hAnsi="Arial" w:cs="Arial"/>
          <w:sz w:val="22"/>
          <w:szCs w:val="22"/>
        </w:rPr>
        <w:t>recebido</w:t>
      </w:r>
      <w:r>
        <w:rPr>
          <w:rFonts w:hint="default" w:ascii="Arial" w:hAnsi="Arial" w:cs="Arial"/>
          <w:spacing w:val="-17"/>
          <w:sz w:val="22"/>
          <w:szCs w:val="22"/>
        </w:rPr>
        <w:t xml:space="preserve"> </w:t>
      </w:r>
      <w:r>
        <w:rPr>
          <w:rFonts w:hint="default" w:ascii="Arial" w:hAnsi="Arial" w:cs="Arial"/>
          <w:sz w:val="22"/>
          <w:szCs w:val="22"/>
        </w:rPr>
        <w:t>definitivamente pelo gestor do contrato, em até 90 (noventa) dias, com a lavratura do termo de recebimento</w:t>
      </w:r>
      <w:r>
        <w:rPr>
          <w:rFonts w:hint="default" w:ascii="Arial" w:hAnsi="Arial" w:cs="Arial"/>
          <w:spacing w:val="-6"/>
          <w:sz w:val="22"/>
          <w:szCs w:val="22"/>
        </w:rPr>
        <w:t xml:space="preserve"> </w:t>
      </w:r>
      <w:r>
        <w:rPr>
          <w:rFonts w:hint="default" w:ascii="Arial" w:hAnsi="Arial" w:cs="Arial"/>
          <w:sz w:val="22"/>
          <w:szCs w:val="22"/>
        </w:rPr>
        <w:t>definitivo.</w:t>
      </w:r>
    </w:p>
    <w:p>
      <w:pPr>
        <w:pStyle w:val="3"/>
        <w:spacing w:before="120"/>
        <w:ind w:left="440" w:leftChars="195" w:right="268" w:rightChars="122" w:hanging="11" w:hangingChars="5"/>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objeto não será recebido se executado em desacordo com o processo de contratação, o contrato ou a proposta apresentada pela CONTRATADA, sujeitando-a, neste caso, às penalidades previstas neste contrato.</w:t>
      </w:r>
    </w:p>
    <w:p>
      <w:pPr>
        <w:pStyle w:val="3"/>
        <w:ind w:left="440" w:leftChars="195" w:right="268" w:rightChars="122" w:hanging="11" w:hangingChars="5"/>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O recebimento provisório ou definitivo não exclui a responsabilidade da Contratada por vícios revelados posteriormente, nem pela garantia e qualidade dos bens entregues e/ou do serviço realizado.</w:t>
      </w:r>
    </w:p>
    <w:p>
      <w:pPr>
        <w:pStyle w:val="3"/>
        <w:ind w:left="440" w:leftChars="195" w:right="268" w:rightChars="122" w:hanging="11" w:hangingChars="5"/>
        <w:rPr>
          <w:rFonts w:hint="default" w:ascii="Arial" w:hAnsi="Arial" w:cs="Arial"/>
          <w:sz w:val="22"/>
          <w:szCs w:val="22"/>
        </w:rPr>
      </w:pPr>
    </w:p>
    <w:p>
      <w:pPr>
        <w:pStyle w:val="2"/>
        <w:numPr>
          <w:ilvl w:val="0"/>
          <w:numId w:val="17"/>
        </w:numPr>
        <w:tabs>
          <w:tab w:val="left" w:pos="1100"/>
        </w:tabs>
        <w:spacing w:before="0"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SUBCONTRATAÇÃO</w:t>
      </w:r>
    </w:p>
    <w:p>
      <w:pPr>
        <w:pStyle w:val="3"/>
        <w:spacing w:before="41"/>
        <w:ind w:left="440" w:leftChars="195" w:right="268" w:rightChars="122" w:hanging="11" w:hangingChars="5"/>
        <w:jc w:val="both"/>
        <w:rPr>
          <w:rFonts w:hint="default" w:ascii="Arial" w:hAnsi="Arial" w:cs="Arial"/>
          <w:sz w:val="22"/>
          <w:szCs w:val="22"/>
        </w:rPr>
      </w:pPr>
      <w:r>
        <w:rPr>
          <w:rFonts w:hint="default" w:ascii="Arial" w:hAnsi="Arial" w:cs="Arial"/>
          <w:sz w:val="22"/>
          <w:szCs w:val="22"/>
        </w:rPr>
        <w:t>Fica vedado à CONTRATADA, sem prévia e expressa concordância formal da CODE</w:t>
      </w:r>
      <w:r>
        <w:rPr>
          <w:rFonts w:hint="default" w:ascii="Arial" w:hAnsi="Arial" w:cs="Arial"/>
          <w:sz w:val="22"/>
          <w:szCs w:val="22"/>
          <w:lang w:val="pt-BR"/>
        </w:rPr>
        <w:t>N</w:t>
      </w:r>
      <w:r>
        <w:rPr>
          <w:rFonts w:hint="default" w:ascii="Arial" w:hAnsi="Arial" w:cs="Arial"/>
          <w:sz w:val="22"/>
          <w:szCs w:val="22"/>
        </w:rPr>
        <w:t>, subcontratar partes das obrigações assumidas neste Contrato.</w:t>
      </w:r>
    </w:p>
    <w:p>
      <w:pPr>
        <w:pStyle w:val="3"/>
        <w:ind w:left="440" w:leftChars="195" w:right="268" w:rightChars="122" w:hanging="11" w:hangingChars="5"/>
        <w:rPr>
          <w:rFonts w:hint="default" w:ascii="Arial" w:hAnsi="Arial" w:cs="Arial"/>
          <w:sz w:val="22"/>
          <w:szCs w:val="22"/>
        </w:rPr>
      </w:pPr>
    </w:p>
    <w:p>
      <w:pPr>
        <w:pStyle w:val="3"/>
        <w:ind w:left="440" w:leftChars="195" w:right="268" w:rightChars="122" w:hanging="11" w:hangingChars="5"/>
        <w:jc w:val="both"/>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Único</w:t>
      </w:r>
      <w:r>
        <w:rPr>
          <w:rFonts w:hint="default" w:ascii="Arial" w:hAnsi="Arial" w:cs="Arial"/>
          <w:sz w:val="22"/>
          <w:szCs w:val="22"/>
        </w:rPr>
        <w:t>. A subcontratação sem autorização formal e prévia da CODE</w:t>
      </w:r>
      <w:r>
        <w:rPr>
          <w:rFonts w:hint="default" w:ascii="Arial" w:hAnsi="Arial" w:cs="Arial"/>
          <w:sz w:val="22"/>
          <w:szCs w:val="22"/>
          <w:lang w:val="pt-BR"/>
        </w:rPr>
        <w:t>N</w:t>
      </w:r>
      <w:r>
        <w:rPr>
          <w:rFonts w:hint="default" w:ascii="Arial" w:hAnsi="Arial" w:cs="Arial"/>
          <w:sz w:val="22"/>
          <w:szCs w:val="22"/>
        </w:rPr>
        <w:t xml:space="preserve"> ou em descumprimento ao previsto no art. 78, §2° da Lei 13.303/2016, caracteriza-se como inadimplemento contratual, ensejando à CONTRATADA as sanções previstas neste contrato.</w:t>
      </w:r>
    </w:p>
    <w:p>
      <w:pPr>
        <w:pStyle w:val="3"/>
        <w:ind w:left="440" w:leftChars="195" w:right="268" w:rightChars="122" w:hanging="11" w:hangingChars="5"/>
        <w:rPr>
          <w:rFonts w:hint="default" w:ascii="Arial" w:hAnsi="Arial" w:cs="Arial"/>
          <w:sz w:val="22"/>
          <w:szCs w:val="22"/>
        </w:rPr>
      </w:pPr>
    </w:p>
    <w:p>
      <w:pPr>
        <w:pStyle w:val="2"/>
        <w:numPr>
          <w:ilvl w:val="0"/>
          <w:numId w:val="17"/>
        </w:numPr>
        <w:tabs>
          <w:tab w:val="left" w:pos="1100"/>
        </w:tabs>
        <w:spacing w:before="0"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rPr>
        <w:t>DAS ALTERAÇÕES</w:t>
      </w:r>
      <w:r>
        <w:rPr>
          <w:rFonts w:hint="default" w:ascii="Arial" w:hAnsi="Arial" w:cs="Arial"/>
          <w:spacing w:val="7"/>
          <w:sz w:val="22"/>
          <w:szCs w:val="22"/>
        </w:rPr>
        <w:t xml:space="preserve"> </w:t>
      </w:r>
      <w:r>
        <w:rPr>
          <w:rFonts w:hint="default" w:ascii="Arial" w:hAnsi="Arial" w:cs="Arial"/>
          <w:sz w:val="22"/>
          <w:szCs w:val="22"/>
        </w:rPr>
        <w:t>CONTRATUAIS</w:t>
      </w:r>
    </w:p>
    <w:p>
      <w:pPr>
        <w:pStyle w:val="3"/>
        <w:spacing w:before="41"/>
        <w:ind w:left="440" w:leftChars="195" w:right="268" w:rightChars="122" w:hanging="11" w:hangingChars="5"/>
        <w:jc w:val="both"/>
        <w:rPr>
          <w:rFonts w:hint="default" w:ascii="Arial" w:hAnsi="Arial" w:cs="Arial"/>
          <w:sz w:val="22"/>
          <w:szCs w:val="22"/>
        </w:rPr>
      </w:pPr>
      <w:r>
        <w:rPr>
          <w:rFonts w:hint="default" w:ascii="Arial" w:hAnsi="Arial" w:cs="Arial"/>
          <w:sz w:val="22"/>
          <w:szCs w:val="22"/>
        </w:rPr>
        <w:t>Desde</w:t>
      </w:r>
      <w:r>
        <w:rPr>
          <w:rFonts w:hint="default" w:ascii="Arial" w:hAnsi="Arial" w:cs="Arial"/>
          <w:spacing w:val="-5"/>
          <w:sz w:val="22"/>
          <w:szCs w:val="22"/>
        </w:rPr>
        <w:t xml:space="preserve"> </w:t>
      </w:r>
      <w:r>
        <w:rPr>
          <w:rFonts w:hint="default" w:ascii="Arial" w:hAnsi="Arial" w:cs="Arial"/>
          <w:sz w:val="22"/>
          <w:szCs w:val="22"/>
        </w:rPr>
        <w:t>que</w:t>
      </w:r>
      <w:r>
        <w:rPr>
          <w:rFonts w:hint="default" w:ascii="Arial" w:hAnsi="Arial" w:cs="Arial"/>
          <w:spacing w:val="-6"/>
          <w:sz w:val="22"/>
          <w:szCs w:val="22"/>
        </w:rPr>
        <w:t xml:space="preserve"> </w:t>
      </w:r>
      <w:r>
        <w:rPr>
          <w:rFonts w:hint="default" w:ascii="Arial" w:hAnsi="Arial" w:cs="Arial"/>
          <w:sz w:val="22"/>
          <w:szCs w:val="22"/>
        </w:rPr>
        <w:t>não</w:t>
      </w:r>
      <w:r>
        <w:rPr>
          <w:rFonts w:hint="default" w:ascii="Arial" w:hAnsi="Arial" w:cs="Arial"/>
          <w:spacing w:val="-6"/>
          <w:sz w:val="22"/>
          <w:szCs w:val="22"/>
        </w:rPr>
        <w:t xml:space="preserve"> </w:t>
      </w:r>
      <w:r>
        <w:rPr>
          <w:rFonts w:hint="default" w:ascii="Arial" w:hAnsi="Arial" w:cs="Arial"/>
          <w:sz w:val="22"/>
          <w:szCs w:val="22"/>
        </w:rPr>
        <w:t>altere</w:t>
      </w:r>
      <w:r>
        <w:rPr>
          <w:rFonts w:hint="default" w:ascii="Arial" w:hAnsi="Arial" w:cs="Arial"/>
          <w:spacing w:val="-7"/>
          <w:sz w:val="22"/>
          <w:szCs w:val="22"/>
        </w:rPr>
        <w:t xml:space="preserve"> </w:t>
      </w:r>
      <w:r>
        <w:rPr>
          <w:rFonts w:hint="default" w:ascii="Arial" w:hAnsi="Arial" w:cs="Arial"/>
          <w:sz w:val="22"/>
          <w:szCs w:val="22"/>
        </w:rPr>
        <w:t>a</w:t>
      </w:r>
      <w:r>
        <w:rPr>
          <w:rFonts w:hint="default" w:ascii="Arial" w:hAnsi="Arial" w:cs="Arial"/>
          <w:spacing w:val="-4"/>
          <w:sz w:val="22"/>
          <w:szCs w:val="22"/>
        </w:rPr>
        <w:t xml:space="preserve"> </w:t>
      </w:r>
      <w:r>
        <w:rPr>
          <w:rFonts w:hint="default" w:ascii="Arial" w:hAnsi="Arial" w:cs="Arial"/>
          <w:sz w:val="22"/>
          <w:szCs w:val="22"/>
        </w:rPr>
        <w:t>natureza</w:t>
      </w:r>
      <w:r>
        <w:rPr>
          <w:rFonts w:hint="default" w:ascii="Arial" w:hAnsi="Arial" w:cs="Arial"/>
          <w:spacing w:val="-4"/>
          <w:sz w:val="22"/>
          <w:szCs w:val="22"/>
        </w:rPr>
        <w:t xml:space="preserve"> </w:t>
      </w:r>
      <w:r>
        <w:rPr>
          <w:rFonts w:hint="default" w:ascii="Arial" w:hAnsi="Arial" w:cs="Arial"/>
          <w:sz w:val="22"/>
          <w:szCs w:val="22"/>
        </w:rPr>
        <w:t>do</w:t>
      </w:r>
      <w:r>
        <w:rPr>
          <w:rFonts w:hint="default" w:ascii="Arial" w:hAnsi="Arial" w:cs="Arial"/>
          <w:spacing w:val="-4"/>
          <w:sz w:val="22"/>
          <w:szCs w:val="22"/>
        </w:rPr>
        <w:t xml:space="preserve"> </w:t>
      </w:r>
      <w:r>
        <w:rPr>
          <w:rFonts w:hint="default" w:ascii="Arial" w:hAnsi="Arial" w:cs="Arial"/>
          <w:sz w:val="22"/>
          <w:szCs w:val="22"/>
        </w:rPr>
        <w:t>objeto</w:t>
      </w:r>
      <w:r>
        <w:rPr>
          <w:rFonts w:hint="default" w:ascii="Arial" w:hAnsi="Arial" w:cs="Arial"/>
          <w:spacing w:val="-6"/>
          <w:sz w:val="22"/>
          <w:szCs w:val="22"/>
        </w:rPr>
        <w:t xml:space="preserve"> </w:t>
      </w:r>
      <w:r>
        <w:rPr>
          <w:rFonts w:hint="default" w:ascii="Arial" w:hAnsi="Arial" w:cs="Arial"/>
          <w:sz w:val="22"/>
          <w:szCs w:val="22"/>
        </w:rPr>
        <w:t>contratado</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6"/>
          <w:sz w:val="22"/>
          <w:szCs w:val="22"/>
        </w:rPr>
        <w:t xml:space="preserve"> </w:t>
      </w:r>
      <w:r>
        <w:rPr>
          <w:rFonts w:hint="default" w:ascii="Arial" w:hAnsi="Arial" w:cs="Arial"/>
          <w:sz w:val="22"/>
          <w:szCs w:val="22"/>
        </w:rPr>
        <w:t>descumpra</w:t>
      </w:r>
      <w:r>
        <w:rPr>
          <w:rFonts w:hint="default" w:ascii="Arial" w:hAnsi="Arial" w:cs="Arial"/>
          <w:spacing w:val="-4"/>
          <w:sz w:val="22"/>
          <w:szCs w:val="22"/>
        </w:rPr>
        <w:t xml:space="preserve"> </w:t>
      </w:r>
      <w:r>
        <w:rPr>
          <w:rFonts w:hint="default" w:ascii="Arial" w:hAnsi="Arial" w:cs="Arial"/>
          <w:sz w:val="22"/>
          <w:szCs w:val="22"/>
        </w:rPr>
        <w:t>o</w:t>
      </w:r>
      <w:r>
        <w:rPr>
          <w:rFonts w:hint="default" w:ascii="Arial" w:hAnsi="Arial" w:cs="Arial"/>
          <w:spacing w:val="-4"/>
          <w:sz w:val="22"/>
          <w:szCs w:val="22"/>
        </w:rPr>
        <w:t xml:space="preserve"> </w:t>
      </w:r>
      <w:r>
        <w:rPr>
          <w:rFonts w:hint="default" w:ascii="Arial" w:hAnsi="Arial" w:cs="Arial"/>
          <w:sz w:val="22"/>
          <w:szCs w:val="22"/>
        </w:rPr>
        <w:t>dever</w:t>
      </w:r>
      <w:r>
        <w:rPr>
          <w:rFonts w:hint="default" w:ascii="Arial" w:hAnsi="Arial" w:cs="Arial"/>
          <w:spacing w:val="-5"/>
          <w:sz w:val="22"/>
          <w:szCs w:val="22"/>
        </w:rPr>
        <w:t xml:space="preserve"> </w:t>
      </w:r>
      <w:r>
        <w:rPr>
          <w:rFonts w:hint="default" w:ascii="Arial" w:hAnsi="Arial" w:cs="Arial"/>
          <w:sz w:val="22"/>
          <w:szCs w:val="22"/>
        </w:rPr>
        <w:t>de licitar, o presente contrato poderá ser alterado, por acordo entre as partes e</w:t>
      </w:r>
      <w:r>
        <w:rPr>
          <w:rFonts w:hint="default" w:ascii="Arial" w:hAnsi="Arial" w:cs="Arial"/>
          <w:spacing w:val="-36"/>
          <w:sz w:val="22"/>
          <w:szCs w:val="22"/>
        </w:rPr>
        <w:t xml:space="preserve"> </w:t>
      </w:r>
      <w:r>
        <w:rPr>
          <w:rFonts w:hint="default" w:ascii="Arial" w:hAnsi="Arial" w:cs="Arial"/>
          <w:sz w:val="22"/>
          <w:szCs w:val="22"/>
        </w:rPr>
        <w:t>nas hipóteses previstas no art. 81 da Lei</w:t>
      </w:r>
      <w:r>
        <w:rPr>
          <w:rFonts w:hint="default" w:ascii="Arial" w:hAnsi="Arial" w:cs="Arial"/>
          <w:spacing w:val="-11"/>
          <w:sz w:val="22"/>
          <w:szCs w:val="22"/>
        </w:rPr>
        <w:t xml:space="preserve"> </w:t>
      </w:r>
      <w:r>
        <w:rPr>
          <w:rFonts w:hint="default" w:ascii="Arial" w:hAnsi="Arial" w:cs="Arial"/>
          <w:sz w:val="22"/>
          <w:szCs w:val="22"/>
        </w:rPr>
        <w:t>13.303/2016.</w:t>
      </w:r>
    </w:p>
    <w:p>
      <w:pPr>
        <w:pStyle w:val="3"/>
        <w:ind w:left="440" w:leftChars="195" w:right="268" w:rightChars="122" w:hanging="11" w:hangingChars="5"/>
        <w:rPr>
          <w:rFonts w:hint="default" w:ascii="Arial" w:hAnsi="Arial" w:cs="Arial"/>
          <w:sz w:val="22"/>
          <w:szCs w:val="22"/>
        </w:rPr>
      </w:pPr>
    </w:p>
    <w:p>
      <w:pPr>
        <w:pStyle w:val="3"/>
        <w:ind w:left="440" w:leftChars="195" w:right="268" w:rightChars="122" w:hanging="11" w:hangingChars="5"/>
        <w:jc w:val="both"/>
        <w:rPr>
          <w:rFonts w:hint="default" w:ascii="Arial" w:hAnsi="Arial" w:cs="Arial"/>
          <w:sz w:val="22"/>
          <w:szCs w:val="22"/>
        </w:rPr>
      </w:pPr>
      <w:r>
        <w:rPr>
          <w:rFonts w:hint="default" w:ascii="Arial" w:hAnsi="Arial" w:cs="Arial"/>
          <w:b/>
          <w:sz w:val="22"/>
          <w:szCs w:val="22"/>
        </w:rPr>
        <w:t>Parágrafo único</w:t>
      </w:r>
      <w:r>
        <w:rPr>
          <w:rFonts w:hint="default" w:ascii="Arial" w:hAnsi="Arial" w:cs="Arial"/>
          <w:sz w:val="22"/>
          <w:szCs w:val="22"/>
        </w:rPr>
        <w:t>. As alterações contratuais serão formalizadas através de Termo Aditivo.</w:t>
      </w:r>
    </w:p>
    <w:p>
      <w:pPr>
        <w:pStyle w:val="3"/>
        <w:ind w:left="440" w:leftChars="195" w:right="268" w:rightChars="122" w:hanging="11" w:hangingChars="5"/>
        <w:rPr>
          <w:rFonts w:hint="default" w:ascii="Arial" w:hAnsi="Arial" w:cs="Arial"/>
          <w:sz w:val="22"/>
          <w:szCs w:val="22"/>
        </w:rPr>
      </w:pPr>
    </w:p>
    <w:p>
      <w:pPr>
        <w:pStyle w:val="2"/>
        <w:numPr>
          <w:ilvl w:val="0"/>
          <w:numId w:val="17"/>
        </w:numPr>
        <w:tabs>
          <w:tab w:val="left" w:pos="1100"/>
        </w:tabs>
        <w:spacing w:before="0"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rPr>
        <w:t>DA SUSPENSÃO EXTRAORDINÁRIA DA</w:t>
      </w:r>
      <w:r>
        <w:rPr>
          <w:rFonts w:hint="default" w:ascii="Arial" w:hAnsi="Arial" w:cs="Arial"/>
          <w:spacing w:val="-19"/>
          <w:sz w:val="22"/>
          <w:szCs w:val="22"/>
        </w:rPr>
        <w:t xml:space="preserve"> </w:t>
      </w:r>
      <w:r>
        <w:rPr>
          <w:rFonts w:hint="default" w:ascii="Arial" w:hAnsi="Arial" w:cs="Arial"/>
          <w:sz w:val="22"/>
          <w:szCs w:val="22"/>
        </w:rPr>
        <w:t>EXECUÇÃO</w:t>
      </w:r>
    </w:p>
    <w:p>
      <w:pPr>
        <w:pStyle w:val="3"/>
        <w:spacing w:before="41"/>
        <w:ind w:left="440" w:leftChars="195" w:right="268" w:rightChars="122" w:hanging="11" w:hangingChars="5"/>
        <w:jc w:val="both"/>
        <w:rPr>
          <w:rFonts w:hint="default" w:ascii="Arial" w:hAnsi="Arial" w:cs="Arial"/>
          <w:sz w:val="22"/>
          <w:szCs w:val="22"/>
        </w:rPr>
      </w:pPr>
      <w:r>
        <w:rPr>
          <w:rFonts w:hint="default" w:ascii="Arial" w:hAnsi="Arial" w:cs="Arial"/>
          <w:sz w:val="22"/>
          <w:szCs w:val="22"/>
        </w:rPr>
        <w:t>De comum acordo, as partes poderão convencionar a suspensão extraordinária da execução do objeto deste contrato, quando, justificadamente, por motivo imperioso e extraordinário, se fizer necessário.</w:t>
      </w:r>
    </w:p>
    <w:p>
      <w:pPr>
        <w:pStyle w:val="3"/>
        <w:spacing w:before="1"/>
        <w:ind w:left="440" w:leftChars="195" w:right="268" w:rightChars="122" w:hanging="11" w:hangingChars="5"/>
        <w:rPr>
          <w:rFonts w:hint="default" w:ascii="Arial" w:hAnsi="Arial" w:cs="Arial"/>
          <w:sz w:val="22"/>
          <w:szCs w:val="22"/>
        </w:rPr>
      </w:pPr>
    </w:p>
    <w:p>
      <w:pPr>
        <w:pStyle w:val="3"/>
        <w:ind w:left="440" w:leftChars="195" w:right="268" w:rightChars="122" w:hanging="11" w:hangingChars="5"/>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13"/>
          <w:sz w:val="22"/>
          <w:szCs w:val="22"/>
        </w:rPr>
        <w:t xml:space="preserve"> </w:t>
      </w:r>
      <w:r>
        <w:rPr>
          <w:rFonts w:hint="default" w:ascii="Arial" w:hAnsi="Arial" w:cs="Arial"/>
          <w:b/>
          <w:sz w:val="22"/>
          <w:szCs w:val="22"/>
        </w:rPr>
        <w:t>único.</w:t>
      </w:r>
      <w:r>
        <w:rPr>
          <w:rFonts w:hint="default" w:ascii="Arial" w:hAnsi="Arial" w:cs="Arial"/>
          <w:b/>
          <w:spacing w:val="-10"/>
          <w:sz w:val="22"/>
          <w:szCs w:val="22"/>
        </w:rPr>
        <w:t xml:space="preserve"> </w:t>
      </w:r>
      <w:r>
        <w:rPr>
          <w:rFonts w:hint="default" w:ascii="Arial" w:hAnsi="Arial" w:cs="Arial"/>
          <w:sz w:val="22"/>
          <w:szCs w:val="22"/>
        </w:rPr>
        <w:t>A</w:t>
      </w:r>
      <w:r>
        <w:rPr>
          <w:rFonts w:hint="default" w:ascii="Arial" w:hAnsi="Arial" w:cs="Arial"/>
          <w:spacing w:val="-11"/>
          <w:sz w:val="22"/>
          <w:szCs w:val="22"/>
        </w:rPr>
        <w:t xml:space="preserve"> </w:t>
      </w:r>
      <w:r>
        <w:rPr>
          <w:rFonts w:hint="default" w:ascii="Arial" w:hAnsi="Arial" w:cs="Arial"/>
          <w:sz w:val="22"/>
          <w:szCs w:val="22"/>
        </w:rPr>
        <w:t>suspensão</w:t>
      </w:r>
      <w:r>
        <w:rPr>
          <w:rFonts w:hint="default" w:ascii="Arial" w:hAnsi="Arial" w:cs="Arial"/>
          <w:spacing w:val="-11"/>
          <w:sz w:val="22"/>
          <w:szCs w:val="22"/>
        </w:rPr>
        <w:t xml:space="preserve"> </w:t>
      </w:r>
      <w:r>
        <w:rPr>
          <w:rFonts w:hint="default" w:ascii="Arial" w:hAnsi="Arial" w:cs="Arial"/>
          <w:sz w:val="22"/>
          <w:szCs w:val="22"/>
        </w:rPr>
        <w:t>será</w:t>
      </w:r>
      <w:r>
        <w:rPr>
          <w:rFonts w:hint="default" w:ascii="Arial" w:hAnsi="Arial" w:cs="Arial"/>
          <w:spacing w:val="-14"/>
          <w:sz w:val="22"/>
          <w:szCs w:val="22"/>
        </w:rPr>
        <w:t xml:space="preserve"> </w:t>
      </w:r>
      <w:r>
        <w:rPr>
          <w:rFonts w:hint="default" w:ascii="Arial" w:hAnsi="Arial" w:cs="Arial"/>
          <w:sz w:val="22"/>
          <w:szCs w:val="22"/>
        </w:rPr>
        <w:t>formalizada</w:t>
      </w:r>
      <w:r>
        <w:rPr>
          <w:rFonts w:hint="default" w:ascii="Arial" w:hAnsi="Arial" w:cs="Arial"/>
          <w:spacing w:val="-11"/>
          <w:sz w:val="22"/>
          <w:szCs w:val="22"/>
        </w:rPr>
        <w:t xml:space="preserve"> </w:t>
      </w:r>
      <w:r>
        <w:rPr>
          <w:rFonts w:hint="default" w:ascii="Arial" w:hAnsi="Arial" w:cs="Arial"/>
          <w:sz w:val="22"/>
          <w:szCs w:val="22"/>
        </w:rPr>
        <w:t>através</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Termo</w:t>
      </w:r>
      <w:r>
        <w:rPr>
          <w:rFonts w:hint="default" w:ascii="Arial" w:hAnsi="Arial" w:cs="Arial"/>
          <w:spacing w:val="-12"/>
          <w:sz w:val="22"/>
          <w:szCs w:val="22"/>
        </w:rPr>
        <w:t xml:space="preserve"> </w:t>
      </w:r>
      <w:r>
        <w:rPr>
          <w:rFonts w:hint="default" w:ascii="Arial" w:hAnsi="Arial" w:cs="Arial"/>
          <w:sz w:val="22"/>
          <w:szCs w:val="22"/>
        </w:rPr>
        <w:t>Aditivo,</w:t>
      </w:r>
      <w:r>
        <w:rPr>
          <w:rFonts w:hint="default" w:ascii="Arial" w:hAnsi="Arial" w:cs="Arial"/>
          <w:spacing w:val="-11"/>
          <w:sz w:val="22"/>
          <w:szCs w:val="22"/>
        </w:rPr>
        <w:t xml:space="preserve"> </w:t>
      </w:r>
      <w:r>
        <w:rPr>
          <w:rFonts w:hint="default" w:ascii="Arial" w:hAnsi="Arial" w:cs="Arial"/>
          <w:sz w:val="22"/>
          <w:szCs w:val="22"/>
        </w:rPr>
        <w:t>onde será definida a expectativa de prazo do reinício da execução, bem como dos correspondentes pagamentos, devendo, quando aplicável, ser firmado novo Cronograma de</w:t>
      </w:r>
      <w:r>
        <w:rPr>
          <w:rFonts w:hint="default" w:ascii="Arial" w:hAnsi="Arial" w:cs="Arial"/>
          <w:spacing w:val="-5"/>
          <w:sz w:val="22"/>
          <w:szCs w:val="22"/>
        </w:rPr>
        <w:t xml:space="preserve"> </w:t>
      </w:r>
      <w:r>
        <w:rPr>
          <w:rFonts w:hint="default" w:ascii="Arial" w:hAnsi="Arial" w:cs="Arial"/>
          <w:sz w:val="22"/>
          <w:szCs w:val="22"/>
        </w:rPr>
        <w:t>execução.</w:t>
      </w:r>
    </w:p>
    <w:p>
      <w:pPr>
        <w:pStyle w:val="3"/>
        <w:ind w:left="440" w:leftChars="195" w:right="268" w:rightChars="122" w:hanging="11" w:hangingChars="5"/>
        <w:rPr>
          <w:rFonts w:hint="default" w:ascii="Arial" w:hAnsi="Arial" w:cs="Arial"/>
          <w:sz w:val="22"/>
          <w:szCs w:val="22"/>
        </w:rPr>
      </w:pPr>
    </w:p>
    <w:p>
      <w:pPr>
        <w:pStyle w:val="2"/>
        <w:numPr>
          <w:ilvl w:val="0"/>
          <w:numId w:val="17"/>
        </w:numPr>
        <w:tabs>
          <w:tab w:val="left" w:pos="1100"/>
          <w:tab w:val="left" w:pos="1320"/>
        </w:tabs>
        <w:spacing w:before="0"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rPr>
        <w:t>DA CESSÃO DO</w:t>
      </w:r>
      <w:r>
        <w:rPr>
          <w:rFonts w:hint="default" w:ascii="Arial" w:hAnsi="Arial" w:cs="Arial"/>
          <w:spacing w:val="-7"/>
          <w:sz w:val="22"/>
          <w:szCs w:val="22"/>
        </w:rPr>
        <w:t xml:space="preserve"> </w:t>
      </w:r>
      <w:r>
        <w:rPr>
          <w:rFonts w:hint="default" w:ascii="Arial" w:hAnsi="Arial" w:cs="Arial"/>
          <w:sz w:val="22"/>
          <w:szCs w:val="22"/>
        </w:rPr>
        <w:t>CONTRATO</w:t>
      </w:r>
    </w:p>
    <w:p>
      <w:pPr>
        <w:pStyle w:val="3"/>
        <w:spacing w:before="41"/>
        <w:ind w:left="440" w:leftChars="195" w:right="268" w:rightChars="122" w:hanging="11" w:hangingChars="5"/>
        <w:jc w:val="both"/>
        <w:rPr>
          <w:rFonts w:hint="default" w:ascii="Arial" w:hAnsi="Arial" w:cs="Arial"/>
          <w:sz w:val="22"/>
          <w:szCs w:val="22"/>
        </w:rPr>
      </w:pPr>
      <w:r>
        <w:rPr>
          <w:rFonts w:hint="default" w:ascii="Arial" w:hAnsi="Arial" w:cs="Arial"/>
          <w:sz w:val="22"/>
          <w:szCs w:val="22"/>
        </w:rPr>
        <w:t>O presente contrato não poderá ser cedido ou utilizado sob qualquer hipótese como título de circulação comercial, caução, cessão de crédito e/ou documento exequível a ser apresentado contra a CODE</w:t>
      </w:r>
      <w:r>
        <w:rPr>
          <w:rFonts w:hint="default" w:ascii="Arial" w:hAnsi="Arial" w:cs="Arial"/>
          <w:sz w:val="22"/>
          <w:szCs w:val="22"/>
          <w:lang w:val="pt-BR"/>
        </w:rPr>
        <w:t>N</w:t>
      </w:r>
      <w:r>
        <w:rPr>
          <w:rFonts w:hint="default" w:ascii="Arial" w:hAnsi="Arial" w:cs="Arial"/>
          <w:sz w:val="22"/>
          <w:szCs w:val="22"/>
        </w:rPr>
        <w:t xml:space="preserve"> por terceiros.</w:t>
      </w:r>
    </w:p>
    <w:p>
      <w:pPr>
        <w:pStyle w:val="3"/>
        <w:spacing w:line="276" w:lineRule="auto"/>
        <w:ind w:left="440" w:leftChars="195" w:right="268" w:rightChars="122" w:hanging="11" w:hangingChars="5"/>
        <w:jc w:val="both"/>
        <w:rPr>
          <w:rFonts w:hint="default" w:ascii="Arial" w:hAnsi="Arial" w:cs="Arial"/>
          <w:sz w:val="22"/>
          <w:szCs w:val="22"/>
        </w:rPr>
      </w:pPr>
      <w:r>
        <w:rPr>
          <w:rFonts w:hint="default" w:ascii="Arial" w:hAnsi="Arial" w:cs="Arial"/>
          <w:b/>
          <w:sz w:val="22"/>
          <w:szCs w:val="22"/>
        </w:rPr>
        <w:t xml:space="preserve">Parágrafo único. </w:t>
      </w:r>
      <w:r>
        <w:rPr>
          <w:rFonts w:hint="default" w:ascii="Arial" w:hAnsi="Arial" w:cs="Arial"/>
          <w:sz w:val="22"/>
          <w:szCs w:val="22"/>
        </w:rPr>
        <w:t>Fica vedado à CONTRATADA transferir ou ceder, a qualquer título, os direitos e obrigações assumidos nesse contrato.</w:t>
      </w:r>
    </w:p>
    <w:p>
      <w:pPr>
        <w:pStyle w:val="3"/>
        <w:spacing w:before="8"/>
        <w:ind w:left="440" w:leftChars="195" w:right="268" w:rightChars="122" w:hanging="11" w:hangingChars="5"/>
        <w:rPr>
          <w:rFonts w:hint="default" w:ascii="Arial" w:hAnsi="Arial" w:cs="Arial"/>
          <w:sz w:val="22"/>
          <w:szCs w:val="22"/>
        </w:rPr>
      </w:pPr>
    </w:p>
    <w:p>
      <w:pPr>
        <w:pStyle w:val="2"/>
        <w:numPr>
          <w:ilvl w:val="0"/>
          <w:numId w:val="17"/>
        </w:numPr>
        <w:tabs>
          <w:tab w:val="left" w:pos="1100"/>
          <w:tab w:val="left" w:pos="1320"/>
        </w:tabs>
        <w:spacing w:before="0"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rPr>
        <w:t>DO SIGILO</w:t>
      </w:r>
    </w:p>
    <w:p>
      <w:pPr>
        <w:pStyle w:val="3"/>
        <w:spacing w:before="41"/>
        <w:ind w:left="440" w:leftChars="195" w:right="268" w:rightChars="122" w:hanging="11" w:hangingChars="5"/>
        <w:jc w:val="both"/>
        <w:rPr>
          <w:rFonts w:hint="default" w:ascii="Arial" w:hAnsi="Arial" w:cs="Arial"/>
          <w:sz w:val="22"/>
          <w:szCs w:val="22"/>
        </w:rPr>
      </w:pPr>
      <w:r>
        <w:rPr>
          <w:rFonts w:hint="default" w:ascii="Arial" w:hAnsi="Arial" w:cs="Arial"/>
          <w:sz w:val="22"/>
          <w:szCs w:val="22"/>
        </w:rPr>
        <w:t>Caso a CONTRATADA venha a ter acesso a dados, materiais, documentos e informações de natureza sigilosa, direta ou indiretamente, em decorrência da execução do objeto contratual, deverá manter o sigilo dos mesmos, bem como orientar os profissionais envolvidos a cumprir esta obrigação, respeitando-se as diretrizes</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6"/>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6"/>
          <w:sz w:val="22"/>
          <w:szCs w:val="22"/>
        </w:rPr>
        <w:t xml:space="preserve"> </w:t>
      </w:r>
      <w:r>
        <w:rPr>
          <w:rFonts w:hint="default" w:ascii="Arial" w:hAnsi="Arial" w:cs="Arial"/>
          <w:sz w:val="22"/>
          <w:szCs w:val="22"/>
        </w:rPr>
        <w:t>respondendo,</w:t>
      </w:r>
      <w:r>
        <w:rPr>
          <w:rFonts w:hint="default" w:ascii="Arial" w:hAnsi="Arial" w:cs="Arial"/>
          <w:spacing w:val="-9"/>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caso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descumprimento,</w:t>
      </w:r>
      <w:r>
        <w:rPr>
          <w:rFonts w:hint="default" w:ascii="Arial" w:hAnsi="Arial" w:cs="Arial"/>
          <w:spacing w:val="-9"/>
          <w:sz w:val="22"/>
          <w:szCs w:val="22"/>
        </w:rPr>
        <w:t xml:space="preserve"> </w:t>
      </w:r>
      <w:r>
        <w:rPr>
          <w:rFonts w:hint="default" w:ascii="Arial" w:hAnsi="Arial" w:cs="Arial"/>
          <w:sz w:val="22"/>
          <w:szCs w:val="22"/>
        </w:rPr>
        <w:t>na</w:t>
      </w:r>
      <w:r>
        <w:rPr>
          <w:rFonts w:hint="default" w:ascii="Arial" w:hAnsi="Arial" w:cs="Arial"/>
          <w:spacing w:val="-8"/>
          <w:sz w:val="22"/>
          <w:szCs w:val="22"/>
        </w:rPr>
        <w:t xml:space="preserve"> </w:t>
      </w:r>
      <w:r>
        <w:rPr>
          <w:rFonts w:hint="default" w:ascii="Arial" w:hAnsi="Arial" w:cs="Arial"/>
          <w:sz w:val="22"/>
          <w:szCs w:val="22"/>
        </w:rPr>
        <w:t>forma da Lei 12.527/2011 e demais legislação</w:t>
      </w:r>
      <w:r>
        <w:rPr>
          <w:rFonts w:hint="default" w:ascii="Arial" w:hAnsi="Arial" w:cs="Arial"/>
          <w:spacing w:val="-4"/>
          <w:sz w:val="22"/>
          <w:szCs w:val="22"/>
        </w:rPr>
        <w:t xml:space="preserve"> </w:t>
      </w:r>
      <w:r>
        <w:rPr>
          <w:rFonts w:hint="default" w:ascii="Arial" w:hAnsi="Arial" w:cs="Arial"/>
          <w:sz w:val="22"/>
          <w:szCs w:val="22"/>
        </w:rPr>
        <w:t>aplicável.</w:t>
      </w:r>
    </w:p>
    <w:p>
      <w:pPr>
        <w:pStyle w:val="3"/>
        <w:ind w:left="440" w:leftChars="195" w:right="268" w:rightChars="122" w:hanging="11" w:hangingChars="5"/>
        <w:rPr>
          <w:rFonts w:hint="default" w:ascii="Arial" w:hAnsi="Arial" w:cs="Arial"/>
          <w:sz w:val="22"/>
          <w:szCs w:val="22"/>
        </w:rPr>
      </w:pPr>
    </w:p>
    <w:p>
      <w:pPr>
        <w:pStyle w:val="2"/>
        <w:numPr>
          <w:ilvl w:val="0"/>
          <w:numId w:val="17"/>
        </w:numPr>
        <w:tabs>
          <w:tab w:val="left" w:pos="1100"/>
        </w:tabs>
        <w:spacing w:before="1"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rPr>
        <w:t>DAS</w:t>
      </w:r>
      <w:r>
        <w:rPr>
          <w:rFonts w:hint="default" w:ascii="Arial" w:hAnsi="Arial" w:cs="Arial"/>
          <w:spacing w:val="-1"/>
          <w:sz w:val="22"/>
          <w:szCs w:val="22"/>
        </w:rPr>
        <w:t xml:space="preserve"> </w:t>
      </w:r>
      <w:r>
        <w:rPr>
          <w:rFonts w:hint="default" w:ascii="Arial" w:hAnsi="Arial" w:cs="Arial"/>
          <w:sz w:val="22"/>
          <w:szCs w:val="22"/>
        </w:rPr>
        <w:t>SANÇÕES</w:t>
      </w:r>
    </w:p>
    <w:p>
      <w:pPr>
        <w:pStyle w:val="3"/>
        <w:spacing w:before="43" w:line="259"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São</w:t>
      </w:r>
      <w:r>
        <w:rPr>
          <w:rFonts w:hint="default" w:ascii="Arial" w:hAnsi="Arial" w:cs="Arial"/>
          <w:spacing w:val="-7"/>
          <w:sz w:val="22"/>
          <w:szCs w:val="22"/>
        </w:rPr>
        <w:t xml:space="preserve"> </w:t>
      </w:r>
      <w:r>
        <w:rPr>
          <w:rFonts w:hint="default" w:ascii="Arial" w:hAnsi="Arial" w:cs="Arial"/>
          <w:sz w:val="22"/>
          <w:szCs w:val="22"/>
        </w:rPr>
        <w:t>situações</w:t>
      </w:r>
      <w:r>
        <w:rPr>
          <w:rFonts w:hint="default" w:ascii="Arial" w:hAnsi="Arial" w:cs="Arial"/>
          <w:spacing w:val="-8"/>
          <w:sz w:val="22"/>
          <w:szCs w:val="22"/>
        </w:rPr>
        <w:t xml:space="preserve"> </w:t>
      </w:r>
      <w:r>
        <w:rPr>
          <w:rFonts w:hint="default" w:ascii="Arial" w:hAnsi="Arial" w:cs="Arial"/>
          <w:sz w:val="22"/>
          <w:szCs w:val="22"/>
        </w:rPr>
        <w:t>ensejadoras</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8"/>
          <w:sz w:val="22"/>
          <w:szCs w:val="22"/>
        </w:rPr>
        <w:t xml:space="preserve"> </w:t>
      </w:r>
      <w:r>
        <w:rPr>
          <w:rFonts w:hint="default" w:ascii="Arial" w:hAnsi="Arial" w:cs="Arial"/>
          <w:sz w:val="22"/>
          <w:szCs w:val="22"/>
        </w:rPr>
        <w:t>aplicação</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sanção(ões)</w:t>
      </w:r>
      <w:r>
        <w:rPr>
          <w:rFonts w:hint="default" w:ascii="Arial" w:hAnsi="Arial" w:cs="Arial"/>
          <w:spacing w:val="-7"/>
          <w:sz w:val="22"/>
          <w:szCs w:val="22"/>
        </w:rPr>
        <w:t xml:space="preserve"> </w:t>
      </w:r>
      <w:r>
        <w:rPr>
          <w:rFonts w:hint="default" w:ascii="Arial" w:hAnsi="Arial" w:cs="Arial"/>
          <w:sz w:val="22"/>
          <w:szCs w:val="22"/>
        </w:rPr>
        <w:t>ao</w:t>
      </w:r>
      <w:r>
        <w:rPr>
          <w:rFonts w:hint="default" w:ascii="Arial" w:hAnsi="Arial" w:cs="Arial"/>
          <w:spacing w:val="-7"/>
          <w:sz w:val="22"/>
          <w:szCs w:val="22"/>
        </w:rPr>
        <w:t xml:space="preserve"> </w:t>
      </w:r>
      <w:r>
        <w:rPr>
          <w:rFonts w:hint="default" w:ascii="Arial" w:hAnsi="Arial" w:cs="Arial"/>
          <w:sz w:val="22"/>
          <w:szCs w:val="22"/>
        </w:rPr>
        <w:t>contratado,</w:t>
      </w:r>
      <w:r>
        <w:rPr>
          <w:rFonts w:hint="default" w:ascii="Arial" w:hAnsi="Arial" w:cs="Arial"/>
          <w:spacing w:val="-10"/>
          <w:sz w:val="22"/>
          <w:szCs w:val="22"/>
        </w:rPr>
        <w:t xml:space="preserve"> </w:t>
      </w:r>
      <w:r>
        <w:rPr>
          <w:rFonts w:hint="default" w:ascii="Arial" w:hAnsi="Arial" w:cs="Arial"/>
          <w:sz w:val="22"/>
          <w:szCs w:val="22"/>
        </w:rPr>
        <w:t>o</w:t>
      </w:r>
      <w:r>
        <w:rPr>
          <w:rFonts w:hint="default" w:ascii="Arial" w:hAnsi="Arial" w:cs="Arial"/>
          <w:spacing w:val="-6"/>
          <w:sz w:val="22"/>
          <w:szCs w:val="22"/>
        </w:rPr>
        <w:t xml:space="preserve"> </w:t>
      </w:r>
      <w:r>
        <w:rPr>
          <w:rFonts w:hint="default" w:ascii="Arial" w:hAnsi="Arial" w:cs="Arial"/>
          <w:sz w:val="22"/>
          <w:szCs w:val="22"/>
        </w:rPr>
        <w:t>atraso injustificado na execução do contrato (mora) e/ou a sua inexecução total ou parcial.</w:t>
      </w:r>
    </w:p>
    <w:p>
      <w:pPr>
        <w:pStyle w:val="3"/>
        <w:spacing w:before="10"/>
        <w:ind w:left="440" w:leftChars="195" w:right="268" w:rightChars="122" w:hanging="11" w:hangingChars="5"/>
        <w:rPr>
          <w:rFonts w:hint="default" w:ascii="Arial" w:hAnsi="Arial" w:cs="Arial"/>
          <w:sz w:val="22"/>
          <w:szCs w:val="22"/>
        </w:rPr>
      </w:pPr>
    </w:p>
    <w:p>
      <w:pPr>
        <w:pStyle w:val="3"/>
        <w:spacing w:before="1"/>
        <w:ind w:left="440" w:leftChars="195" w:right="268" w:rightChars="122" w:hanging="11" w:hangingChars="5"/>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atraso injustificado na execução do contrato sujeita o contratado à multa de mora, nos termos do art. 82 da Lei 13.303/2016, limitada a 0,3% por dia</w:t>
      </w:r>
      <w:r>
        <w:rPr>
          <w:rFonts w:hint="default" w:ascii="Arial" w:hAnsi="Arial" w:cs="Arial"/>
          <w:sz w:val="22"/>
          <w:szCs w:val="22"/>
          <w:lang w:val="pt-BR"/>
        </w:rPr>
        <w:t xml:space="preserve"> aplicado sobre o valor total do contrato</w:t>
      </w:r>
      <w:r>
        <w:rPr>
          <w:rFonts w:hint="default" w:ascii="Arial" w:hAnsi="Arial" w:cs="Arial"/>
          <w:sz w:val="22"/>
          <w:szCs w:val="22"/>
        </w:rPr>
        <w:t>, até o trigésimo dia de atraso.</w:t>
      </w:r>
    </w:p>
    <w:p>
      <w:pPr>
        <w:pStyle w:val="3"/>
        <w:spacing w:before="11"/>
        <w:ind w:left="440" w:leftChars="195" w:right="268" w:rightChars="122" w:hanging="11" w:hangingChars="5"/>
        <w:rPr>
          <w:rFonts w:hint="default" w:ascii="Arial" w:hAnsi="Arial" w:cs="Arial"/>
          <w:sz w:val="22"/>
          <w:szCs w:val="22"/>
        </w:rPr>
      </w:pPr>
    </w:p>
    <w:p>
      <w:pPr>
        <w:pStyle w:val="3"/>
        <w:ind w:left="440" w:leftChars="195" w:right="268" w:rightChars="122" w:hanging="11" w:hangingChars="5"/>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A inexecução total ou parcial, aqui incluído o descumprimento de qualquer cláusula do contrato, sujeita o contratado às seguintes sanções, nos termos do art. 83 da Lei 13.303/2016:</w:t>
      </w:r>
    </w:p>
    <w:p>
      <w:pPr>
        <w:pStyle w:val="3"/>
        <w:ind w:left="440" w:leftChars="195" w:right="268" w:rightChars="122" w:hanging="11" w:hangingChars="5"/>
        <w:rPr>
          <w:rFonts w:hint="default" w:ascii="Arial" w:hAnsi="Arial" w:cs="Arial"/>
          <w:sz w:val="22"/>
          <w:szCs w:val="22"/>
        </w:rPr>
      </w:pPr>
    </w:p>
    <w:p>
      <w:pPr>
        <w:pStyle w:val="15"/>
        <w:numPr>
          <w:ilvl w:val="0"/>
          <w:numId w:val="23"/>
        </w:numPr>
        <w:tabs>
          <w:tab w:val="left" w:pos="880"/>
          <w:tab w:val="left" w:pos="1574"/>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Advertência;</w:t>
      </w:r>
    </w:p>
    <w:p>
      <w:pPr>
        <w:pStyle w:val="15"/>
        <w:numPr>
          <w:ilvl w:val="0"/>
          <w:numId w:val="23"/>
        </w:numPr>
        <w:tabs>
          <w:tab w:val="left" w:pos="880"/>
          <w:tab w:val="left" w:pos="1574"/>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Multa, limitada a 10% (</w:t>
      </w:r>
      <w:r>
        <w:rPr>
          <w:rFonts w:hint="default" w:cs="Arial"/>
          <w:sz w:val="22"/>
          <w:szCs w:val="22"/>
          <w:lang w:val="pt-BR"/>
        </w:rPr>
        <w:t>dez</w:t>
      </w:r>
      <w:r>
        <w:rPr>
          <w:rFonts w:hint="default" w:ascii="Arial" w:hAnsi="Arial" w:cs="Arial"/>
          <w:sz w:val="22"/>
          <w:szCs w:val="22"/>
        </w:rPr>
        <w:t xml:space="preserve"> por cento) sobre o valor do saldo remanescente do contrato para o caso de inexecução</w:t>
      </w:r>
      <w:r>
        <w:rPr>
          <w:rFonts w:hint="default" w:ascii="Arial" w:hAnsi="Arial" w:cs="Arial"/>
          <w:spacing w:val="-8"/>
          <w:sz w:val="22"/>
          <w:szCs w:val="22"/>
        </w:rPr>
        <w:t xml:space="preserve"> </w:t>
      </w:r>
      <w:r>
        <w:rPr>
          <w:rFonts w:hint="default" w:ascii="Arial" w:hAnsi="Arial" w:cs="Arial"/>
          <w:sz w:val="22"/>
          <w:szCs w:val="22"/>
        </w:rPr>
        <w:t>parcial;</w:t>
      </w:r>
    </w:p>
    <w:p>
      <w:pPr>
        <w:pStyle w:val="15"/>
        <w:numPr>
          <w:ilvl w:val="0"/>
          <w:numId w:val="23"/>
        </w:numPr>
        <w:tabs>
          <w:tab w:val="left" w:pos="880"/>
          <w:tab w:val="left" w:pos="1574"/>
        </w:tabs>
        <w:spacing w:before="92"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Multa, limitada a 30% (trinta por cento) sobre o valor total do contrato para o caso de inexecução</w:t>
      </w:r>
      <w:r>
        <w:rPr>
          <w:rFonts w:hint="default" w:ascii="Arial" w:hAnsi="Arial" w:cs="Arial"/>
          <w:spacing w:val="-8"/>
          <w:sz w:val="22"/>
          <w:szCs w:val="22"/>
        </w:rPr>
        <w:t xml:space="preserve"> </w:t>
      </w:r>
      <w:r>
        <w:rPr>
          <w:rFonts w:hint="default" w:ascii="Arial" w:hAnsi="Arial" w:cs="Arial"/>
          <w:sz w:val="22"/>
          <w:szCs w:val="22"/>
        </w:rPr>
        <w:t>total;</w:t>
      </w:r>
    </w:p>
    <w:p>
      <w:pPr>
        <w:pStyle w:val="15"/>
        <w:numPr>
          <w:ilvl w:val="0"/>
          <w:numId w:val="23"/>
        </w:numPr>
        <w:tabs>
          <w:tab w:val="left" w:pos="880"/>
          <w:tab w:val="left" w:pos="1574"/>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Suspensão temporária de participação em licitação e impedimento de contratar com a CODE</w:t>
      </w:r>
      <w:r>
        <w:rPr>
          <w:rFonts w:hint="default" w:ascii="Arial" w:hAnsi="Arial" w:cs="Arial"/>
          <w:sz w:val="22"/>
          <w:szCs w:val="22"/>
          <w:lang w:val="pt-BR"/>
        </w:rPr>
        <w:t>N</w:t>
      </w:r>
      <w:r>
        <w:rPr>
          <w:rFonts w:hint="default" w:ascii="Arial" w:hAnsi="Arial" w:cs="Arial"/>
          <w:sz w:val="22"/>
          <w:szCs w:val="22"/>
        </w:rPr>
        <w:t>, por prazo não superior a 2 (dois)</w:t>
      </w:r>
      <w:r>
        <w:rPr>
          <w:rFonts w:hint="default" w:ascii="Arial" w:hAnsi="Arial" w:cs="Arial"/>
          <w:spacing w:val="-15"/>
          <w:sz w:val="22"/>
          <w:szCs w:val="22"/>
        </w:rPr>
        <w:t xml:space="preserve"> </w:t>
      </w:r>
      <w:r>
        <w:rPr>
          <w:rFonts w:hint="default" w:ascii="Arial" w:hAnsi="Arial" w:cs="Arial"/>
          <w:sz w:val="22"/>
          <w:szCs w:val="22"/>
        </w:rPr>
        <w:t>anos.</w:t>
      </w:r>
    </w:p>
    <w:p>
      <w:pPr>
        <w:pStyle w:val="3"/>
        <w:ind w:left="440" w:leftChars="195" w:right="268" w:rightChars="122" w:hanging="11" w:hangingChars="5"/>
        <w:rPr>
          <w:rFonts w:hint="default" w:ascii="Arial" w:hAnsi="Arial" w:cs="Arial"/>
          <w:sz w:val="22"/>
          <w:szCs w:val="22"/>
        </w:rPr>
      </w:pPr>
    </w:p>
    <w:p>
      <w:pPr>
        <w:pStyle w:val="3"/>
        <w:ind w:left="440" w:leftChars="195" w:right="268" w:rightChars="122" w:hanging="11" w:hangingChars="5"/>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O procedimento para a aplicação de sanções é aquele previsto</w:t>
      </w:r>
      <w:r>
        <w:rPr>
          <w:rFonts w:hint="default" w:ascii="Arial" w:hAnsi="Arial" w:cs="Arial"/>
          <w:spacing w:val="-9"/>
          <w:sz w:val="22"/>
          <w:szCs w:val="22"/>
        </w:rPr>
        <w:t xml:space="preserve"> </w:t>
      </w:r>
      <w:r>
        <w:rPr>
          <w:rFonts w:hint="default" w:ascii="Arial" w:hAnsi="Arial" w:cs="Arial"/>
          <w:sz w:val="22"/>
          <w:szCs w:val="22"/>
        </w:rPr>
        <w:t>no</w:t>
      </w:r>
      <w:r>
        <w:rPr>
          <w:rFonts w:hint="default" w:ascii="Arial" w:hAnsi="Arial" w:cs="Arial"/>
          <w:spacing w:val="-11"/>
          <w:sz w:val="22"/>
          <w:szCs w:val="22"/>
        </w:rPr>
        <w:t xml:space="preserve"> </w:t>
      </w:r>
      <w:r>
        <w:rPr>
          <w:rFonts w:hint="default" w:ascii="Arial" w:hAnsi="Arial" w:cs="Arial"/>
          <w:sz w:val="22"/>
          <w:szCs w:val="22"/>
        </w:rPr>
        <w:t>Regulamento</w:t>
      </w:r>
      <w:r>
        <w:rPr>
          <w:rFonts w:hint="default" w:ascii="Arial" w:hAnsi="Arial" w:cs="Arial"/>
          <w:spacing w:val="-8"/>
          <w:sz w:val="22"/>
          <w:szCs w:val="22"/>
        </w:rPr>
        <w:t xml:space="preserve"> </w:t>
      </w:r>
      <w:r>
        <w:rPr>
          <w:rFonts w:hint="default" w:ascii="Arial" w:hAnsi="Arial" w:cs="Arial"/>
          <w:sz w:val="22"/>
          <w:szCs w:val="22"/>
        </w:rPr>
        <w:t>Interno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Licitações</w:t>
      </w:r>
      <w:r>
        <w:rPr>
          <w:rFonts w:hint="default" w:ascii="Arial" w:hAnsi="Arial" w:cs="Arial"/>
          <w:spacing w:val="-9"/>
          <w:sz w:val="22"/>
          <w:szCs w:val="22"/>
        </w:rPr>
        <w:t xml:space="preserve"> </w:t>
      </w:r>
      <w:r>
        <w:rPr>
          <w:rFonts w:hint="default" w:ascii="Arial" w:hAnsi="Arial" w:cs="Arial"/>
          <w:sz w:val="22"/>
          <w:szCs w:val="22"/>
        </w:rPr>
        <w:t>e</w:t>
      </w:r>
      <w:r>
        <w:rPr>
          <w:rFonts w:hint="default" w:ascii="Arial" w:hAnsi="Arial" w:cs="Arial"/>
          <w:spacing w:val="-8"/>
          <w:sz w:val="22"/>
          <w:szCs w:val="22"/>
        </w:rPr>
        <w:t xml:space="preserve"> </w:t>
      </w:r>
      <w:r>
        <w:rPr>
          <w:rFonts w:hint="default" w:ascii="Arial" w:hAnsi="Arial" w:cs="Arial"/>
          <w:sz w:val="22"/>
          <w:szCs w:val="22"/>
        </w:rPr>
        <w:t>Contratos</w:t>
      </w:r>
      <w:r>
        <w:rPr>
          <w:rFonts w:hint="default" w:ascii="Arial" w:hAnsi="Arial" w:cs="Arial"/>
          <w:spacing w:val="-12"/>
          <w:sz w:val="22"/>
          <w:szCs w:val="22"/>
        </w:rPr>
        <w:t xml:space="preserve"> </w:t>
      </w:r>
      <w:r>
        <w:rPr>
          <w:rFonts w:hint="default" w:ascii="Arial" w:hAnsi="Arial" w:cs="Arial"/>
          <w:sz w:val="22"/>
          <w:szCs w:val="22"/>
        </w:rPr>
        <w:t>da</w:t>
      </w:r>
      <w:r>
        <w:rPr>
          <w:rFonts w:hint="default" w:ascii="Arial" w:hAnsi="Arial" w:cs="Arial"/>
          <w:spacing w:val="-8"/>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10"/>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qual observa o devido processo administrativo, garantindo o contraditório e a ampla defesa.</w:t>
      </w:r>
    </w:p>
    <w:p>
      <w:pPr>
        <w:pStyle w:val="3"/>
        <w:ind w:left="440" w:leftChars="195" w:right="268" w:rightChars="122" w:hanging="11" w:hangingChars="5"/>
        <w:jc w:val="both"/>
        <w:rPr>
          <w:rFonts w:hint="default" w:ascii="Arial" w:hAnsi="Arial" w:cs="Arial"/>
          <w:sz w:val="22"/>
          <w:szCs w:val="22"/>
        </w:rPr>
      </w:pPr>
    </w:p>
    <w:p>
      <w:pPr>
        <w:pStyle w:val="2"/>
        <w:numPr>
          <w:ilvl w:val="0"/>
          <w:numId w:val="17"/>
        </w:numPr>
        <w:tabs>
          <w:tab w:val="left" w:pos="1100"/>
        </w:tabs>
        <w:spacing w:before="0"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rPr>
        <w:t>DA EXTINÇÃO DO</w:t>
      </w:r>
      <w:r>
        <w:rPr>
          <w:rFonts w:hint="default" w:ascii="Arial" w:hAnsi="Arial" w:cs="Arial"/>
          <w:spacing w:val="-7"/>
          <w:sz w:val="22"/>
          <w:szCs w:val="22"/>
        </w:rPr>
        <w:t xml:space="preserve"> </w:t>
      </w:r>
      <w:r>
        <w:rPr>
          <w:rFonts w:hint="default" w:ascii="Arial" w:hAnsi="Arial" w:cs="Arial"/>
          <w:sz w:val="22"/>
          <w:szCs w:val="22"/>
        </w:rPr>
        <w:t>CONTRATO</w:t>
      </w:r>
    </w:p>
    <w:p>
      <w:pPr>
        <w:pStyle w:val="3"/>
        <w:spacing w:before="42"/>
        <w:ind w:left="440" w:leftChars="195" w:right="268" w:rightChars="122" w:hanging="11" w:hangingChars="5"/>
        <w:jc w:val="both"/>
        <w:rPr>
          <w:rFonts w:hint="default" w:ascii="Arial" w:hAnsi="Arial" w:cs="Arial"/>
          <w:sz w:val="22"/>
          <w:szCs w:val="22"/>
        </w:rPr>
      </w:pPr>
      <w:r>
        <w:rPr>
          <w:rFonts w:hint="default" w:ascii="Arial" w:hAnsi="Arial" w:cs="Arial"/>
          <w:sz w:val="22"/>
          <w:szCs w:val="22"/>
        </w:rPr>
        <w:t>Este contrato poderá ser extinto:</w:t>
      </w:r>
    </w:p>
    <w:p>
      <w:pPr>
        <w:pStyle w:val="15"/>
        <w:numPr>
          <w:ilvl w:val="0"/>
          <w:numId w:val="24"/>
        </w:numPr>
        <w:tabs>
          <w:tab w:val="left" w:pos="880"/>
          <w:tab w:val="left" w:pos="1442"/>
        </w:tabs>
        <w:spacing w:before="21"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Pela completa execução do seu objeto ou pelo advento de termo ou condição nele</w:t>
      </w:r>
      <w:r>
        <w:rPr>
          <w:rFonts w:hint="default" w:ascii="Arial" w:hAnsi="Arial" w:cs="Arial"/>
          <w:spacing w:val="-1"/>
          <w:sz w:val="22"/>
          <w:szCs w:val="22"/>
        </w:rPr>
        <w:t xml:space="preserve"> </w:t>
      </w:r>
      <w:r>
        <w:rPr>
          <w:rFonts w:hint="default" w:ascii="Arial" w:hAnsi="Arial" w:cs="Arial"/>
          <w:sz w:val="22"/>
          <w:szCs w:val="22"/>
        </w:rPr>
        <w:t>prevista.</w:t>
      </w:r>
    </w:p>
    <w:p>
      <w:pPr>
        <w:pStyle w:val="15"/>
        <w:numPr>
          <w:ilvl w:val="0"/>
          <w:numId w:val="24"/>
        </w:numPr>
        <w:tabs>
          <w:tab w:val="left" w:pos="880"/>
          <w:tab w:val="left" w:pos="1442"/>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Pelo término do seu prazo de</w:t>
      </w:r>
      <w:r>
        <w:rPr>
          <w:rFonts w:hint="default" w:ascii="Arial" w:hAnsi="Arial" w:cs="Arial"/>
          <w:spacing w:val="-2"/>
          <w:sz w:val="22"/>
          <w:szCs w:val="22"/>
        </w:rPr>
        <w:t xml:space="preserve"> </w:t>
      </w:r>
      <w:r>
        <w:rPr>
          <w:rFonts w:hint="default" w:ascii="Arial" w:hAnsi="Arial" w:cs="Arial"/>
          <w:sz w:val="22"/>
          <w:szCs w:val="22"/>
        </w:rPr>
        <w:t>vigência.</w:t>
      </w:r>
    </w:p>
    <w:p>
      <w:pPr>
        <w:pStyle w:val="15"/>
        <w:numPr>
          <w:ilvl w:val="0"/>
          <w:numId w:val="24"/>
        </w:numPr>
        <w:tabs>
          <w:tab w:val="left" w:pos="880"/>
          <w:tab w:val="left" w:pos="1442"/>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Por acordo entre as partes, desde que a medida não acarrete prejuízos para a</w:t>
      </w:r>
      <w:r>
        <w:rPr>
          <w:rFonts w:hint="default" w:ascii="Arial" w:hAnsi="Arial" w:cs="Arial"/>
          <w:spacing w:val="-2"/>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5"/>
        <w:numPr>
          <w:ilvl w:val="0"/>
          <w:numId w:val="24"/>
        </w:numPr>
        <w:tabs>
          <w:tab w:val="left" w:pos="88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Por</w:t>
      </w:r>
      <w:r>
        <w:rPr>
          <w:rFonts w:hint="default" w:ascii="Arial" w:hAnsi="Arial" w:cs="Arial"/>
          <w:spacing w:val="-6"/>
          <w:sz w:val="22"/>
          <w:szCs w:val="22"/>
        </w:rPr>
        <w:t xml:space="preserve"> </w:t>
      </w:r>
      <w:r>
        <w:rPr>
          <w:rFonts w:hint="default" w:ascii="Arial" w:hAnsi="Arial" w:cs="Arial"/>
          <w:sz w:val="22"/>
          <w:szCs w:val="22"/>
        </w:rPr>
        <w:t>ato</w:t>
      </w:r>
      <w:r>
        <w:rPr>
          <w:rFonts w:hint="default" w:ascii="Arial" w:hAnsi="Arial" w:cs="Arial"/>
          <w:spacing w:val="-6"/>
          <w:sz w:val="22"/>
          <w:szCs w:val="22"/>
        </w:rPr>
        <w:t xml:space="preserve"> </w:t>
      </w:r>
      <w:r>
        <w:rPr>
          <w:rFonts w:hint="default" w:ascii="Arial" w:hAnsi="Arial" w:cs="Arial"/>
          <w:sz w:val="22"/>
          <w:szCs w:val="22"/>
        </w:rPr>
        <w:t>unilateral</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5"/>
          <w:sz w:val="22"/>
          <w:szCs w:val="22"/>
        </w:rPr>
        <w:t xml:space="preserve"> </w:t>
      </w:r>
      <w:r>
        <w:rPr>
          <w:rFonts w:hint="default" w:ascii="Arial" w:hAnsi="Arial" w:cs="Arial"/>
          <w:sz w:val="22"/>
          <w:szCs w:val="22"/>
        </w:rPr>
        <w:t>parte</w:t>
      </w:r>
      <w:r>
        <w:rPr>
          <w:rFonts w:hint="default" w:ascii="Arial" w:hAnsi="Arial" w:cs="Arial"/>
          <w:spacing w:val="-4"/>
          <w:sz w:val="22"/>
          <w:szCs w:val="22"/>
        </w:rPr>
        <w:t xml:space="preserve"> </w:t>
      </w:r>
      <w:r>
        <w:rPr>
          <w:rFonts w:hint="default" w:ascii="Arial" w:hAnsi="Arial" w:cs="Arial"/>
          <w:sz w:val="22"/>
          <w:szCs w:val="22"/>
        </w:rPr>
        <w:t>interessada,</w:t>
      </w:r>
      <w:r>
        <w:rPr>
          <w:rFonts w:hint="default" w:ascii="Arial" w:hAnsi="Arial" w:cs="Arial"/>
          <w:spacing w:val="-6"/>
          <w:sz w:val="22"/>
          <w:szCs w:val="22"/>
        </w:rPr>
        <w:t xml:space="preserve"> </w:t>
      </w:r>
      <w:r>
        <w:rPr>
          <w:rFonts w:hint="default" w:ascii="Arial" w:hAnsi="Arial" w:cs="Arial"/>
          <w:sz w:val="22"/>
          <w:szCs w:val="22"/>
        </w:rPr>
        <w:t>mediante</w:t>
      </w:r>
      <w:r>
        <w:rPr>
          <w:rFonts w:hint="default" w:ascii="Arial" w:hAnsi="Arial" w:cs="Arial"/>
          <w:spacing w:val="-5"/>
          <w:sz w:val="22"/>
          <w:szCs w:val="22"/>
        </w:rPr>
        <w:t xml:space="preserve"> </w:t>
      </w:r>
      <w:r>
        <w:rPr>
          <w:rFonts w:hint="default" w:ascii="Arial" w:hAnsi="Arial" w:cs="Arial"/>
          <w:sz w:val="22"/>
          <w:szCs w:val="22"/>
        </w:rPr>
        <w:t>aviso</w:t>
      </w:r>
      <w:r>
        <w:rPr>
          <w:rFonts w:hint="default" w:ascii="Arial" w:hAnsi="Arial" w:cs="Arial"/>
          <w:spacing w:val="-5"/>
          <w:sz w:val="22"/>
          <w:szCs w:val="22"/>
        </w:rPr>
        <w:t xml:space="preserve"> </w:t>
      </w:r>
      <w:r>
        <w:rPr>
          <w:rFonts w:hint="default" w:ascii="Arial" w:hAnsi="Arial" w:cs="Arial"/>
          <w:sz w:val="22"/>
          <w:szCs w:val="22"/>
        </w:rPr>
        <w:t>por</w:t>
      </w:r>
      <w:r>
        <w:rPr>
          <w:rFonts w:hint="default" w:ascii="Arial" w:hAnsi="Arial" w:cs="Arial"/>
          <w:spacing w:val="-5"/>
          <w:sz w:val="22"/>
          <w:szCs w:val="22"/>
        </w:rPr>
        <w:t xml:space="preserve"> </w:t>
      </w:r>
      <w:r>
        <w:rPr>
          <w:rFonts w:hint="default" w:ascii="Arial" w:hAnsi="Arial" w:cs="Arial"/>
          <w:sz w:val="22"/>
          <w:szCs w:val="22"/>
        </w:rPr>
        <w:t>escrito</w:t>
      </w:r>
      <w:r>
        <w:rPr>
          <w:rFonts w:hint="default" w:ascii="Arial" w:hAnsi="Arial" w:cs="Arial"/>
          <w:spacing w:val="-8"/>
          <w:sz w:val="22"/>
          <w:szCs w:val="22"/>
        </w:rPr>
        <w:t xml:space="preserve"> </w:t>
      </w:r>
      <w:r>
        <w:rPr>
          <w:rFonts w:hint="default" w:ascii="Arial" w:hAnsi="Arial" w:cs="Arial"/>
          <w:sz w:val="22"/>
          <w:szCs w:val="22"/>
        </w:rPr>
        <w:t>à</w:t>
      </w:r>
      <w:r>
        <w:rPr>
          <w:rFonts w:hint="default" w:ascii="Arial" w:hAnsi="Arial" w:cs="Arial"/>
          <w:spacing w:val="-5"/>
          <w:sz w:val="22"/>
          <w:szCs w:val="22"/>
        </w:rPr>
        <w:t xml:space="preserve"> </w:t>
      </w:r>
      <w:r>
        <w:rPr>
          <w:rFonts w:hint="default" w:ascii="Arial" w:hAnsi="Arial" w:cs="Arial"/>
          <w:sz w:val="22"/>
          <w:szCs w:val="22"/>
        </w:rPr>
        <w:t>outra parte com antecedência de, no mínimo, 30 (trinta) dias, desde que a medida não acarrete prejuízos para a CODE</w:t>
      </w:r>
      <w:r>
        <w:rPr>
          <w:rFonts w:hint="default" w:ascii="Arial" w:hAnsi="Arial" w:cs="Arial"/>
          <w:sz w:val="22"/>
          <w:szCs w:val="22"/>
          <w:lang w:val="pt-BR"/>
        </w:rPr>
        <w:t>N</w:t>
      </w:r>
      <w:r>
        <w:rPr>
          <w:rFonts w:hint="default" w:ascii="Arial" w:hAnsi="Arial" w:cs="Arial"/>
          <w:sz w:val="22"/>
          <w:szCs w:val="22"/>
        </w:rPr>
        <w:t xml:space="preserve"> e esteja autorizado no contrato ou na legislação em vigor;</w:t>
      </w:r>
    </w:p>
    <w:p>
      <w:pPr>
        <w:pStyle w:val="15"/>
        <w:numPr>
          <w:ilvl w:val="0"/>
          <w:numId w:val="24"/>
        </w:numPr>
        <w:tabs>
          <w:tab w:val="left" w:pos="880"/>
          <w:tab w:val="left" w:pos="1442"/>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Pela via judicial ou arbitral;</w:t>
      </w:r>
      <w:r>
        <w:rPr>
          <w:rFonts w:hint="default" w:ascii="Arial" w:hAnsi="Arial" w:cs="Arial"/>
          <w:spacing w:val="-1"/>
          <w:sz w:val="22"/>
          <w:szCs w:val="22"/>
        </w:rPr>
        <w:t xml:space="preserve"> </w:t>
      </w:r>
      <w:r>
        <w:rPr>
          <w:rFonts w:hint="default" w:ascii="Arial" w:hAnsi="Arial" w:cs="Arial"/>
          <w:sz w:val="22"/>
          <w:szCs w:val="22"/>
        </w:rPr>
        <w:t>e</w:t>
      </w:r>
    </w:p>
    <w:p>
      <w:pPr>
        <w:pStyle w:val="15"/>
        <w:numPr>
          <w:ilvl w:val="0"/>
          <w:numId w:val="24"/>
        </w:numPr>
        <w:tabs>
          <w:tab w:val="left" w:pos="880"/>
          <w:tab w:val="left" w:pos="1442"/>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Em</w:t>
      </w:r>
      <w:r>
        <w:rPr>
          <w:rFonts w:hint="default" w:ascii="Arial" w:hAnsi="Arial" w:cs="Arial"/>
          <w:spacing w:val="-6"/>
          <w:sz w:val="22"/>
          <w:szCs w:val="22"/>
        </w:rPr>
        <w:t xml:space="preserve"> </w:t>
      </w:r>
      <w:r>
        <w:rPr>
          <w:rFonts w:hint="default" w:ascii="Arial" w:hAnsi="Arial" w:cs="Arial"/>
          <w:sz w:val="22"/>
          <w:szCs w:val="22"/>
        </w:rPr>
        <w:t>razão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rescisão</w:t>
      </w:r>
      <w:r>
        <w:rPr>
          <w:rFonts w:hint="default" w:ascii="Arial" w:hAnsi="Arial" w:cs="Arial"/>
          <w:spacing w:val="-9"/>
          <w:sz w:val="22"/>
          <w:szCs w:val="22"/>
        </w:rPr>
        <w:t xml:space="preserve"> </w:t>
      </w:r>
      <w:r>
        <w:rPr>
          <w:rFonts w:hint="default" w:ascii="Arial" w:hAnsi="Arial" w:cs="Arial"/>
          <w:sz w:val="22"/>
          <w:szCs w:val="22"/>
        </w:rPr>
        <w:t>contratual</w:t>
      </w:r>
      <w:r>
        <w:rPr>
          <w:rFonts w:hint="default" w:ascii="Arial" w:hAnsi="Arial" w:cs="Arial"/>
          <w:spacing w:val="-8"/>
          <w:sz w:val="22"/>
          <w:szCs w:val="22"/>
        </w:rPr>
        <w:t xml:space="preserve"> </w:t>
      </w:r>
      <w:r>
        <w:rPr>
          <w:rFonts w:hint="default" w:ascii="Arial" w:hAnsi="Arial" w:cs="Arial"/>
          <w:sz w:val="22"/>
          <w:szCs w:val="22"/>
        </w:rPr>
        <w:t>pela</w:t>
      </w:r>
      <w:r>
        <w:rPr>
          <w:rFonts w:hint="default" w:ascii="Arial" w:hAnsi="Arial" w:cs="Arial"/>
          <w:spacing w:val="-6"/>
          <w:sz w:val="22"/>
          <w:szCs w:val="22"/>
        </w:rPr>
        <w:t xml:space="preserve"> </w:t>
      </w:r>
      <w:r>
        <w:rPr>
          <w:rFonts w:hint="default" w:ascii="Arial" w:hAnsi="Arial" w:cs="Arial"/>
          <w:sz w:val="22"/>
          <w:szCs w:val="22"/>
        </w:rPr>
        <w:t>ocorrência</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qualquer</w:t>
      </w:r>
      <w:r>
        <w:rPr>
          <w:rFonts w:hint="default" w:ascii="Arial" w:hAnsi="Arial" w:cs="Arial"/>
          <w:spacing w:val="-8"/>
          <w:sz w:val="22"/>
          <w:szCs w:val="22"/>
        </w:rPr>
        <w:t xml:space="preserve"> </w:t>
      </w:r>
      <w:r>
        <w:rPr>
          <w:rFonts w:hint="default" w:ascii="Arial" w:hAnsi="Arial" w:cs="Arial"/>
          <w:sz w:val="22"/>
          <w:szCs w:val="22"/>
        </w:rPr>
        <w:t>dos</w:t>
      </w:r>
      <w:r>
        <w:rPr>
          <w:rFonts w:hint="default" w:ascii="Arial" w:hAnsi="Arial" w:cs="Arial"/>
          <w:spacing w:val="-10"/>
          <w:sz w:val="22"/>
          <w:szCs w:val="22"/>
        </w:rPr>
        <w:t xml:space="preserve"> </w:t>
      </w:r>
      <w:r>
        <w:rPr>
          <w:rFonts w:hint="default" w:ascii="Arial" w:hAnsi="Arial" w:cs="Arial"/>
          <w:sz w:val="22"/>
          <w:szCs w:val="22"/>
        </w:rPr>
        <w:t>motivos abaixo</w:t>
      </w:r>
      <w:r>
        <w:rPr>
          <w:rFonts w:hint="default" w:ascii="Arial" w:hAnsi="Arial" w:cs="Arial"/>
          <w:spacing w:val="-1"/>
          <w:sz w:val="22"/>
          <w:szCs w:val="22"/>
        </w:rPr>
        <w:t xml:space="preserve"> </w:t>
      </w:r>
      <w:r>
        <w:rPr>
          <w:rFonts w:hint="default" w:ascii="Arial" w:hAnsi="Arial" w:cs="Arial"/>
          <w:sz w:val="22"/>
          <w:szCs w:val="22"/>
        </w:rPr>
        <w:t>elencados:</w:t>
      </w:r>
    </w:p>
    <w:p>
      <w:pPr>
        <w:pStyle w:val="15"/>
        <w:numPr>
          <w:ilvl w:val="1"/>
          <w:numId w:val="24"/>
        </w:numPr>
        <w:tabs>
          <w:tab w:val="left" w:pos="880"/>
          <w:tab w:val="left" w:pos="1999"/>
        </w:tabs>
        <w:spacing w:before="1"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Descumprimento ou o cumprimento irregular ou incompleto de cláusulas contratuais, especificações, projetos ou</w:t>
      </w:r>
      <w:r>
        <w:rPr>
          <w:rFonts w:hint="default" w:ascii="Arial" w:hAnsi="Arial" w:cs="Arial"/>
          <w:spacing w:val="-12"/>
          <w:sz w:val="22"/>
          <w:szCs w:val="22"/>
        </w:rPr>
        <w:t xml:space="preserve"> </w:t>
      </w:r>
      <w:r>
        <w:rPr>
          <w:rFonts w:hint="default" w:ascii="Arial" w:hAnsi="Arial" w:cs="Arial"/>
          <w:sz w:val="22"/>
          <w:szCs w:val="22"/>
        </w:rPr>
        <w:t>prazos;</w:t>
      </w:r>
    </w:p>
    <w:p>
      <w:pPr>
        <w:pStyle w:val="15"/>
        <w:numPr>
          <w:ilvl w:val="1"/>
          <w:numId w:val="24"/>
        </w:numPr>
        <w:tabs>
          <w:tab w:val="left" w:pos="880"/>
          <w:tab w:val="left" w:pos="1999"/>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Atraso injustificado no início da obra, serviço ou</w:t>
      </w:r>
      <w:r>
        <w:rPr>
          <w:rFonts w:hint="default" w:ascii="Arial" w:hAnsi="Arial" w:cs="Arial"/>
          <w:spacing w:val="-9"/>
          <w:sz w:val="22"/>
          <w:szCs w:val="22"/>
        </w:rPr>
        <w:t xml:space="preserve"> </w:t>
      </w:r>
      <w:r>
        <w:rPr>
          <w:rFonts w:hint="default" w:ascii="Arial" w:hAnsi="Arial" w:cs="Arial"/>
          <w:sz w:val="22"/>
          <w:szCs w:val="22"/>
        </w:rPr>
        <w:t>fornecimento;</w:t>
      </w:r>
    </w:p>
    <w:p>
      <w:pPr>
        <w:pStyle w:val="15"/>
        <w:numPr>
          <w:ilvl w:val="1"/>
          <w:numId w:val="24"/>
        </w:numPr>
        <w:tabs>
          <w:tab w:val="left" w:pos="88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Subcontratação parcial do objeto contratual, a cessão ou transferência, total ou parcial, a quem não atenda às condições de habilitação e sem prévia autorização da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5"/>
        <w:numPr>
          <w:ilvl w:val="1"/>
          <w:numId w:val="24"/>
        </w:numPr>
        <w:tabs>
          <w:tab w:val="left" w:pos="880"/>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Fusão, cisão, incorporação, ou associação do contratado com outrem, não admitidas no instrumento convocatório e no contrato e sem prévia autorização da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5"/>
        <w:numPr>
          <w:ilvl w:val="1"/>
          <w:numId w:val="24"/>
        </w:numPr>
        <w:tabs>
          <w:tab w:val="left" w:pos="880"/>
          <w:tab w:val="left" w:pos="1999"/>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Desatendimento das determinações regulares do gestor e/ou do fiscal do contrato para acompanhar e fiscalizar a sua</w:t>
      </w:r>
      <w:r>
        <w:rPr>
          <w:rFonts w:hint="default" w:ascii="Arial" w:hAnsi="Arial" w:cs="Arial"/>
          <w:spacing w:val="-17"/>
          <w:sz w:val="22"/>
          <w:szCs w:val="22"/>
        </w:rPr>
        <w:t xml:space="preserve"> </w:t>
      </w:r>
      <w:r>
        <w:rPr>
          <w:rFonts w:hint="default" w:ascii="Arial" w:hAnsi="Arial" w:cs="Arial"/>
          <w:sz w:val="22"/>
          <w:szCs w:val="22"/>
        </w:rPr>
        <w:t>execução;</w:t>
      </w:r>
    </w:p>
    <w:p>
      <w:pPr>
        <w:pStyle w:val="15"/>
        <w:numPr>
          <w:ilvl w:val="1"/>
          <w:numId w:val="24"/>
        </w:numPr>
        <w:tabs>
          <w:tab w:val="left" w:pos="880"/>
          <w:tab w:val="left" w:pos="1999"/>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Cometimento reiterado de faltas na execução do</w:t>
      </w:r>
      <w:r>
        <w:rPr>
          <w:rFonts w:hint="default" w:ascii="Arial" w:hAnsi="Arial" w:cs="Arial"/>
          <w:spacing w:val="-12"/>
          <w:sz w:val="22"/>
          <w:szCs w:val="22"/>
        </w:rPr>
        <w:t xml:space="preserve"> </w:t>
      </w:r>
      <w:r>
        <w:rPr>
          <w:rFonts w:hint="default" w:ascii="Arial" w:hAnsi="Arial" w:cs="Arial"/>
          <w:sz w:val="22"/>
          <w:szCs w:val="22"/>
        </w:rPr>
        <w:t>contrato.</w:t>
      </w:r>
    </w:p>
    <w:p>
      <w:pPr>
        <w:pStyle w:val="15"/>
        <w:numPr>
          <w:ilvl w:val="1"/>
          <w:numId w:val="24"/>
        </w:numPr>
        <w:tabs>
          <w:tab w:val="left" w:pos="880"/>
          <w:tab w:val="left" w:pos="1999"/>
        </w:tabs>
        <w:spacing w:before="1"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Decretação de falência ou a instauração de insolvência</w:t>
      </w:r>
      <w:r>
        <w:rPr>
          <w:rFonts w:hint="default" w:ascii="Arial" w:hAnsi="Arial" w:cs="Arial"/>
          <w:spacing w:val="-11"/>
          <w:sz w:val="22"/>
          <w:szCs w:val="22"/>
        </w:rPr>
        <w:t xml:space="preserve"> </w:t>
      </w:r>
      <w:r>
        <w:rPr>
          <w:rFonts w:hint="default" w:ascii="Arial" w:hAnsi="Arial" w:cs="Arial"/>
          <w:sz w:val="22"/>
          <w:szCs w:val="22"/>
        </w:rPr>
        <w:t>civil;</w:t>
      </w:r>
    </w:p>
    <w:p>
      <w:pPr>
        <w:pStyle w:val="15"/>
        <w:numPr>
          <w:ilvl w:val="1"/>
          <w:numId w:val="24"/>
        </w:numPr>
        <w:tabs>
          <w:tab w:val="left" w:pos="880"/>
          <w:tab w:val="left" w:pos="1999"/>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Dissolução da sociedade ou o falecimento do</w:t>
      </w:r>
      <w:r>
        <w:rPr>
          <w:rFonts w:hint="default" w:ascii="Arial" w:hAnsi="Arial" w:cs="Arial"/>
          <w:spacing w:val="-9"/>
          <w:sz w:val="22"/>
          <w:szCs w:val="22"/>
        </w:rPr>
        <w:t xml:space="preserve"> </w:t>
      </w:r>
      <w:r>
        <w:rPr>
          <w:rFonts w:hint="default" w:ascii="Arial" w:hAnsi="Arial" w:cs="Arial"/>
          <w:sz w:val="22"/>
          <w:szCs w:val="22"/>
        </w:rPr>
        <w:t>contratado;</w:t>
      </w:r>
    </w:p>
    <w:p>
      <w:pPr>
        <w:pStyle w:val="15"/>
        <w:numPr>
          <w:ilvl w:val="1"/>
          <w:numId w:val="24"/>
        </w:numPr>
        <w:tabs>
          <w:tab w:val="left" w:pos="880"/>
          <w:tab w:val="left" w:pos="1999"/>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Razões de interesse da CODE</w:t>
      </w:r>
      <w:r>
        <w:rPr>
          <w:rFonts w:hint="default" w:ascii="Arial" w:hAnsi="Arial" w:cs="Arial"/>
          <w:sz w:val="22"/>
          <w:szCs w:val="22"/>
          <w:lang w:val="pt-BR"/>
        </w:rPr>
        <w:t>N</w:t>
      </w:r>
      <w:r>
        <w:rPr>
          <w:rFonts w:hint="default" w:ascii="Arial" w:hAnsi="Arial" w:cs="Arial"/>
          <w:sz w:val="22"/>
          <w:szCs w:val="22"/>
        </w:rPr>
        <w:t>, de alta relevância e amplo conhecimento, justificadas e exaradas no processo</w:t>
      </w:r>
      <w:r>
        <w:rPr>
          <w:rFonts w:hint="default" w:ascii="Arial" w:hAnsi="Arial" w:cs="Arial"/>
          <w:spacing w:val="-6"/>
          <w:sz w:val="22"/>
          <w:szCs w:val="22"/>
        </w:rPr>
        <w:t xml:space="preserve"> </w:t>
      </w:r>
      <w:r>
        <w:rPr>
          <w:rFonts w:hint="default" w:ascii="Arial" w:hAnsi="Arial" w:cs="Arial"/>
          <w:sz w:val="22"/>
          <w:szCs w:val="22"/>
        </w:rPr>
        <w:t>interno;</w:t>
      </w:r>
    </w:p>
    <w:p>
      <w:pPr>
        <w:pStyle w:val="15"/>
        <w:numPr>
          <w:ilvl w:val="1"/>
          <w:numId w:val="24"/>
        </w:numPr>
        <w:tabs>
          <w:tab w:val="left" w:pos="880"/>
          <w:tab w:val="left" w:pos="1999"/>
        </w:tabs>
        <w:spacing w:before="0" w:after="0" w:line="240" w:lineRule="auto"/>
        <w:ind w:left="440" w:leftChars="195" w:right="268" w:rightChars="122" w:hanging="11" w:hangingChars="5"/>
        <w:jc w:val="both"/>
        <w:rPr>
          <w:rFonts w:hint="default" w:ascii="Arial" w:hAnsi="Arial" w:cs="Arial"/>
          <w:sz w:val="22"/>
          <w:szCs w:val="22"/>
        </w:rPr>
      </w:pPr>
      <w:r>
        <w:rPr>
          <w:rFonts w:hint="default" w:ascii="Arial" w:hAnsi="Arial" w:cs="Arial"/>
          <w:sz w:val="22"/>
          <w:szCs w:val="22"/>
        </w:rPr>
        <w:t>Ocorrência de caso fortuito ou de força maior, regularmente comprovada, impeditiva da execução do</w:t>
      </w:r>
      <w:r>
        <w:rPr>
          <w:rFonts w:hint="default" w:ascii="Arial" w:hAnsi="Arial" w:cs="Arial"/>
          <w:spacing w:val="-8"/>
          <w:sz w:val="22"/>
          <w:szCs w:val="22"/>
        </w:rPr>
        <w:t xml:space="preserve"> </w:t>
      </w:r>
      <w:r>
        <w:rPr>
          <w:rFonts w:hint="default" w:ascii="Arial" w:hAnsi="Arial" w:cs="Arial"/>
          <w:sz w:val="22"/>
          <w:szCs w:val="22"/>
        </w:rPr>
        <w:t>contrato.</w:t>
      </w:r>
    </w:p>
    <w:p>
      <w:pPr>
        <w:pStyle w:val="3"/>
        <w:ind w:left="440" w:leftChars="195" w:right="268" w:rightChars="122" w:hanging="11" w:hangingChars="5"/>
        <w:rPr>
          <w:rFonts w:hint="default" w:ascii="Arial" w:hAnsi="Arial" w:cs="Arial"/>
          <w:sz w:val="22"/>
          <w:szCs w:val="22"/>
        </w:rPr>
      </w:pPr>
    </w:p>
    <w:p>
      <w:pPr>
        <w:pStyle w:val="2"/>
        <w:numPr>
          <w:ilvl w:val="0"/>
          <w:numId w:val="17"/>
        </w:numPr>
        <w:tabs>
          <w:tab w:val="left" w:pos="1100"/>
        </w:tabs>
        <w:spacing w:before="0"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rPr>
        <w:t>DOS CASOS OMISSOS</w:t>
      </w:r>
    </w:p>
    <w:p>
      <w:pPr>
        <w:pStyle w:val="3"/>
        <w:spacing w:before="41"/>
        <w:ind w:left="440" w:leftChars="195" w:right="268" w:rightChars="122" w:hanging="11" w:hangingChars="5"/>
        <w:jc w:val="both"/>
        <w:rPr>
          <w:rFonts w:hint="default" w:ascii="Arial" w:hAnsi="Arial" w:cs="Arial"/>
          <w:sz w:val="22"/>
          <w:szCs w:val="22"/>
        </w:rPr>
      </w:pPr>
      <w:r>
        <w:rPr>
          <w:rFonts w:hint="default" w:ascii="Arial" w:hAnsi="Arial" w:cs="Arial"/>
          <w:sz w:val="22"/>
          <w:szCs w:val="22"/>
        </w:rPr>
        <w:t>Os casos omissos serão decididos pela CODE</w:t>
      </w:r>
      <w:r>
        <w:rPr>
          <w:rFonts w:hint="default" w:ascii="Arial" w:hAnsi="Arial" w:cs="Arial"/>
          <w:sz w:val="22"/>
          <w:szCs w:val="22"/>
          <w:lang w:val="pt-BR"/>
        </w:rPr>
        <w:t>N</w:t>
      </w:r>
      <w:r>
        <w:rPr>
          <w:rFonts w:hint="default" w:ascii="Arial" w:hAnsi="Arial" w:cs="Arial"/>
          <w:sz w:val="22"/>
          <w:szCs w:val="22"/>
        </w:rPr>
        <w:t>, segundo as disposições contidas nas Leis nº 13.303/2016 e n° 10.406/2002, no Regulamento Interno de Licitações e Contratos da CODE</w:t>
      </w:r>
      <w:r>
        <w:rPr>
          <w:rFonts w:hint="default" w:ascii="Arial" w:hAnsi="Arial" w:cs="Arial"/>
          <w:sz w:val="22"/>
          <w:szCs w:val="22"/>
          <w:lang w:val="pt-BR"/>
        </w:rPr>
        <w:t>N</w:t>
      </w:r>
      <w:r>
        <w:rPr>
          <w:rFonts w:hint="default" w:ascii="Arial" w:hAnsi="Arial" w:cs="Arial"/>
          <w:sz w:val="22"/>
          <w:szCs w:val="22"/>
        </w:rPr>
        <w:t xml:space="preserve"> e demais normas aplicáveis.</w:t>
      </w:r>
    </w:p>
    <w:p>
      <w:pPr>
        <w:pStyle w:val="3"/>
        <w:spacing w:before="3"/>
        <w:ind w:left="440" w:leftChars="195" w:right="268" w:rightChars="122" w:hanging="11" w:hangingChars="5"/>
        <w:rPr>
          <w:rFonts w:hint="default" w:ascii="Arial" w:hAnsi="Arial" w:cs="Arial"/>
          <w:sz w:val="22"/>
          <w:szCs w:val="22"/>
        </w:rPr>
      </w:pPr>
    </w:p>
    <w:p>
      <w:pPr>
        <w:pStyle w:val="2"/>
        <w:numPr>
          <w:ilvl w:val="0"/>
          <w:numId w:val="17"/>
        </w:numPr>
        <w:tabs>
          <w:tab w:val="left" w:pos="1100"/>
        </w:tabs>
        <w:spacing w:before="93" w:after="0" w:line="240" w:lineRule="auto"/>
        <w:ind w:left="440" w:leftChars="195" w:right="268" w:rightChars="122" w:hanging="11" w:hangingChars="5"/>
        <w:jc w:val="left"/>
        <w:rPr>
          <w:rFonts w:hint="default" w:ascii="Arial" w:hAnsi="Arial" w:cs="Arial"/>
          <w:sz w:val="22"/>
          <w:szCs w:val="22"/>
        </w:rPr>
      </w:pPr>
      <w:r>
        <w:rPr>
          <w:rFonts w:hint="default" w:ascii="Arial" w:hAnsi="Arial" w:cs="Arial"/>
          <w:sz w:val="22"/>
          <w:szCs w:val="22"/>
        </w:rPr>
        <w:t>DO FORO</w:t>
      </w:r>
    </w:p>
    <w:p>
      <w:pPr>
        <w:pStyle w:val="3"/>
        <w:spacing w:before="40"/>
        <w:ind w:left="440" w:leftChars="195" w:right="268" w:rightChars="122" w:hanging="11" w:hangingChars="5"/>
        <w:jc w:val="both"/>
        <w:rPr>
          <w:rFonts w:hint="default" w:ascii="Arial" w:hAnsi="Arial" w:cs="Arial"/>
          <w:sz w:val="22"/>
          <w:szCs w:val="22"/>
        </w:rPr>
      </w:pPr>
      <w:r>
        <w:rPr>
          <w:rFonts w:hint="default" w:ascii="Arial" w:hAnsi="Arial" w:cs="Arial"/>
          <w:sz w:val="22"/>
          <w:szCs w:val="22"/>
        </w:rPr>
        <w:t xml:space="preserve">É competente o foro de </w:t>
      </w:r>
      <w:r>
        <w:rPr>
          <w:rFonts w:hint="default" w:ascii="Arial" w:hAnsi="Arial" w:cs="Arial"/>
          <w:sz w:val="22"/>
          <w:szCs w:val="22"/>
          <w:lang w:val="pt-BR"/>
        </w:rPr>
        <w:t>Nova Odessa/SP</w:t>
      </w:r>
      <w:r>
        <w:rPr>
          <w:rFonts w:hint="default" w:ascii="Arial" w:hAnsi="Arial" w:cs="Arial"/>
          <w:sz w:val="22"/>
          <w:szCs w:val="22"/>
        </w:rPr>
        <w:t xml:space="preserve"> para a solução de eventuais litígios decorrentes deste contrato, com exclusão de qualquer outro, por mais privilegiado que seja.</w:t>
      </w:r>
    </w:p>
    <w:p>
      <w:pPr>
        <w:pStyle w:val="3"/>
        <w:spacing w:before="40"/>
        <w:ind w:left="440" w:leftChars="195" w:right="268" w:rightChars="122" w:hanging="11" w:hangingChars="5"/>
        <w:jc w:val="both"/>
        <w:rPr>
          <w:rFonts w:hint="default" w:ascii="Arial" w:hAnsi="Arial" w:cs="Arial"/>
          <w:sz w:val="22"/>
          <w:szCs w:val="22"/>
        </w:rPr>
      </w:pPr>
    </w:p>
    <w:p>
      <w:pPr>
        <w:pStyle w:val="3"/>
        <w:spacing w:before="40"/>
        <w:ind w:left="440" w:leftChars="195" w:right="268" w:rightChars="122" w:hanging="11" w:hangingChars="5"/>
        <w:jc w:val="both"/>
        <w:rPr>
          <w:rFonts w:hint="default" w:ascii="Arial" w:hAnsi="Arial" w:cs="Arial"/>
          <w:sz w:val="22"/>
          <w:szCs w:val="22"/>
        </w:rPr>
      </w:pPr>
    </w:p>
    <w:p>
      <w:pPr>
        <w:pStyle w:val="3"/>
        <w:spacing w:before="40"/>
        <w:ind w:left="440" w:leftChars="195" w:right="268" w:rightChars="122" w:hanging="11" w:hangingChars="5"/>
        <w:jc w:val="both"/>
        <w:rPr>
          <w:rFonts w:hint="default" w:ascii="Arial" w:hAnsi="Arial" w:cs="Arial"/>
          <w:sz w:val="22"/>
          <w:szCs w:val="22"/>
        </w:rPr>
      </w:pPr>
    </w:p>
    <w:p>
      <w:pPr>
        <w:pStyle w:val="3"/>
        <w:spacing w:before="40"/>
        <w:ind w:left="440" w:leftChars="195" w:right="268" w:rightChars="122" w:hanging="11" w:hangingChars="5"/>
        <w:jc w:val="both"/>
        <w:rPr>
          <w:rFonts w:hint="default" w:ascii="Arial" w:hAnsi="Arial" w:cs="Arial"/>
          <w:sz w:val="22"/>
          <w:szCs w:val="22"/>
        </w:rPr>
      </w:pPr>
    </w:p>
    <w:p>
      <w:pPr>
        <w:pStyle w:val="3"/>
        <w:spacing w:before="40"/>
        <w:ind w:left="440" w:leftChars="195" w:right="268" w:rightChars="122" w:hanging="11" w:hangingChars="5"/>
        <w:jc w:val="both"/>
        <w:rPr>
          <w:rFonts w:hint="default" w:ascii="Arial" w:hAnsi="Arial" w:cs="Arial"/>
          <w:sz w:val="22"/>
          <w:szCs w:val="22"/>
        </w:rPr>
      </w:pPr>
    </w:p>
    <w:p>
      <w:pPr>
        <w:pStyle w:val="3"/>
        <w:ind w:left="440" w:leftChars="195" w:right="268" w:rightChars="122" w:hanging="11" w:hangingChars="5"/>
        <w:rPr>
          <w:rFonts w:hint="default" w:ascii="Arial" w:hAnsi="Arial" w:cs="Arial"/>
          <w:sz w:val="22"/>
          <w:szCs w:val="22"/>
        </w:rPr>
      </w:pPr>
    </w:p>
    <w:p>
      <w:pPr>
        <w:pStyle w:val="3"/>
        <w:spacing w:before="1"/>
        <w:ind w:left="440" w:leftChars="195" w:right="268" w:rightChars="122" w:hanging="11" w:hangingChars="5"/>
        <w:jc w:val="both"/>
        <w:rPr>
          <w:rFonts w:hint="default" w:ascii="Arial" w:hAnsi="Arial" w:cs="Arial"/>
          <w:sz w:val="22"/>
          <w:szCs w:val="22"/>
        </w:rPr>
      </w:pPr>
      <w:r>
        <w:rPr>
          <w:rFonts w:hint="default" w:ascii="Arial" w:hAnsi="Arial" w:cs="Arial"/>
          <w:sz w:val="22"/>
          <w:szCs w:val="22"/>
        </w:rPr>
        <w:t>Estando justas e contratadas as partes assinam o presente instrumento de contrato, em 02 (duas) vias, para um só efeito, na presença de duas testemunhas.</w:t>
      </w:r>
    </w:p>
    <w:p>
      <w:pPr>
        <w:pStyle w:val="3"/>
        <w:spacing w:before="1"/>
        <w:ind w:left="440" w:leftChars="195" w:right="268" w:rightChars="122" w:hanging="11" w:hangingChars="5"/>
        <w:jc w:val="both"/>
        <w:rPr>
          <w:rFonts w:hint="default" w:ascii="Arial" w:hAnsi="Arial" w:cs="Arial"/>
          <w:sz w:val="22"/>
          <w:szCs w:val="22"/>
        </w:rPr>
      </w:pPr>
    </w:p>
    <w:p>
      <w:pPr>
        <w:pStyle w:val="3"/>
        <w:ind w:left="440" w:leftChars="195" w:right="268" w:rightChars="122" w:hanging="11" w:hangingChars="5"/>
        <w:rPr>
          <w:rFonts w:hint="default" w:ascii="Arial" w:hAnsi="Arial" w:cs="Arial"/>
          <w:sz w:val="22"/>
          <w:szCs w:val="22"/>
        </w:rPr>
      </w:pPr>
    </w:p>
    <w:p>
      <w:pPr>
        <w:pStyle w:val="3"/>
        <w:ind w:left="440" w:leftChars="195" w:right="268" w:rightChars="122" w:hanging="11" w:hangingChars="5"/>
        <w:rPr>
          <w:rFonts w:hint="default" w:ascii="Arial" w:hAnsi="Arial" w:cs="Arial"/>
          <w:sz w:val="22"/>
          <w:szCs w:val="22"/>
        </w:rPr>
      </w:pPr>
    </w:p>
    <w:p>
      <w:pPr>
        <w:pStyle w:val="3"/>
        <w:tabs>
          <w:tab w:val="left" w:pos="4564"/>
        </w:tabs>
        <w:ind w:left="440" w:leftChars="195" w:right="268" w:rightChars="122" w:hanging="11" w:hangingChars="5"/>
        <w:jc w:val="center"/>
        <w:rPr>
          <w:rFonts w:hint="default" w:ascii="Arial" w:hAnsi="Arial" w:cs="Arial"/>
          <w:sz w:val="22"/>
          <w:szCs w:val="22"/>
          <w:lang w:val="pt-BR"/>
        </w:rPr>
      </w:pPr>
      <w:r>
        <w:rPr>
          <w:rFonts w:hint="default" w:ascii="Arial" w:hAnsi="Arial" w:cs="Arial"/>
          <w:sz w:val="22"/>
          <w:szCs w:val="22"/>
          <w:lang w:val="pt-BR"/>
        </w:rPr>
        <w:t>Nova Odessa</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pacing w:val="62"/>
          <w:sz w:val="22"/>
          <w:szCs w:val="22"/>
          <w:u w:val="single"/>
        </w:rPr>
        <w:t xml:space="preserve"> </w:t>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 20</w:t>
      </w:r>
      <w:r>
        <w:rPr>
          <w:rFonts w:hint="default" w:cs="Arial"/>
          <w:sz w:val="22"/>
          <w:szCs w:val="22"/>
          <w:lang w:val="pt-BR"/>
        </w:rPr>
        <w:t>19.</w:t>
      </w:r>
    </w:p>
    <w:p>
      <w:pPr>
        <w:pStyle w:val="3"/>
        <w:ind w:left="440" w:leftChars="195" w:right="268" w:rightChars="122" w:hanging="11" w:hangingChars="5"/>
        <w:rPr>
          <w:rFonts w:hint="default" w:ascii="Arial" w:hAnsi="Arial" w:cs="Arial"/>
          <w:sz w:val="22"/>
          <w:szCs w:val="22"/>
        </w:rPr>
      </w:pPr>
    </w:p>
    <w:p>
      <w:pPr>
        <w:pStyle w:val="3"/>
        <w:ind w:left="440" w:leftChars="195" w:right="268" w:rightChars="122" w:hanging="11" w:hangingChars="5"/>
        <w:rPr>
          <w:rFonts w:hint="default" w:ascii="Arial" w:hAnsi="Arial" w:cs="Arial"/>
          <w:sz w:val="22"/>
          <w:szCs w:val="22"/>
        </w:rPr>
      </w:pPr>
    </w:p>
    <w:p>
      <w:pPr>
        <w:pStyle w:val="3"/>
        <w:ind w:left="440" w:leftChars="195" w:right="268" w:rightChars="122" w:hanging="11" w:hangingChars="5"/>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754973696" behindDoc="1" locked="0" layoutInCell="1" allowOverlap="1">
                <wp:simplePos x="0" y="0"/>
                <wp:positionH relativeFrom="page">
                  <wp:posOffset>1111250</wp:posOffset>
                </wp:positionH>
                <wp:positionV relativeFrom="paragraph">
                  <wp:posOffset>226695</wp:posOffset>
                </wp:positionV>
                <wp:extent cx="5334635" cy="0"/>
                <wp:effectExtent l="0" t="0" r="0" b="0"/>
                <wp:wrapTopAndBottom/>
                <wp:docPr id="17" name="Linha 14"/>
                <wp:cNvGraphicFramePr/>
                <a:graphic xmlns:a="http://schemas.openxmlformats.org/drawingml/2006/main">
                  <a:graphicData uri="http://schemas.microsoft.com/office/word/2010/wordprocessingShape">
                    <wps:wsp>
                      <wps:cNvCnPr/>
                      <wps:spPr>
                        <a:xfrm>
                          <a:off x="0" y="0"/>
                          <a:ext cx="5334635"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4" o:spid="_x0000_s1026" o:spt="20" style="position:absolute;left:0pt;margin-left:87.5pt;margin-top:17.85pt;height:0pt;width:420.05pt;mso-position-horizontal-relative:page;mso-wrap-distance-bottom:0pt;mso-wrap-distance-top:0pt;z-index:251657216;mso-width-relative:page;mso-height-relative:page;" filled="f" stroked="t" coordsize="21600,21600" o:gfxdata="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HXIZ9gAAAAKAQAADwAAAAAAAAABACAAAAAiAAAAZHJzL2Rvd25y&#10;ZXYueG1sUEsBAhQAFAAAAAgAh07iQDyea7zFAQAAjgMAAA4AAAAAAAAAAQAgAAAAJwEAAGRycy9l&#10;Mm9Eb2MueG1sUEsFBgAAAAAGAAYAWQEAAF4FAAAAAA==&#10;">
                <v:fill on="f" focussize="0,0"/>
                <v:stroke weight="0.755984251968504pt" color="#000000" joinstyle="round"/>
                <v:imagedata o:title=""/>
                <o:lock v:ext="edit" aspectratio="f"/>
                <w10:wrap type="topAndBottom"/>
              </v:line>
            </w:pict>
          </mc:Fallback>
        </mc:AlternateContent>
      </w:r>
    </w:p>
    <w:p>
      <w:pPr>
        <w:pStyle w:val="2"/>
        <w:spacing w:line="250" w:lineRule="exact"/>
        <w:ind w:left="440" w:leftChars="195" w:right="268" w:rightChars="122" w:hanging="11" w:hangingChars="5"/>
        <w:jc w:val="center"/>
        <w:rPr>
          <w:rFonts w:hint="default" w:ascii="Arial" w:hAnsi="Arial" w:cs="Arial"/>
          <w:sz w:val="22"/>
          <w:szCs w:val="22"/>
        </w:rPr>
      </w:pPr>
      <w:r>
        <w:rPr>
          <w:rFonts w:hint="default" w:ascii="Arial" w:hAnsi="Arial" w:cs="Arial"/>
          <w:sz w:val="22"/>
          <w:szCs w:val="22"/>
        </w:rPr>
        <w:t xml:space="preserve">COMPANHIA DE DESENVOLVIMENTO </w:t>
      </w:r>
      <w:r>
        <w:rPr>
          <w:rFonts w:hint="default" w:ascii="Arial" w:hAnsi="Arial" w:cs="Arial"/>
          <w:sz w:val="22"/>
          <w:szCs w:val="22"/>
          <w:lang w:val="pt-BR"/>
        </w:rPr>
        <w:t>DE NOVA ODESSA</w:t>
      </w:r>
      <w:r>
        <w:rPr>
          <w:rFonts w:hint="default" w:ascii="Arial" w:hAnsi="Arial" w:cs="Arial"/>
          <w:sz w:val="22"/>
          <w:szCs w:val="22"/>
        </w:rPr>
        <w:t xml:space="preserve"> –</w:t>
      </w:r>
    </w:p>
    <w:p>
      <w:pPr>
        <w:spacing w:before="0"/>
        <w:ind w:left="440" w:leftChars="195" w:right="268" w:rightChars="122" w:hanging="11" w:hangingChars="5"/>
        <w:jc w:val="center"/>
        <w:rPr>
          <w:rFonts w:hint="default" w:ascii="Arial" w:hAnsi="Arial" w:cs="Arial"/>
          <w:b/>
          <w:sz w:val="22"/>
          <w:szCs w:val="22"/>
          <w:lang w:val="pt-BR"/>
        </w:rPr>
      </w:pPr>
      <w:r>
        <w:rPr>
          <w:rFonts w:hint="default" w:ascii="Arial" w:hAnsi="Arial" w:cs="Arial"/>
          <w:b/>
          <w:sz w:val="22"/>
          <w:szCs w:val="22"/>
        </w:rPr>
        <w:t>CODE</w:t>
      </w:r>
      <w:r>
        <w:rPr>
          <w:rFonts w:hint="default" w:ascii="Arial" w:hAnsi="Arial" w:cs="Arial"/>
          <w:b/>
          <w:sz w:val="22"/>
          <w:szCs w:val="22"/>
          <w:lang w:val="pt-BR"/>
        </w:rPr>
        <w:t>N</w:t>
      </w:r>
    </w:p>
    <w:p>
      <w:pPr>
        <w:pStyle w:val="3"/>
        <w:spacing w:before="11"/>
        <w:ind w:left="440" w:leftChars="195" w:right="268" w:rightChars="122" w:hanging="11" w:hangingChars="5"/>
        <w:rPr>
          <w:rFonts w:hint="default" w:ascii="Arial" w:hAnsi="Arial" w:cs="Arial"/>
          <w:b/>
          <w:sz w:val="22"/>
          <w:szCs w:val="22"/>
        </w:rPr>
      </w:pPr>
      <w:bookmarkStart w:id="7" w:name="_GoBack"/>
      <w:bookmarkEnd w:id="7"/>
    </w:p>
    <w:p>
      <w:pPr>
        <w:pStyle w:val="3"/>
        <w:spacing w:before="11"/>
        <w:ind w:left="440" w:leftChars="195" w:right="268" w:rightChars="122" w:hanging="11" w:hangingChars="5"/>
        <w:rPr>
          <w:rFonts w:hint="default" w:ascii="Arial" w:hAnsi="Arial" w:cs="Arial"/>
          <w:b/>
          <w:sz w:val="22"/>
          <w:szCs w:val="22"/>
        </w:rPr>
      </w:pPr>
    </w:p>
    <w:p>
      <w:pPr>
        <w:pStyle w:val="3"/>
        <w:spacing w:before="11"/>
        <w:ind w:left="440" w:leftChars="195" w:right="268" w:rightChars="122" w:hanging="11" w:hangingChars="5"/>
        <w:rPr>
          <w:rFonts w:hint="default" w:ascii="Arial" w:hAnsi="Arial" w:cs="Arial"/>
          <w:b/>
          <w:sz w:val="22"/>
          <w:szCs w:val="22"/>
        </w:rPr>
      </w:pPr>
    </w:p>
    <w:p>
      <w:pPr>
        <w:pStyle w:val="3"/>
        <w:spacing w:before="11"/>
        <w:ind w:left="440" w:leftChars="195" w:right="268" w:rightChars="122" w:hanging="11" w:hangingChars="5"/>
        <w:rPr>
          <w:rFonts w:hint="default" w:ascii="Arial" w:hAnsi="Arial" w:cs="Arial"/>
          <w:b/>
          <w:sz w:val="22"/>
          <w:szCs w:val="22"/>
        </w:rPr>
      </w:pPr>
      <w:r>
        <w:rPr>
          <w:rFonts w:hint="default" w:ascii="Arial" w:hAnsi="Arial" w:cs="Arial"/>
          <w:sz w:val="22"/>
          <w:szCs w:val="22"/>
        </w:rPr>
        <mc:AlternateContent>
          <mc:Choice Requires="wps">
            <w:drawing>
              <wp:anchor distT="0" distB="0" distL="0" distR="0" simplePos="0" relativeHeight="754973696" behindDoc="1" locked="0" layoutInCell="1" allowOverlap="1">
                <wp:simplePos x="0" y="0"/>
                <wp:positionH relativeFrom="page">
                  <wp:posOffset>1492250</wp:posOffset>
                </wp:positionH>
                <wp:positionV relativeFrom="paragraph">
                  <wp:posOffset>226695</wp:posOffset>
                </wp:positionV>
                <wp:extent cx="4572000" cy="0"/>
                <wp:effectExtent l="0" t="0" r="0" b="0"/>
                <wp:wrapTopAndBottom/>
                <wp:docPr id="18" name="Linha 15"/>
                <wp:cNvGraphicFramePr/>
                <a:graphic xmlns:a="http://schemas.openxmlformats.org/drawingml/2006/main">
                  <a:graphicData uri="http://schemas.microsoft.com/office/word/2010/wordprocessingShape">
                    <wps:wsp>
                      <wps:cNvCnPr/>
                      <wps:spPr>
                        <a:xfrm>
                          <a:off x="0" y="0"/>
                          <a:ext cx="4572000"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5" o:spid="_x0000_s1026" o:spt="20" style="position:absolute;left:0pt;margin-left:117.5pt;margin-top:17.85pt;height:0pt;width:360pt;mso-position-horizontal-relative:page;mso-wrap-distance-bottom:0pt;mso-wrap-distance-top:0pt;z-index:251657216;mso-width-relative:page;mso-height-relative:page;" filled="f" stroked="t" coordsize="21600,21600" o:gfxdata="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q1hZLYAAAACQEAAA8AAAAAAAAAAQAgAAAAIgAAAGRycy9kb3ducmV2&#10;LnhtbFBLAQIUABQAAAAIAIdO4kCQ28jLwwEAAI4DAAAOAAAAAAAAAAEAIAAAACcBAABkcnMvZTJv&#10;RG9jLnhtbFBLBQYAAAAABgAGAFkBAABcBQAAAAA=&#10;">
                <v:fill on="f" focussize="0,0"/>
                <v:stroke weight="0.755984251968504pt" color="#000000" joinstyle="round"/>
                <v:imagedata o:title=""/>
                <o:lock v:ext="edit" aspectratio="f"/>
                <w10:wrap type="topAndBottom"/>
              </v:line>
            </w:pict>
          </mc:Fallback>
        </mc:AlternateContent>
      </w:r>
    </w:p>
    <w:p>
      <w:pPr>
        <w:pStyle w:val="3"/>
        <w:spacing w:line="250" w:lineRule="exact"/>
        <w:ind w:left="440" w:leftChars="195" w:right="268" w:rightChars="122" w:hanging="11" w:hangingChars="5"/>
        <w:jc w:val="center"/>
        <w:rPr>
          <w:rFonts w:hint="default" w:ascii="Arial" w:hAnsi="Arial" w:cs="Arial"/>
          <w:color w:val="808080"/>
          <w:sz w:val="22"/>
          <w:szCs w:val="22"/>
        </w:rPr>
      </w:pPr>
    </w:p>
    <w:p>
      <w:pPr>
        <w:pStyle w:val="3"/>
        <w:spacing w:line="250" w:lineRule="exact"/>
        <w:ind w:left="440" w:leftChars="195" w:right="268" w:rightChars="122" w:hanging="11" w:hangingChars="5"/>
        <w:jc w:val="center"/>
        <w:rPr>
          <w:rFonts w:hint="default" w:ascii="Arial" w:hAnsi="Arial" w:cs="Arial"/>
          <w:b/>
          <w:sz w:val="22"/>
          <w:szCs w:val="22"/>
        </w:rPr>
      </w:pPr>
      <w:r>
        <w:rPr>
          <w:rFonts w:hint="default" w:ascii="Arial" w:hAnsi="Arial" w:cs="Arial"/>
          <w:color w:val="808080"/>
          <w:sz w:val="22"/>
          <w:szCs w:val="22"/>
        </w:rPr>
        <w:t xml:space="preserve">Preencher com a razão social da contratada, em CAIXA ALTA e </w:t>
      </w:r>
      <w:r>
        <w:rPr>
          <w:rFonts w:hint="default" w:ascii="Arial" w:hAnsi="Arial" w:cs="Arial"/>
          <w:b/>
          <w:color w:val="808080"/>
          <w:sz w:val="22"/>
          <w:szCs w:val="22"/>
        </w:rPr>
        <w:t>negrito</w:t>
      </w:r>
    </w:p>
    <w:p>
      <w:pPr>
        <w:pStyle w:val="3"/>
        <w:ind w:left="440" w:leftChars="195" w:right="268" w:rightChars="122" w:hanging="11" w:hangingChars="5"/>
        <w:jc w:val="center"/>
        <w:rPr>
          <w:rFonts w:hint="default" w:ascii="Arial" w:hAnsi="Arial" w:cs="Arial"/>
          <w:sz w:val="22"/>
          <w:szCs w:val="22"/>
        </w:rPr>
      </w:pPr>
      <w:r>
        <w:rPr>
          <w:rFonts w:hint="default" w:ascii="Arial" w:hAnsi="Arial" w:cs="Arial"/>
          <w:color w:val="808080"/>
          <w:sz w:val="22"/>
          <w:szCs w:val="22"/>
        </w:rPr>
        <w:t>Preencher com o(s) nome(s) do(s) representante(s) legal(is)</w:t>
      </w:r>
    </w:p>
    <w:p>
      <w:pPr>
        <w:pStyle w:val="2"/>
        <w:ind w:left="440" w:leftChars="195" w:right="268" w:rightChars="122" w:hanging="11" w:hangingChars="5"/>
        <w:rPr>
          <w:rFonts w:hint="default" w:ascii="Arial" w:hAnsi="Arial" w:cs="Arial"/>
          <w:sz w:val="22"/>
          <w:szCs w:val="22"/>
        </w:rPr>
      </w:pPr>
    </w:p>
    <w:p>
      <w:pPr>
        <w:pStyle w:val="2"/>
        <w:ind w:left="440" w:leftChars="195" w:right="268" w:rightChars="122" w:hanging="11" w:hangingChars="5"/>
        <w:rPr>
          <w:rFonts w:hint="default" w:ascii="Arial" w:hAnsi="Arial" w:cs="Arial"/>
          <w:sz w:val="22"/>
          <w:szCs w:val="22"/>
        </w:rPr>
      </w:pPr>
    </w:p>
    <w:p>
      <w:pPr>
        <w:pStyle w:val="2"/>
        <w:ind w:left="440" w:leftChars="195" w:right="268" w:rightChars="122" w:hanging="11" w:hangingChars="5"/>
        <w:rPr>
          <w:rFonts w:hint="default" w:ascii="Arial" w:hAnsi="Arial" w:cs="Arial"/>
          <w:sz w:val="22"/>
          <w:szCs w:val="22"/>
        </w:rPr>
      </w:pPr>
    </w:p>
    <w:p>
      <w:pPr>
        <w:pStyle w:val="2"/>
        <w:ind w:left="440" w:leftChars="195" w:right="268" w:rightChars="122" w:hanging="11" w:hangingChars="5"/>
        <w:rPr>
          <w:rFonts w:hint="default" w:ascii="Arial" w:hAnsi="Arial" w:cs="Arial"/>
          <w:b w:val="0"/>
          <w:sz w:val="22"/>
          <w:szCs w:val="22"/>
        </w:rPr>
      </w:pPr>
      <w:r>
        <w:rPr>
          <w:rFonts w:hint="default" w:ascii="Arial" w:hAnsi="Arial" w:cs="Arial"/>
          <w:sz w:val="22"/>
          <w:szCs w:val="22"/>
        </w:rPr>
        <w:t>Testemunhas</w:t>
      </w:r>
      <w:r>
        <w:rPr>
          <w:rFonts w:hint="default" w:ascii="Arial" w:hAnsi="Arial" w:cs="Arial"/>
          <w:b w:val="0"/>
          <w:sz w:val="22"/>
          <w:szCs w:val="22"/>
        </w:rPr>
        <w:t>:</w:t>
      </w:r>
    </w:p>
    <w:p>
      <w:pPr>
        <w:rPr>
          <w:rFonts w:hint="default"/>
        </w:rPr>
      </w:pPr>
    </w:p>
    <w:p>
      <w:pPr>
        <w:rPr>
          <w:rFonts w:hint="default"/>
        </w:rPr>
      </w:pPr>
    </w:p>
    <w:p>
      <w:pPr>
        <w:pStyle w:val="3"/>
        <w:ind w:left="440" w:leftChars="195" w:right="268" w:rightChars="122" w:hanging="11" w:hangingChars="5"/>
        <w:rPr>
          <w:rFonts w:hint="default" w:ascii="Arial" w:hAnsi="Arial" w:cs="Arial"/>
          <w:sz w:val="22"/>
          <w:szCs w:val="22"/>
        </w:rPr>
      </w:pPr>
    </w:p>
    <w:p>
      <w:pPr>
        <w:pStyle w:val="3"/>
        <w:tabs>
          <w:tab w:val="left" w:pos="5965"/>
          <w:tab w:val="left" w:pos="8540"/>
        </w:tabs>
        <w:spacing w:line="480" w:lineRule="auto"/>
        <w:ind w:left="440" w:leftChars="195" w:right="268" w:rightChars="122" w:hanging="11" w:hangingChars="5"/>
        <w:rPr>
          <w:rFonts w:hint="default" w:ascii="Arial" w:hAnsi="Arial" w:cs="Arial"/>
          <w:sz w:val="22"/>
          <w:szCs w:val="22"/>
          <w:u w:val="single"/>
        </w:rPr>
      </w:pPr>
      <w:r>
        <w:rPr>
          <w:rFonts w:hint="default" w:ascii="Arial" w:hAnsi="Arial" w:cs="Arial"/>
          <w:sz w:val="22"/>
          <w:szCs w:val="22"/>
        </w:rPr>
        <w:t>Nome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CPF</w:t>
      </w:r>
      <w:r>
        <w:rPr>
          <w:rFonts w:hint="default" w:ascii="Arial" w:hAnsi="Arial" w:cs="Arial"/>
          <w:spacing w:val="-2"/>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p>
    <w:p>
      <w:pPr>
        <w:pStyle w:val="3"/>
        <w:tabs>
          <w:tab w:val="left" w:pos="5965"/>
          <w:tab w:val="left" w:pos="8540"/>
        </w:tabs>
        <w:spacing w:line="480" w:lineRule="auto"/>
        <w:ind w:left="440" w:leftChars="195" w:right="268" w:rightChars="122" w:hanging="11" w:hangingChars="5"/>
        <w:rPr>
          <w:rFonts w:hint="default" w:ascii="Arial" w:hAnsi="Arial" w:cs="Arial"/>
          <w:sz w:val="22"/>
          <w:szCs w:val="22"/>
          <w:u w:val="single"/>
          <w:lang w:val="pt-BR"/>
        </w:rPr>
      </w:pPr>
    </w:p>
    <w:p>
      <w:pPr>
        <w:pStyle w:val="3"/>
        <w:tabs>
          <w:tab w:val="left" w:pos="5965"/>
          <w:tab w:val="left" w:pos="8540"/>
        </w:tabs>
        <w:spacing w:line="480" w:lineRule="auto"/>
        <w:ind w:left="438" w:leftChars="195" w:right="268" w:rightChars="122" w:hanging="9" w:hangingChars="5"/>
        <w:rPr>
          <w:rFonts w:hint="default" w:ascii="Arial" w:hAnsi="Arial" w:cs="Arial"/>
          <w:sz w:val="22"/>
          <w:szCs w:val="22"/>
        </w:rPr>
      </w:pPr>
      <w:r>
        <w:rPr>
          <w:rFonts w:hint="default" w:ascii="Arial" w:hAnsi="Arial" w:cs="Arial"/>
          <w:spacing w:val="-17"/>
          <w:sz w:val="22"/>
          <w:szCs w:val="22"/>
        </w:rPr>
        <w:t xml:space="preserve"> </w:t>
      </w:r>
      <w:r>
        <w:rPr>
          <w:rFonts w:hint="default" w:ascii="Arial" w:hAnsi="Arial" w:cs="Arial"/>
          <w:sz w:val="22"/>
          <w:szCs w:val="22"/>
        </w:rPr>
        <w:t>Nome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CPF</w:t>
      </w:r>
      <w:r>
        <w:rPr>
          <w:rFonts w:hint="default" w:ascii="Arial" w:hAnsi="Arial" w:cs="Arial"/>
          <w:spacing w:val="-2"/>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p>
    <w:p>
      <w:pPr>
        <w:spacing w:after="0" w:line="480" w:lineRule="auto"/>
        <w:ind w:left="440" w:leftChars="195" w:right="268" w:rightChars="122" w:hanging="11" w:hangingChars="5"/>
        <w:rPr>
          <w:rFonts w:hint="default" w:ascii="Arial" w:hAnsi="Arial" w:cs="Arial"/>
          <w:sz w:val="22"/>
          <w:szCs w:val="22"/>
        </w:rPr>
        <w:sectPr>
          <w:headerReference r:id="rId3" w:type="default"/>
          <w:footerReference r:id="rId4" w:type="default"/>
          <w:pgSz w:w="11910" w:h="16850"/>
          <w:pgMar w:top="2520" w:right="980" w:bottom="1280" w:left="980" w:header="709" w:footer="1007" w:gutter="0"/>
          <w:pgNumType w:fmt="decimal"/>
        </w:sectPr>
      </w:pPr>
    </w:p>
    <w:p>
      <w:pPr>
        <w:wordWrap/>
        <w:spacing w:before="92" w:line="240" w:lineRule="auto"/>
        <w:ind w:left="440" w:leftChars="195" w:right="268" w:rightChars="122" w:hanging="11" w:hangingChars="5"/>
        <w:jc w:val="center"/>
        <w:rPr>
          <w:rFonts w:hint="default" w:ascii="Arial" w:hAnsi="Arial" w:cs="Arial"/>
          <w:b/>
          <w:bCs/>
          <w:sz w:val="22"/>
          <w:szCs w:val="22"/>
        </w:rPr>
      </w:pPr>
      <w:bookmarkStart w:id="4" w:name="_TOC_250003"/>
      <w:bookmarkEnd w:id="4"/>
      <w:r>
        <w:rPr>
          <w:rFonts w:hint="default" w:cs="Arial"/>
          <w:b/>
          <w:sz w:val="22"/>
          <w:szCs w:val="22"/>
          <w:lang w:val="pt-BR"/>
        </w:rPr>
        <w:t>A</w:t>
      </w:r>
      <w:r>
        <w:rPr>
          <w:rFonts w:hint="default" w:ascii="Arial" w:hAnsi="Arial" w:cs="Arial"/>
          <w:b/>
          <w:sz w:val="22"/>
          <w:szCs w:val="22"/>
        </w:rPr>
        <w:t>NEXO V</w:t>
      </w:r>
      <w:r>
        <w:rPr>
          <w:rFonts w:hint="default" w:cs="Arial"/>
          <w:b/>
          <w:sz w:val="22"/>
          <w:szCs w:val="22"/>
          <w:lang w:val="pt-BR"/>
        </w:rPr>
        <w:t>I</w:t>
      </w:r>
      <w:r>
        <w:rPr>
          <w:rFonts w:hint="default" w:ascii="Arial" w:hAnsi="Arial" w:cs="Arial"/>
          <w:b/>
          <w:sz w:val="22"/>
          <w:szCs w:val="22"/>
        </w:rPr>
        <w:t xml:space="preserve"> </w:t>
      </w:r>
      <w:r>
        <w:rPr>
          <w:rFonts w:hint="default" w:ascii="Arial" w:hAnsi="Arial" w:cs="Arial"/>
          <w:sz w:val="22"/>
          <w:szCs w:val="22"/>
        </w:rPr>
        <w:t>-</w:t>
      </w:r>
      <w:r>
        <w:rPr>
          <w:rFonts w:hint="default" w:ascii="Arial" w:hAnsi="Arial" w:cs="Arial"/>
          <w:b/>
          <w:sz w:val="22"/>
          <w:szCs w:val="22"/>
        </w:rPr>
        <w:t xml:space="preserve">DECLARAÇÃO </w:t>
      </w:r>
      <w:r>
        <w:rPr>
          <w:rFonts w:hint="default" w:cs="Arial"/>
          <w:b/>
          <w:sz w:val="22"/>
          <w:szCs w:val="22"/>
          <w:lang w:val="pt-BR"/>
        </w:rPr>
        <w:t xml:space="preserve">- INEXISTÊNCIA DE IMPEDIMENTO </w:t>
      </w:r>
    </w:p>
    <w:p>
      <w:pPr>
        <w:ind w:left="440" w:leftChars="195" w:right="268" w:rightChars="122" w:hanging="11" w:hangingChars="5"/>
        <w:jc w:val="both"/>
        <w:rPr>
          <w:rFonts w:hint="default" w:ascii="Arial" w:hAnsi="Arial" w:cs="Arial"/>
          <w:b/>
          <w:bCs/>
          <w:sz w:val="22"/>
          <w:szCs w:val="22"/>
        </w:rPr>
      </w:pPr>
    </w:p>
    <w:p>
      <w:pPr>
        <w:ind w:left="440" w:leftChars="195" w:right="268" w:rightChars="122" w:hanging="11" w:hangingChars="5"/>
        <w:jc w:val="both"/>
        <w:rPr>
          <w:rFonts w:hint="default" w:ascii="Arial" w:hAnsi="Arial" w:cs="Arial"/>
          <w:b/>
          <w:bCs/>
          <w:sz w:val="22"/>
          <w:szCs w:val="22"/>
        </w:rPr>
      </w:pPr>
    </w:p>
    <w:p>
      <w:pPr>
        <w:ind w:left="440" w:leftChars="195" w:right="268" w:rightChars="122" w:hanging="11" w:hangingChars="5"/>
        <w:jc w:val="both"/>
        <w:rPr>
          <w:rFonts w:hint="default" w:ascii="Arial" w:hAnsi="Arial" w:cs="Arial"/>
          <w:b/>
          <w:bCs/>
          <w:sz w:val="22"/>
          <w:szCs w:val="22"/>
        </w:rPr>
      </w:pPr>
      <w:r>
        <w:rPr>
          <w:rFonts w:hint="default" w:ascii="Arial" w:hAnsi="Arial" w:cs="Arial"/>
          <w:b/>
          <w:bCs/>
          <w:sz w:val="22"/>
          <w:szCs w:val="22"/>
        </w:rPr>
        <w:t>A</w:t>
      </w:r>
    </w:p>
    <w:p>
      <w:pPr>
        <w:ind w:left="440" w:leftChars="195" w:right="268" w:rightChars="122" w:hanging="11" w:hangingChars="5"/>
        <w:jc w:val="both"/>
        <w:rPr>
          <w:rFonts w:hint="default" w:ascii="Arial" w:hAnsi="Arial" w:cs="Arial"/>
          <w:b/>
          <w:bCs/>
          <w:sz w:val="22"/>
          <w:szCs w:val="22"/>
        </w:rPr>
      </w:pPr>
      <w:r>
        <w:rPr>
          <w:rFonts w:hint="default" w:ascii="Arial" w:hAnsi="Arial" w:cs="Arial"/>
          <w:b/>
          <w:bCs/>
          <w:sz w:val="22"/>
          <w:szCs w:val="22"/>
        </w:rPr>
        <w:t>COMPANHIA DE DESENVOLVIMENTO DE NOVA ODESSA – CODEN.</w:t>
      </w:r>
    </w:p>
    <w:p>
      <w:pPr>
        <w:ind w:left="440" w:leftChars="195" w:right="268" w:rightChars="122" w:hanging="11" w:hangingChars="5"/>
        <w:jc w:val="both"/>
        <w:rPr>
          <w:rFonts w:hint="default" w:ascii="Arial" w:hAnsi="Arial" w:cs="Arial"/>
          <w:b/>
          <w:bCs/>
          <w:sz w:val="22"/>
          <w:szCs w:val="22"/>
        </w:rPr>
      </w:pPr>
      <w:r>
        <w:rPr>
          <w:rFonts w:hint="default" w:ascii="Arial" w:hAnsi="Arial" w:cs="Arial"/>
          <w:b/>
          <w:bCs/>
          <w:sz w:val="22"/>
          <w:szCs w:val="22"/>
        </w:rPr>
        <w:t>Rua Eduardo Leekning, 550 Jd. Bela Vista</w:t>
      </w:r>
    </w:p>
    <w:p>
      <w:pPr>
        <w:ind w:left="440" w:leftChars="195" w:right="268" w:rightChars="122" w:hanging="11" w:hangingChars="5"/>
        <w:jc w:val="both"/>
        <w:rPr>
          <w:rFonts w:hint="default" w:ascii="Arial" w:hAnsi="Arial" w:cs="Arial"/>
          <w:b/>
          <w:bCs/>
          <w:sz w:val="22"/>
          <w:szCs w:val="22"/>
        </w:rPr>
      </w:pPr>
      <w:r>
        <w:rPr>
          <w:rFonts w:hint="default" w:ascii="Arial" w:hAnsi="Arial" w:cs="Arial"/>
          <w:b/>
          <w:bCs/>
          <w:sz w:val="22"/>
          <w:szCs w:val="22"/>
        </w:rPr>
        <w:t>Nova odessa - São Paulo</w:t>
      </w:r>
    </w:p>
    <w:p>
      <w:pPr>
        <w:ind w:left="440" w:leftChars="195" w:right="268" w:rightChars="122" w:hanging="11" w:hangingChars="5"/>
        <w:jc w:val="both"/>
        <w:rPr>
          <w:rFonts w:hint="default" w:ascii="Arial" w:hAnsi="Arial" w:cs="Arial"/>
          <w:sz w:val="22"/>
          <w:szCs w:val="22"/>
        </w:rPr>
      </w:pPr>
    </w:p>
    <w:p>
      <w:pPr>
        <w:ind w:left="440" w:leftChars="195" w:right="268" w:rightChars="122" w:hanging="11" w:hangingChars="5"/>
        <w:jc w:val="both"/>
        <w:rPr>
          <w:rFonts w:hint="default" w:ascii="Arial" w:hAnsi="Arial" w:cs="Arial"/>
          <w:b/>
          <w:bCs/>
          <w:sz w:val="22"/>
          <w:szCs w:val="22"/>
        </w:rPr>
      </w:pPr>
      <w:r>
        <w:rPr>
          <w:rFonts w:hint="default" w:ascii="Arial" w:hAnsi="Arial" w:cs="Arial"/>
          <w:b/>
          <w:bCs/>
          <w:sz w:val="22"/>
          <w:szCs w:val="22"/>
        </w:rPr>
        <w:t xml:space="preserve">REFERÊNCIA: LICITAÇÃO </w:t>
      </w:r>
      <w:r>
        <w:rPr>
          <w:rFonts w:hint="default" w:cs="Arial"/>
          <w:b/>
          <w:bCs/>
          <w:sz w:val="22"/>
          <w:szCs w:val="22"/>
          <w:lang w:val="pt-BR"/>
        </w:rPr>
        <w:t>PREGÃO PRESENCIAL</w:t>
      </w:r>
      <w:r>
        <w:rPr>
          <w:rFonts w:hint="default" w:ascii="Arial" w:hAnsi="Arial" w:cs="Arial"/>
          <w:b/>
          <w:bCs/>
          <w:sz w:val="22"/>
          <w:szCs w:val="22"/>
        </w:rPr>
        <w:t xml:space="preserve"> N° </w:t>
      </w:r>
      <w:r>
        <w:rPr>
          <w:rFonts w:hint="default" w:cs="Arial"/>
          <w:b/>
          <w:bCs/>
          <w:sz w:val="22"/>
          <w:szCs w:val="22"/>
          <w:lang w:val="pt-BR"/>
        </w:rPr>
        <w:t>0010</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lang w:val="pt-BR"/>
        </w:rPr>
        <w:t xml:space="preserve"> </w:t>
      </w:r>
    </w:p>
    <w:p>
      <w:pPr>
        <w:ind w:left="440" w:leftChars="195" w:right="268" w:rightChars="122" w:hanging="11" w:hangingChars="5"/>
        <w:jc w:val="both"/>
        <w:rPr>
          <w:rFonts w:hint="default" w:ascii="Arial" w:hAnsi="Arial" w:cs="Arial"/>
          <w:sz w:val="22"/>
          <w:szCs w:val="22"/>
          <w:lang w:val="pt-BR"/>
        </w:rPr>
      </w:pPr>
    </w:p>
    <w:p>
      <w:pPr>
        <w:ind w:left="440" w:leftChars="195" w:right="268" w:rightChars="122" w:hanging="11" w:hangingChars="5"/>
        <w:jc w:val="both"/>
        <w:rPr>
          <w:rFonts w:ascii="Arial" w:hAnsi="Arial" w:cs="Arial"/>
          <w:bCs/>
          <w:color w:val="auto"/>
          <w:sz w:val="22"/>
          <w:szCs w:val="22"/>
        </w:rPr>
      </w:pPr>
      <w:r>
        <w:rPr>
          <w:rFonts w:hint="default" w:ascii="Arial" w:hAnsi="Arial" w:cs="Arial"/>
          <w:b/>
          <w:bCs/>
          <w:sz w:val="22"/>
          <w:szCs w:val="22"/>
        </w:rPr>
        <w:t>OBJETO</w:t>
      </w:r>
      <w:r>
        <w:rPr>
          <w:rFonts w:hint="default" w:ascii="Arial" w:hAnsi="Arial" w:cs="Arial"/>
          <w:sz w:val="22"/>
          <w:szCs w:val="22"/>
        </w:rPr>
        <w:t xml:space="preserve">: </w:t>
      </w:r>
      <w:r>
        <w:rPr>
          <w:rFonts w:hint="default" w:cs="Arial"/>
          <w:spacing w:val="-11"/>
          <w:sz w:val="22"/>
          <w:szCs w:val="22"/>
          <w:lang w:val="pt-BR"/>
        </w:rPr>
        <w:t>C</w:t>
      </w:r>
      <w:r>
        <w:rPr>
          <w:rFonts w:ascii="Arial" w:hAnsi="Arial" w:cs="Arial"/>
          <w:color w:val="auto"/>
          <w:sz w:val="22"/>
          <w:szCs w:val="22"/>
        </w:rPr>
        <w:t xml:space="preserve">ontratação de empresa especializada para prestação de serviços de recepção e destinação final dos resíduos sólidos domiciliares e comerciais gerados no município de </w:t>
      </w:r>
      <w:r>
        <w:rPr>
          <w:rFonts w:hint="default" w:cs="Arial"/>
          <w:color w:val="auto"/>
          <w:sz w:val="22"/>
          <w:szCs w:val="22"/>
          <w:lang w:val="pt-BR"/>
        </w:rPr>
        <w:t>N</w:t>
      </w:r>
      <w:r>
        <w:rPr>
          <w:rFonts w:ascii="Arial" w:hAnsi="Arial" w:cs="Arial"/>
          <w:color w:val="auto"/>
          <w:sz w:val="22"/>
          <w:szCs w:val="22"/>
        </w:rPr>
        <w:t xml:space="preserve">ova </w:t>
      </w:r>
      <w:r>
        <w:rPr>
          <w:rFonts w:hint="default" w:cs="Arial"/>
          <w:color w:val="auto"/>
          <w:sz w:val="22"/>
          <w:szCs w:val="22"/>
          <w:lang w:val="pt-BR"/>
        </w:rPr>
        <w:t>O</w:t>
      </w:r>
      <w:r>
        <w:rPr>
          <w:rFonts w:ascii="Arial" w:hAnsi="Arial" w:cs="Arial"/>
          <w:color w:val="auto"/>
          <w:sz w:val="22"/>
          <w:szCs w:val="22"/>
        </w:rPr>
        <w:t>dessa, em aterro sanitário devidamente licenciado</w:t>
      </w:r>
      <w:r>
        <w:rPr>
          <w:rFonts w:hint="default" w:cs="Arial"/>
          <w:color w:val="auto"/>
          <w:sz w:val="22"/>
          <w:szCs w:val="22"/>
          <w:lang w:val="pt-BR"/>
        </w:rPr>
        <w:t>, durante o período de 12 (doze) meses</w:t>
      </w:r>
      <w:r>
        <w:rPr>
          <w:rFonts w:ascii="Arial" w:hAnsi="Arial" w:cs="Arial"/>
          <w:color w:val="auto"/>
          <w:sz w:val="22"/>
          <w:szCs w:val="22"/>
        </w:rPr>
        <w:t>.</w:t>
      </w:r>
    </w:p>
    <w:p>
      <w:pPr>
        <w:pStyle w:val="3"/>
        <w:tabs>
          <w:tab w:val="left" w:pos="1355"/>
          <w:tab w:val="left" w:pos="2762"/>
          <w:tab w:val="left" w:pos="9900"/>
        </w:tabs>
        <w:ind w:left="440" w:leftChars="195" w:right="268" w:rightChars="122" w:hanging="11" w:hangingChars="5"/>
        <w:jc w:val="both"/>
        <w:rPr>
          <w:rFonts w:hint="default" w:ascii="Arial" w:hAnsi="Arial" w:cs="Arial"/>
          <w:sz w:val="22"/>
          <w:szCs w:val="22"/>
        </w:rPr>
      </w:pPr>
    </w:p>
    <w:p>
      <w:pPr>
        <w:pStyle w:val="3"/>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w:t>
      </w:r>
      <w:r>
        <w:rPr>
          <w:rFonts w:hint="default" w:ascii="Arial" w:hAnsi="Arial" w:cs="Arial"/>
          <w:sz w:val="22"/>
          <w:szCs w:val="22"/>
        </w:rPr>
        <w:tab/>
      </w:r>
      <w:r>
        <w:rPr>
          <w:rFonts w:hint="default" w:ascii="Arial" w:hAnsi="Arial" w:cs="Arial"/>
          <w:sz w:val="22"/>
          <w:szCs w:val="22"/>
        </w:rPr>
        <w:t>empresa</w:t>
      </w:r>
      <w:r>
        <w:rPr>
          <w:rFonts w:hint="default" w:ascii="Arial" w:hAnsi="Arial" w:cs="Arial"/>
          <w:sz w:val="22"/>
          <w:szCs w:val="22"/>
        </w:rPr>
        <w:tab/>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CNPJ</w:t>
      </w:r>
      <w:r>
        <w:rPr>
          <w:rFonts w:hint="default" w:ascii="Arial" w:hAnsi="Arial" w:cs="Arial"/>
          <w:sz w:val="22"/>
          <w:szCs w:val="22"/>
        </w:rPr>
        <w:tab/>
      </w:r>
      <w:r>
        <w:rPr>
          <w:rFonts w:hint="default" w:ascii="Arial" w:hAnsi="Arial" w:cs="Arial"/>
          <w:sz w:val="22"/>
          <w:szCs w:val="22"/>
        </w:rPr>
        <w:t>n.º</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sediada</w:t>
      </w:r>
      <w:r>
        <w:rPr>
          <w:rFonts w:hint="default" w:cs="Arial"/>
          <w:sz w:val="22"/>
          <w:szCs w:val="22"/>
          <w:lang w:val="pt-BR"/>
        </w:rPr>
        <w:t xml:space="preserve"> </w:t>
      </w:r>
      <w:r>
        <w:rPr>
          <w:rFonts w:hint="default" w:ascii="Arial" w:hAnsi="Arial" w:cs="Arial"/>
          <w:i/>
          <w:sz w:val="22"/>
          <w:szCs w:val="22"/>
        </w:rPr>
        <w:t>(endereço completo)</w:t>
      </w:r>
      <w:r>
        <w:rPr>
          <w:rFonts w:hint="default" w:ascii="Arial" w:hAnsi="Arial" w:cs="Arial"/>
          <w:sz w:val="22"/>
          <w:szCs w:val="22"/>
        </w:rPr>
        <w:t>, por intermédio de seu  representante legal</w:t>
      </w:r>
      <w:r>
        <w:rPr>
          <w:rFonts w:hint="default" w:ascii="Arial" w:hAnsi="Arial" w:cs="Arial"/>
          <w:spacing w:val="48"/>
          <w:sz w:val="22"/>
          <w:szCs w:val="22"/>
        </w:rPr>
        <w:t xml:space="preserve"> </w:t>
      </w:r>
      <w:r>
        <w:rPr>
          <w:rFonts w:hint="default" w:ascii="Arial" w:hAnsi="Arial" w:cs="Arial"/>
          <w:sz w:val="22"/>
          <w:szCs w:val="22"/>
        </w:rPr>
        <w:t>o(a)</w:t>
      </w:r>
      <w:r>
        <w:rPr>
          <w:rFonts w:hint="default" w:ascii="Arial" w:hAnsi="Arial" w:cs="Arial"/>
          <w:spacing w:val="21"/>
          <w:sz w:val="22"/>
          <w:szCs w:val="22"/>
        </w:rPr>
        <w:t xml:space="preserve"> </w:t>
      </w:r>
      <w:r>
        <w:rPr>
          <w:rFonts w:hint="default" w:ascii="Arial" w:hAnsi="Arial" w:cs="Arial"/>
          <w:sz w:val="22"/>
          <w:szCs w:val="22"/>
        </w:rPr>
        <w:t>Sr(a)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portador(a)</w:t>
      </w:r>
      <w:r>
        <w:rPr>
          <w:rFonts w:hint="default" w:ascii="Arial" w:hAnsi="Arial" w:cs="Arial"/>
          <w:spacing w:val="35"/>
          <w:sz w:val="22"/>
          <w:szCs w:val="22"/>
        </w:rPr>
        <w:t xml:space="preserve"> </w:t>
      </w:r>
      <w:r>
        <w:rPr>
          <w:rFonts w:hint="default" w:ascii="Arial" w:hAnsi="Arial" w:cs="Arial"/>
          <w:sz w:val="22"/>
          <w:szCs w:val="22"/>
        </w:rPr>
        <w:t>da</w:t>
      </w:r>
      <w:r>
        <w:rPr>
          <w:rFonts w:hint="default" w:ascii="Arial" w:hAnsi="Arial" w:cs="Arial"/>
          <w:spacing w:val="36"/>
          <w:sz w:val="22"/>
          <w:szCs w:val="22"/>
        </w:rPr>
        <w:t xml:space="preserve"> </w:t>
      </w:r>
      <w:r>
        <w:rPr>
          <w:rFonts w:hint="default" w:ascii="Arial" w:hAnsi="Arial" w:cs="Arial"/>
          <w:sz w:val="22"/>
          <w:szCs w:val="22"/>
        </w:rPr>
        <w:t>Carteira</w:t>
      </w:r>
      <w:r>
        <w:rPr>
          <w:rFonts w:hint="default" w:ascii="Arial" w:hAnsi="Arial" w:cs="Arial"/>
          <w:spacing w:val="36"/>
          <w:sz w:val="22"/>
          <w:szCs w:val="22"/>
        </w:rPr>
        <w:t xml:space="preserve"> </w:t>
      </w:r>
      <w:r>
        <w:rPr>
          <w:rFonts w:hint="default" w:ascii="Arial" w:hAnsi="Arial" w:cs="Arial"/>
          <w:sz w:val="22"/>
          <w:szCs w:val="22"/>
        </w:rPr>
        <w:t>de</w:t>
      </w:r>
      <w:r>
        <w:rPr>
          <w:rFonts w:hint="default" w:ascii="Arial" w:hAnsi="Arial" w:cs="Arial"/>
          <w:spacing w:val="36"/>
          <w:sz w:val="22"/>
          <w:szCs w:val="22"/>
        </w:rPr>
        <w:t xml:space="preserve"> </w:t>
      </w:r>
      <w:r>
        <w:rPr>
          <w:rFonts w:hint="default" w:ascii="Arial" w:hAnsi="Arial" w:cs="Arial"/>
          <w:sz w:val="22"/>
          <w:szCs w:val="22"/>
        </w:rPr>
        <w:t>Identidade</w:t>
      </w:r>
      <w:r>
        <w:rPr>
          <w:rFonts w:hint="default" w:ascii="Arial" w:hAnsi="Arial" w:cs="Arial"/>
          <w:spacing w:val="36"/>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e  do  CPF</w:t>
      </w:r>
      <w:r>
        <w:rPr>
          <w:rFonts w:hint="default" w:ascii="Arial" w:hAnsi="Arial" w:cs="Arial"/>
          <w:spacing w:val="-22"/>
          <w:sz w:val="22"/>
          <w:szCs w:val="22"/>
        </w:rPr>
        <w:t xml:space="preserve"> </w:t>
      </w:r>
      <w:r>
        <w:rPr>
          <w:rFonts w:hint="default" w:ascii="Arial" w:hAnsi="Arial" w:cs="Arial"/>
          <w:sz w:val="22"/>
          <w:szCs w:val="22"/>
        </w:rPr>
        <w:t>nº</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8"/>
          <w:sz w:val="22"/>
          <w:szCs w:val="22"/>
        </w:rPr>
        <w:t xml:space="preserve"> </w:t>
      </w:r>
      <w:r>
        <w:rPr>
          <w:rFonts w:hint="default" w:ascii="Arial" w:hAnsi="Arial" w:cs="Arial"/>
          <w:b/>
          <w:sz w:val="22"/>
          <w:szCs w:val="22"/>
        </w:rPr>
        <w:t>DECLARA</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sob</w:t>
      </w:r>
      <w:r>
        <w:rPr>
          <w:rFonts w:hint="default" w:ascii="Arial" w:hAnsi="Arial" w:cs="Arial"/>
          <w:spacing w:val="-8"/>
          <w:sz w:val="22"/>
          <w:szCs w:val="22"/>
        </w:rPr>
        <w:t xml:space="preserve"> </w:t>
      </w:r>
      <w:r>
        <w:rPr>
          <w:rFonts w:hint="default" w:ascii="Arial" w:hAnsi="Arial" w:cs="Arial"/>
          <w:sz w:val="22"/>
          <w:szCs w:val="22"/>
        </w:rPr>
        <w:t>as</w:t>
      </w:r>
      <w:r>
        <w:rPr>
          <w:rFonts w:hint="default" w:ascii="Arial" w:hAnsi="Arial" w:cs="Arial"/>
          <w:spacing w:val="-8"/>
          <w:sz w:val="22"/>
          <w:szCs w:val="22"/>
        </w:rPr>
        <w:t xml:space="preserve"> </w:t>
      </w:r>
      <w:r>
        <w:rPr>
          <w:rFonts w:hint="default" w:ascii="Arial" w:hAnsi="Arial" w:cs="Arial"/>
          <w:sz w:val="22"/>
          <w:szCs w:val="22"/>
        </w:rPr>
        <w:t>penas</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lei,</w:t>
      </w:r>
      <w:r>
        <w:rPr>
          <w:rFonts w:hint="default" w:ascii="Arial" w:hAnsi="Arial" w:cs="Arial"/>
          <w:spacing w:val="-9"/>
          <w:sz w:val="22"/>
          <w:szCs w:val="22"/>
        </w:rPr>
        <w:t xml:space="preserve"> </w:t>
      </w:r>
      <w:r>
        <w:rPr>
          <w:rFonts w:hint="default" w:ascii="Arial" w:hAnsi="Arial" w:cs="Arial"/>
          <w:sz w:val="22"/>
          <w:szCs w:val="22"/>
        </w:rPr>
        <w:t>que,</w:t>
      </w:r>
      <w:r>
        <w:rPr>
          <w:rFonts w:hint="default" w:ascii="Arial" w:hAnsi="Arial" w:cs="Arial"/>
          <w:spacing w:val="-10"/>
          <w:sz w:val="22"/>
          <w:szCs w:val="22"/>
        </w:rPr>
        <w:t xml:space="preserve"> </w:t>
      </w:r>
      <w:r>
        <w:rPr>
          <w:rFonts w:hint="default" w:ascii="Arial" w:hAnsi="Arial" w:cs="Arial"/>
          <w:sz w:val="22"/>
          <w:szCs w:val="22"/>
        </w:rPr>
        <w:t>até</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7"/>
          <w:sz w:val="22"/>
          <w:szCs w:val="22"/>
        </w:rPr>
        <w:t xml:space="preserve"> </w:t>
      </w:r>
      <w:r>
        <w:rPr>
          <w:rFonts w:hint="default" w:ascii="Arial" w:hAnsi="Arial" w:cs="Arial"/>
          <w:sz w:val="22"/>
          <w:szCs w:val="22"/>
        </w:rPr>
        <w:t>presente</w:t>
      </w:r>
      <w:r>
        <w:rPr>
          <w:rFonts w:hint="default" w:ascii="Arial" w:hAnsi="Arial" w:cs="Arial"/>
          <w:spacing w:val="-10"/>
          <w:sz w:val="22"/>
          <w:szCs w:val="22"/>
        </w:rPr>
        <w:t xml:space="preserve"> </w:t>
      </w:r>
      <w:r>
        <w:rPr>
          <w:rFonts w:hint="default" w:ascii="Arial" w:hAnsi="Arial" w:cs="Arial"/>
          <w:sz w:val="22"/>
          <w:szCs w:val="22"/>
        </w:rPr>
        <w:t>data,</w:t>
      </w:r>
      <w:r>
        <w:rPr>
          <w:rFonts w:hint="default" w:ascii="Arial" w:hAnsi="Arial" w:cs="Arial"/>
          <w:sz w:val="22"/>
          <w:szCs w:val="22"/>
          <w:lang w:val="pt-BR"/>
        </w:rPr>
        <w:t xml:space="preserve"> </w:t>
      </w:r>
      <w:r>
        <w:rPr>
          <w:rFonts w:hint="default" w:ascii="Arial" w:hAnsi="Arial" w:cs="Arial"/>
          <w:sz w:val="22"/>
          <w:szCs w:val="22"/>
          <w:lang w:val="pt-BR" w:eastAsia="zh-CN"/>
        </w:rPr>
        <w:t xml:space="preserve"> que não é declarada inidônea pelo Poder Público, de quaisquer esferas da Federação e que</w:t>
      </w:r>
      <w:r>
        <w:rPr>
          <w:rFonts w:hint="default" w:ascii="Arial" w:hAnsi="Arial" w:cs="Arial"/>
          <w:sz w:val="22"/>
          <w:szCs w:val="22"/>
        </w:rPr>
        <w:t xml:space="preserve"> inexistem quaisquer fatos impeditivos para sua participação no presente processo licitatório, especialmente em relação aqueles descritos nos artigos 37, parágrafo primeiro, 38 e 44 da Lei n° 13.303/2016, ciente a obrigatoriedade de declarar ocorrências</w:t>
      </w:r>
      <w:r>
        <w:rPr>
          <w:rFonts w:hint="default" w:ascii="Arial" w:hAnsi="Arial" w:cs="Arial"/>
          <w:spacing w:val="-3"/>
          <w:sz w:val="22"/>
          <w:szCs w:val="22"/>
        </w:rPr>
        <w:t xml:space="preserve"> </w:t>
      </w:r>
      <w:r>
        <w:rPr>
          <w:rFonts w:hint="default" w:ascii="Arial" w:hAnsi="Arial" w:cs="Arial"/>
          <w:sz w:val="22"/>
          <w:szCs w:val="22"/>
        </w:rPr>
        <w:t>posteriores.</w:t>
      </w:r>
      <w:r>
        <w:rPr>
          <w:rFonts w:hint="default" w:cs="Arial"/>
          <w:sz w:val="22"/>
          <w:szCs w:val="22"/>
          <w:lang w:val="pt-BR"/>
        </w:rPr>
        <w:t xml:space="preserve"> </w:t>
      </w:r>
    </w:p>
    <w:p>
      <w:pPr>
        <w:pStyle w:val="3"/>
        <w:ind w:left="440" w:leftChars="195" w:right="268" w:rightChars="122" w:hanging="11" w:hangingChars="5"/>
        <w:rPr>
          <w:rFonts w:hint="default" w:ascii="Arial" w:hAnsi="Arial" w:cs="Arial"/>
          <w:sz w:val="22"/>
          <w:szCs w:val="22"/>
        </w:rPr>
      </w:pPr>
    </w:p>
    <w:p>
      <w:pPr>
        <w:pStyle w:val="3"/>
        <w:ind w:left="440" w:leftChars="195" w:right="268" w:rightChars="122" w:hanging="11" w:hangingChars="5"/>
        <w:rPr>
          <w:rFonts w:hint="default" w:ascii="Arial" w:hAnsi="Arial" w:cs="Arial"/>
          <w:sz w:val="22"/>
          <w:szCs w:val="22"/>
        </w:rPr>
      </w:pPr>
    </w:p>
    <w:p>
      <w:pPr>
        <w:pStyle w:val="3"/>
        <w:ind w:left="440" w:leftChars="195" w:right="268" w:rightChars="122" w:hanging="11" w:hangingChars="5"/>
        <w:rPr>
          <w:rFonts w:hint="default" w:ascii="Arial" w:hAnsi="Arial" w:cs="Arial"/>
          <w:sz w:val="22"/>
          <w:szCs w:val="22"/>
        </w:rPr>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r>
        <w:rPr>
          <w:rFonts w:ascii="Arial" w:hAnsi="Arial" w:cs="Arial"/>
          <w:sz w:val="22"/>
          <w:szCs w:val="22"/>
        </w:rPr>
        <w:t>_________________, ___, de ___________________, de 201</w:t>
      </w:r>
      <w:r>
        <w:rPr>
          <w:rFonts w:cs="Arial"/>
          <w:sz w:val="22"/>
          <w:szCs w:val="22"/>
          <w:lang w:val="pt-BR"/>
        </w:rPr>
        <w:t>9</w:t>
      </w:r>
      <w:r>
        <w:rPr>
          <w:rFonts w:ascii="Arial" w:hAnsi="Arial" w:cs="Arial"/>
          <w:sz w:val="22"/>
          <w:szCs w:val="22"/>
        </w:rPr>
        <w:t>.</w:t>
      </w:r>
    </w:p>
    <w:p>
      <w:pPr>
        <w:pStyle w:val="3"/>
        <w:ind w:left="440" w:leftChars="195" w:right="268" w:rightChars="122" w:hanging="11" w:hangingChars="5"/>
        <w:rPr>
          <w:rFonts w:hint="default" w:ascii="Arial" w:hAnsi="Arial" w:cs="Arial"/>
          <w:sz w:val="22"/>
          <w:szCs w:val="22"/>
        </w:rPr>
      </w:pPr>
    </w:p>
    <w:p>
      <w:pPr>
        <w:pStyle w:val="3"/>
        <w:ind w:left="440" w:leftChars="195" w:right="268" w:rightChars="122" w:hanging="11" w:hangingChars="5"/>
        <w:rPr>
          <w:rFonts w:hint="default" w:ascii="Arial" w:hAnsi="Arial" w:cs="Arial"/>
          <w:sz w:val="22"/>
          <w:szCs w:val="22"/>
        </w:rPr>
      </w:pPr>
    </w:p>
    <w:p>
      <w:pPr>
        <w:pStyle w:val="3"/>
        <w:spacing w:before="11"/>
        <w:ind w:left="440" w:leftChars="195" w:right="268" w:rightChars="122" w:hanging="11" w:hangingChars="5"/>
        <w:rPr>
          <w:rFonts w:hint="default" w:cs="Arial"/>
          <w:sz w:val="22"/>
          <w:szCs w:val="22"/>
          <w:lang w:val="pt-BR"/>
        </w:rPr>
      </w:pPr>
      <w:r>
        <w:rPr>
          <w:rFonts w:hint="default" w:cs="Arial"/>
          <w:sz w:val="22"/>
          <w:szCs w:val="22"/>
          <w:lang w:val="pt-BR"/>
        </w:rPr>
        <w:t>____________________________________</w:t>
      </w:r>
    </w:p>
    <w:p>
      <w:pPr>
        <w:pStyle w:val="3"/>
        <w:spacing w:before="11"/>
        <w:ind w:left="440" w:leftChars="195" w:right="268" w:rightChars="122" w:hanging="11" w:hangingChars="5"/>
        <w:rPr>
          <w:rFonts w:hint="default" w:cs="Arial"/>
          <w:sz w:val="22"/>
          <w:szCs w:val="22"/>
          <w:lang w:val="pt-BR"/>
        </w:rPr>
      </w:pPr>
    </w:p>
    <w:p>
      <w:pPr>
        <w:pStyle w:val="3"/>
        <w:spacing w:before="11"/>
        <w:ind w:left="440" w:leftChars="195" w:right="268" w:rightChars="122" w:hanging="11" w:hangingChars="5"/>
        <w:rPr>
          <w:rFonts w:hint="default" w:ascii="Arial" w:hAnsi="Arial" w:cs="Arial"/>
          <w:sz w:val="22"/>
          <w:szCs w:val="22"/>
        </w:rPr>
      </w:pPr>
      <w:r>
        <w:rPr>
          <w:rFonts w:hint="default" w:ascii="Arial" w:hAnsi="Arial" w:cs="Arial"/>
          <w:sz w:val="22"/>
          <w:szCs w:val="22"/>
        </w:rPr>
        <w:t>Nome e assinatura do Representante Legal</w:t>
      </w:r>
    </w:p>
    <w:p>
      <w:pPr>
        <w:spacing w:after="0" w:line="250" w:lineRule="exact"/>
        <w:ind w:left="440" w:leftChars="195" w:right="268" w:rightChars="122" w:hanging="11" w:hangingChars="5"/>
        <w:rPr>
          <w:rFonts w:hint="default" w:ascii="Arial" w:hAnsi="Arial" w:cs="Arial"/>
          <w:sz w:val="22"/>
          <w:szCs w:val="22"/>
        </w:rPr>
        <w:sectPr>
          <w:pgSz w:w="11910" w:h="16850"/>
          <w:pgMar w:top="2520" w:right="980" w:bottom="1200" w:left="980" w:header="709" w:footer="1007" w:gutter="0"/>
          <w:pgNumType w:fmt="decimal"/>
        </w:sectPr>
      </w:pPr>
    </w:p>
    <w:p>
      <w:pPr>
        <w:pStyle w:val="2"/>
        <w:spacing w:before="92"/>
        <w:ind w:left="440" w:leftChars="195" w:right="268" w:rightChars="122" w:hanging="11" w:hangingChars="5"/>
        <w:jc w:val="center"/>
        <w:rPr>
          <w:rFonts w:hint="default" w:ascii="Arial" w:hAnsi="Arial" w:cs="Arial"/>
          <w:sz w:val="22"/>
          <w:szCs w:val="22"/>
        </w:rPr>
      </w:pPr>
    </w:p>
    <w:p>
      <w:pPr>
        <w:pStyle w:val="2"/>
        <w:spacing w:before="92"/>
        <w:ind w:left="440" w:leftChars="195" w:right="268" w:rightChars="122" w:hanging="11" w:hangingChars="5"/>
        <w:jc w:val="center"/>
        <w:rPr>
          <w:rFonts w:hint="default" w:ascii="Arial" w:hAnsi="Arial" w:cs="Arial"/>
          <w:sz w:val="22"/>
          <w:szCs w:val="22"/>
          <w:lang w:val="pt-BR"/>
        </w:rPr>
      </w:pPr>
      <w:bookmarkStart w:id="5" w:name="_TOC_250001"/>
      <w:bookmarkEnd w:id="5"/>
      <w:r>
        <w:rPr>
          <w:rFonts w:hint="default" w:cs="Arial"/>
          <w:sz w:val="22"/>
          <w:szCs w:val="22"/>
          <w:lang w:val="pt-BR"/>
        </w:rPr>
        <w:t>A</w:t>
      </w:r>
      <w:r>
        <w:rPr>
          <w:rFonts w:hint="default" w:ascii="Arial" w:hAnsi="Arial" w:cs="Arial"/>
          <w:sz w:val="22"/>
          <w:szCs w:val="22"/>
        </w:rPr>
        <w:t xml:space="preserve">NEXO </w:t>
      </w:r>
      <w:r>
        <w:rPr>
          <w:rFonts w:hint="default" w:cs="Arial"/>
          <w:sz w:val="22"/>
          <w:szCs w:val="22"/>
          <w:lang w:val="pt-BR"/>
        </w:rPr>
        <w:t>VII</w:t>
      </w:r>
    </w:p>
    <w:p>
      <w:pPr>
        <w:pStyle w:val="2"/>
        <w:spacing w:before="92"/>
        <w:ind w:left="440" w:leftChars="195" w:right="268" w:rightChars="122" w:hanging="11" w:hangingChars="5"/>
        <w:jc w:val="center"/>
        <w:rPr>
          <w:rFonts w:hint="default" w:ascii="Arial" w:hAnsi="Arial" w:cs="Arial"/>
          <w:sz w:val="22"/>
          <w:szCs w:val="22"/>
        </w:rPr>
      </w:pPr>
      <w:r>
        <w:rPr>
          <w:rFonts w:hint="default" w:ascii="Arial" w:hAnsi="Arial" w:cs="Arial"/>
          <w:sz w:val="22"/>
          <w:szCs w:val="22"/>
        </w:rPr>
        <w:t>DECLARAÇÃO DE MICROEMPRESA OU EMPRESA DE PEQUENO PORTE</w:t>
      </w:r>
    </w:p>
    <w:p>
      <w:pPr>
        <w:pStyle w:val="3"/>
        <w:ind w:left="440" w:leftChars="195" w:right="268" w:rightChars="122" w:hanging="11" w:hangingChars="5"/>
        <w:jc w:val="both"/>
        <w:rPr>
          <w:rFonts w:hint="default" w:ascii="Arial" w:hAnsi="Arial" w:cs="Arial"/>
          <w:b/>
          <w:sz w:val="22"/>
          <w:szCs w:val="22"/>
        </w:rPr>
      </w:pPr>
    </w:p>
    <w:p>
      <w:pPr>
        <w:ind w:left="440" w:leftChars="195" w:right="268" w:rightChars="122" w:hanging="11" w:hangingChars="5"/>
        <w:jc w:val="both"/>
        <w:rPr>
          <w:rFonts w:hint="default" w:ascii="Arial" w:hAnsi="Arial" w:cs="Arial"/>
          <w:b/>
          <w:bCs/>
          <w:sz w:val="22"/>
          <w:szCs w:val="22"/>
        </w:rPr>
      </w:pPr>
      <w:r>
        <w:rPr>
          <w:rFonts w:hint="default" w:ascii="Arial" w:hAnsi="Arial" w:cs="Arial"/>
          <w:b/>
          <w:bCs/>
          <w:sz w:val="22"/>
          <w:szCs w:val="22"/>
        </w:rPr>
        <w:t>A</w:t>
      </w:r>
    </w:p>
    <w:p>
      <w:pPr>
        <w:ind w:left="440" w:leftChars="195" w:right="268" w:rightChars="122" w:hanging="11" w:hangingChars="5"/>
        <w:jc w:val="both"/>
        <w:rPr>
          <w:rFonts w:hint="default" w:ascii="Arial" w:hAnsi="Arial" w:cs="Arial"/>
          <w:b/>
          <w:bCs/>
          <w:sz w:val="22"/>
          <w:szCs w:val="22"/>
        </w:rPr>
      </w:pPr>
      <w:r>
        <w:rPr>
          <w:rFonts w:hint="default" w:ascii="Arial" w:hAnsi="Arial" w:cs="Arial"/>
          <w:b/>
          <w:bCs/>
          <w:sz w:val="22"/>
          <w:szCs w:val="22"/>
        </w:rPr>
        <w:t>COMPANHIA DE DESENVOLVIMENTO DE NOVA ODESSA – CODEN.</w:t>
      </w:r>
    </w:p>
    <w:p>
      <w:pPr>
        <w:ind w:left="440" w:leftChars="195" w:right="268" w:rightChars="122" w:hanging="11" w:hangingChars="5"/>
        <w:jc w:val="both"/>
        <w:rPr>
          <w:rFonts w:hint="default" w:ascii="Arial" w:hAnsi="Arial" w:cs="Arial"/>
          <w:b/>
          <w:bCs/>
          <w:sz w:val="22"/>
          <w:szCs w:val="22"/>
        </w:rPr>
      </w:pPr>
      <w:r>
        <w:rPr>
          <w:rFonts w:hint="default" w:ascii="Arial" w:hAnsi="Arial" w:cs="Arial"/>
          <w:b/>
          <w:bCs/>
          <w:sz w:val="22"/>
          <w:szCs w:val="22"/>
        </w:rPr>
        <w:t>Rua Eduardo Leekning, 550 Jd. Bela Vista</w:t>
      </w:r>
    </w:p>
    <w:p>
      <w:pPr>
        <w:ind w:left="440" w:leftChars="195" w:right="268" w:rightChars="122" w:hanging="11" w:hangingChars="5"/>
        <w:jc w:val="both"/>
        <w:rPr>
          <w:rFonts w:hint="default" w:ascii="Arial" w:hAnsi="Arial" w:cs="Arial"/>
          <w:b/>
          <w:bCs/>
          <w:sz w:val="22"/>
          <w:szCs w:val="22"/>
        </w:rPr>
      </w:pPr>
      <w:r>
        <w:rPr>
          <w:rFonts w:hint="default" w:ascii="Arial" w:hAnsi="Arial" w:cs="Arial"/>
          <w:b/>
          <w:bCs/>
          <w:sz w:val="22"/>
          <w:szCs w:val="22"/>
        </w:rPr>
        <w:t>Nova odessa - São Paulo</w:t>
      </w:r>
    </w:p>
    <w:p>
      <w:pPr>
        <w:ind w:left="440" w:leftChars="195" w:right="268" w:rightChars="122" w:hanging="11" w:hangingChars="5"/>
        <w:jc w:val="both"/>
        <w:rPr>
          <w:rFonts w:hint="default" w:ascii="Arial" w:hAnsi="Arial" w:cs="Arial"/>
          <w:b/>
          <w:bCs/>
          <w:sz w:val="22"/>
          <w:szCs w:val="22"/>
        </w:rPr>
      </w:pPr>
    </w:p>
    <w:p>
      <w:pPr>
        <w:ind w:left="440" w:leftChars="195" w:right="268" w:rightChars="122" w:hanging="11" w:hangingChars="5"/>
        <w:jc w:val="both"/>
        <w:rPr>
          <w:rFonts w:hint="default" w:ascii="Arial" w:hAnsi="Arial" w:cs="Arial"/>
          <w:b/>
          <w:bCs/>
          <w:sz w:val="22"/>
          <w:szCs w:val="22"/>
        </w:rPr>
      </w:pPr>
      <w:r>
        <w:rPr>
          <w:rFonts w:hint="default" w:ascii="Arial" w:hAnsi="Arial" w:cs="Arial"/>
          <w:b/>
          <w:bCs/>
          <w:sz w:val="22"/>
          <w:szCs w:val="22"/>
        </w:rPr>
        <w:t xml:space="preserve">REFERÊNCIA: LICITAÇÃO </w:t>
      </w:r>
      <w:r>
        <w:rPr>
          <w:rFonts w:hint="default" w:cs="Arial"/>
          <w:b/>
          <w:bCs/>
          <w:sz w:val="22"/>
          <w:szCs w:val="22"/>
          <w:lang w:val="pt-BR"/>
        </w:rPr>
        <w:t>PREGÃO PRESENCIAL</w:t>
      </w:r>
      <w:r>
        <w:rPr>
          <w:rFonts w:hint="default" w:ascii="Arial" w:hAnsi="Arial" w:cs="Arial"/>
          <w:b/>
          <w:bCs/>
          <w:sz w:val="22"/>
          <w:szCs w:val="22"/>
        </w:rPr>
        <w:t xml:space="preserve"> N° </w:t>
      </w:r>
      <w:r>
        <w:rPr>
          <w:rFonts w:hint="default" w:cs="Arial"/>
          <w:b/>
          <w:bCs/>
          <w:sz w:val="22"/>
          <w:szCs w:val="22"/>
          <w:lang w:val="pt-BR"/>
        </w:rPr>
        <w:t>0010</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lang w:val="pt-BR"/>
        </w:rPr>
        <w:t xml:space="preserve"> </w:t>
      </w:r>
    </w:p>
    <w:p>
      <w:pPr>
        <w:ind w:left="440" w:leftChars="195" w:right="268" w:rightChars="122" w:hanging="11" w:hangingChars="5"/>
        <w:jc w:val="both"/>
        <w:rPr>
          <w:rFonts w:hint="default" w:ascii="Arial" w:hAnsi="Arial" w:cs="Arial"/>
          <w:sz w:val="22"/>
          <w:szCs w:val="22"/>
        </w:rPr>
      </w:pPr>
    </w:p>
    <w:p>
      <w:pPr>
        <w:ind w:left="440" w:leftChars="195" w:right="268" w:rightChars="122" w:hanging="11" w:hangingChars="5"/>
        <w:jc w:val="both"/>
        <w:rPr>
          <w:rFonts w:ascii="Arial" w:hAnsi="Arial" w:cs="Arial"/>
          <w:bCs/>
          <w:color w:val="auto"/>
          <w:sz w:val="22"/>
          <w:szCs w:val="22"/>
        </w:rPr>
      </w:pPr>
      <w:r>
        <w:rPr>
          <w:rFonts w:hint="default" w:ascii="Arial" w:hAnsi="Arial" w:cs="Arial"/>
          <w:b/>
          <w:bCs/>
          <w:sz w:val="22"/>
          <w:szCs w:val="22"/>
        </w:rPr>
        <w:t>OBJETO</w:t>
      </w:r>
      <w:r>
        <w:rPr>
          <w:rFonts w:hint="default" w:ascii="Arial" w:hAnsi="Arial" w:cs="Arial"/>
          <w:sz w:val="22"/>
          <w:szCs w:val="22"/>
        </w:rPr>
        <w:t xml:space="preserve">: </w:t>
      </w:r>
      <w:r>
        <w:rPr>
          <w:rFonts w:hint="default" w:cs="Arial"/>
          <w:spacing w:val="-11"/>
          <w:sz w:val="22"/>
          <w:szCs w:val="22"/>
          <w:lang w:val="pt-BR"/>
        </w:rPr>
        <w:t>C</w:t>
      </w:r>
      <w:r>
        <w:rPr>
          <w:rFonts w:ascii="Arial" w:hAnsi="Arial" w:cs="Arial"/>
          <w:color w:val="auto"/>
          <w:sz w:val="22"/>
          <w:szCs w:val="22"/>
        </w:rPr>
        <w:t xml:space="preserve">ontratação de empresa especializada para prestação de serviços de recepção e destinação final dos resíduos sólidos domiciliares e comerciais gerados no município de </w:t>
      </w:r>
      <w:r>
        <w:rPr>
          <w:rFonts w:hint="default" w:cs="Arial"/>
          <w:color w:val="auto"/>
          <w:sz w:val="22"/>
          <w:szCs w:val="22"/>
          <w:lang w:val="pt-BR"/>
        </w:rPr>
        <w:t>N</w:t>
      </w:r>
      <w:r>
        <w:rPr>
          <w:rFonts w:ascii="Arial" w:hAnsi="Arial" w:cs="Arial"/>
          <w:color w:val="auto"/>
          <w:sz w:val="22"/>
          <w:szCs w:val="22"/>
        </w:rPr>
        <w:t xml:space="preserve">ova </w:t>
      </w:r>
      <w:r>
        <w:rPr>
          <w:rFonts w:hint="default" w:cs="Arial"/>
          <w:color w:val="auto"/>
          <w:sz w:val="22"/>
          <w:szCs w:val="22"/>
          <w:lang w:val="pt-BR"/>
        </w:rPr>
        <w:t>O</w:t>
      </w:r>
      <w:r>
        <w:rPr>
          <w:rFonts w:ascii="Arial" w:hAnsi="Arial" w:cs="Arial"/>
          <w:color w:val="auto"/>
          <w:sz w:val="22"/>
          <w:szCs w:val="22"/>
        </w:rPr>
        <w:t>dessa, em aterro sanitário devidamente licenciado</w:t>
      </w:r>
      <w:r>
        <w:rPr>
          <w:rFonts w:hint="default" w:cs="Arial"/>
          <w:color w:val="auto"/>
          <w:sz w:val="22"/>
          <w:szCs w:val="22"/>
          <w:lang w:val="pt-BR"/>
        </w:rPr>
        <w:t>, durante o período de 12 (doze) meses</w:t>
      </w:r>
      <w:r>
        <w:rPr>
          <w:rFonts w:ascii="Arial" w:hAnsi="Arial" w:cs="Arial"/>
          <w:color w:val="auto"/>
          <w:sz w:val="22"/>
          <w:szCs w:val="22"/>
        </w:rPr>
        <w:t>.</w:t>
      </w:r>
    </w:p>
    <w:p>
      <w:pPr>
        <w:ind w:left="440" w:leftChars="195" w:right="268" w:rightChars="122" w:hanging="11" w:hangingChars="5"/>
        <w:jc w:val="both"/>
        <w:rPr>
          <w:rFonts w:hint="default" w:ascii="Arial" w:hAnsi="Arial" w:cs="Arial"/>
          <w:sz w:val="22"/>
          <w:szCs w:val="22"/>
        </w:rPr>
      </w:pPr>
    </w:p>
    <w:p>
      <w:pPr>
        <w:pStyle w:val="3"/>
        <w:ind w:left="440" w:leftChars="195" w:right="268" w:rightChars="122" w:hanging="11" w:hangingChars="5"/>
        <w:jc w:val="both"/>
        <w:rPr>
          <w:rFonts w:hint="default" w:ascii="Arial" w:hAnsi="Arial" w:cs="Arial"/>
          <w:b/>
          <w:sz w:val="22"/>
          <w:szCs w:val="22"/>
        </w:rPr>
      </w:pPr>
    </w:p>
    <w:p>
      <w:pPr>
        <w:pStyle w:val="3"/>
        <w:ind w:left="440" w:leftChars="195" w:right="268" w:rightChars="122" w:hanging="11" w:hangingChars="5"/>
        <w:jc w:val="both"/>
        <w:rPr>
          <w:rFonts w:hint="default" w:ascii="Arial" w:hAnsi="Arial" w:cs="Arial"/>
          <w:b/>
          <w:sz w:val="22"/>
          <w:szCs w:val="22"/>
        </w:rPr>
      </w:pPr>
    </w:p>
    <w:p>
      <w:pPr>
        <w:pStyle w:val="3"/>
        <w:spacing w:before="1"/>
        <w:ind w:left="440" w:leftChars="195" w:right="268" w:rightChars="122" w:hanging="11" w:hangingChars="5"/>
        <w:jc w:val="both"/>
        <w:rPr>
          <w:rFonts w:hint="default" w:ascii="Arial" w:hAnsi="Arial" w:cs="Arial"/>
          <w:sz w:val="22"/>
          <w:szCs w:val="22"/>
        </w:rPr>
      </w:pPr>
      <w:r>
        <w:rPr>
          <w:rFonts w:hint="default" w:cs="Arial"/>
          <w:sz w:val="22"/>
          <w:szCs w:val="22"/>
          <w:lang w:val="pt-BR"/>
        </w:rPr>
        <w:t xml:space="preserve">A empresa _____________, CNPJ nº. _____________, sediada __(endereço completo), </w:t>
      </w:r>
      <w:r>
        <w:rPr>
          <w:rFonts w:hint="default" w:ascii="Arial" w:hAnsi="Arial" w:eastAsia="Arial" w:cs="Arial"/>
          <w:sz w:val="22"/>
          <w:szCs w:val="22"/>
          <w:lang w:val="pt-PT" w:eastAsia="pt-PT" w:bidi="pt-PT"/>
        </w:rPr>
        <w:t xml:space="preserve">DECLARA, sob as penas </w:t>
      </w:r>
      <w:r>
        <w:rPr>
          <w:rFonts w:hint="default" w:ascii="Arial" w:hAnsi="Arial" w:cs="Arial"/>
          <w:sz w:val="22"/>
          <w:szCs w:val="22"/>
        </w:rPr>
        <w:t>da</w:t>
      </w:r>
      <w:r>
        <w:rPr>
          <w:rFonts w:hint="default" w:ascii="Arial" w:hAnsi="Arial" w:cs="Arial"/>
          <w:spacing w:val="-9"/>
          <w:sz w:val="22"/>
          <w:szCs w:val="22"/>
        </w:rPr>
        <w:t xml:space="preserve"> </w:t>
      </w:r>
      <w:r>
        <w:rPr>
          <w:rFonts w:hint="default" w:ascii="Arial" w:hAnsi="Arial" w:cs="Arial"/>
          <w:sz w:val="22"/>
          <w:szCs w:val="22"/>
        </w:rPr>
        <w:t>Lei,</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10"/>
          <w:sz w:val="22"/>
          <w:szCs w:val="22"/>
        </w:rPr>
        <w:t xml:space="preserve"> </w:t>
      </w:r>
      <w:r>
        <w:rPr>
          <w:rFonts w:hint="default" w:ascii="Arial" w:hAnsi="Arial" w:cs="Arial"/>
          <w:sz w:val="22"/>
          <w:szCs w:val="22"/>
        </w:rPr>
        <w:t>intermédio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seu</w:t>
      </w:r>
      <w:r>
        <w:rPr>
          <w:rFonts w:hint="default" w:ascii="Arial" w:hAnsi="Arial" w:cs="Arial"/>
          <w:spacing w:val="-12"/>
          <w:sz w:val="22"/>
          <w:szCs w:val="22"/>
        </w:rPr>
        <w:t xml:space="preserve"> </w:t>
      </w:r>
      <w:r>
        <w:rPr>
          <w:rFonts w:hint="default" w:ascii="Arial" w:hAnsi="Arial" w:cs="Arial"/>
          <w:sz w:val="22"/>
          <w:szCs w:val="22"/>
        </w:rPr>
        <w:t>representante</w:t>
      </w:r>
      <w:r>
        <w:rPr>
          <w:rFonts w:hint="default" w:ascii="Arial" w:hAnsi="Arial" w:cs="Arial"/>
          <w:spacing w:val="-8"/>
          <w:sz w:val="22"/>
          <w:szCs w:val="22"/>
        </w:rPr>
        <w:t xml:space="preserve"> </w:t>
      </w:r>
      <w:r>
        <w:rPr>
          <w:rFonts w:hint="default" w:ascii="Arial" w:hAnsi="Arial" w:cs="Arial"/>
          <w:sz w:val="22"/>
          <w:szCs w:val="22"/>
        </w:rPr>
        <w:t>legal,</w:t>
      </w:r>
      <w:r>
        <w:rPr>
          <w:rFonts w:hint="default" w:ascii="Arial" w:hAnsi="Arial" w:cs="Arial"/>
          <w:spacing w:val="-9"/>
          <w:sz w:val="22"/>
          <w:szCs w:val="22"/>
        </w:rPr>
        <w:t xml:space="preserve"> </w:t>
      </w:r>
      <w:r>
        <w:rPr>
          <w:rFonts w:hint="default" w:ascii="Arial" w:hAnsi="Arial" w:cs="Arial"/>
          <w:sz w:val="22"/>
          <w:szCs w:val="22"/>
        </w:rPr>
        <w:t>o(a) Sr(a).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11"/>
          <w:sz w:val="22"/>
          <w:szCs w:val="22"/>
        </w:rPr>
        <w:t xml:space="preserve"> </w:t>
      </w:r>
      <w:r>
        <w:rPr>
          <w:rFonts w:hint="default" w:ascii="Arial" w:hAnsi="Arial" w:cs="Arial"/>
          <w:sz w:val="22"/>
          <w:szCs w:val="22"/>
        </w:rPr>
        <w:t>portador(a)</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1"/>
          <w:sz w:val="22"/>
          <w:szCs w:val="22"/>
        </w:rPr>
        <w:t xml:space="preserve"> </w:t>
      </w:r>
      <w:r>
        <w:rPr>
          <w:rFonts w:hint="default" w:ascii="Arial" w:hAnsi="Arial" w:cs="Arial"/>
          <w:sz w:val="22"/>
          <w:szCs w:val="22"/>
        </w:rPr>
        <w:t>Carteira</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10"/>
          <w:sz w:val="22"/>
          <w:szCs w:val="22"/>
        </w:rPr>
        <w:t xml:space="preserve"> </w:t>
      </w:r>
      <w:r>
        <w:rPr>
          <w:rFonts w:hint="default" w:ascii="Arial" w:hAnsi="Arial" w:cs="Arial"/>
          <w:sz w:val="22"/>
          <w:szCs w:val="22"/>
        </w:rPr>
        <w:t>Identidade</w:t>
      </w:r>
      <w:r>
        <w:rPr>
          <w:rFonts w:hint="default" w:ascii="Arial" w:hAnsi="Arial" w:cs="Arial"/>
          <w:spacing w:val="-11"/>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e do CPF</w:t>
      </w:r>
      <w:r>
        <w:rPr>
          <w:rFonts w:hint="default" w:ascii="Arial" w:hAnsi="Arial" w:cs="Arial"/>
          <w:spacing w:val="49"/>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que cumpre plenamente os requisitos legais para a qualificação como microempresa ou empresa de pequeno porte, estando apta</w:t>
      </w:r>
      <w:r>
        <w:rPr>
          <w:rFonts w:hint="default" w:ascii="Arial" w:hAnsi="Arial" w:cs="Arial"/>
          <w:spacing w:val="-33"/>
          <w:sz w:val="22"/>
          <w:szCs w:val="22"/>
        </w:rPr>
        <w:t xml:space="preserve"> </w:t>
      </w:r>
      <w:r>
        <w:rPr>
          <w:rFonts w:hint="default" w:ascii="Arial" w:hAnsi="Arial" w:cs="Arial"/>
          <w:sz w:val="22"/>
          <w:szCs w:val="22"/>
        </w:rPr>
        <w:t>a usufruir do tratamento favorecido estabelecido nos artigos 42 a 49 da Lei Complementar nº 123, de</w:t>
      </w:r>
      <w:r>
        <w:rPr>
          <w:rFonts w:hint="default" w:ascii="Arial" w:hAnsi="Arial" w:cs="Arial"/>
          <w:spacing w:val="-9"/>
          <w:sz w:val="22"/>
          <w:szCs w:val="22"/>
        </w:rPr>
        <w:t xml:space="preserve"> </w:t>
      </w:r>
      <w:r>
        <w:rPr>
          <w:rFonts w:hint="default" w:ascii="Arial" w:hAnsi="Arial" w:cs="Arial"/>
          <w:sz w:val="22"/>
          <w:szCs w:val="22"/>
        </w:rPr>
        <w:t>14/12/2006.</w:t>
      </w:r>
    </w:p>
    <w:p>
      <w:pPr>
        <w:pStyle w:val="3"/>
        <w:ind w:left="440" w:leftChars="195" w:right="268" w:rightChars="122" w:hanging="11" w:hangingChars="5"/>
        <w:jc w:val="both"/>
        <w:rPr>
          <w:rFonts w:hint="default" w:ascii="Arial" w:hAnsi="Arial" w:cs="Arial"/>
          <w:sz w:val="22"/>
          <w:szCs w:val="22"/>
        </w:rPr>
      </w:pPr>
    </w:p>
    <w:p>
      <w:pPr>
        <w:pStyle w:val="3"/>
        <w:tabs>
          <w:tab w:val="left" w:pos="2191"/>
          <w:tab w:val="left" w:pos="3050"/>
          <w:tab w:val="left" w:pos="5582"/>
          <w:tab w:val="left" w:pos="6462"/>
        </w:tabs>
        <w:spacing w:before="92"/>
        <w:ind w:left="440" w:leftChars="195" w:right="268" w:rightChars="122" w:hanging="11" w:hangingChars="5"/>
        <w:jc w:val="both"/>
        <w:rPr>
          <w:rFonts w:hint="default" w:ascii="Arial" w:hAnsi="Arial" w:cs="Arial"/>
          <w:sz w:val="22"/>
          <w:szCs w:val="22"/>
        </w:rPr>
      </w:pP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3"/>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pacing w:val="-2"/>
          <w:sz w:val="22"/>
          <w:szCs w:val="22"/>
        </w:rPr>
        <w:t xml:space="preserve"> </w:t>
      </w:r>
      <w:r>
        <w:rPr>
          <w:rFonts w:hint="default" w:ascii="Arial" w:hAnsi="Arial" w:cs="Arial"/>
          <w:sz w:val="22"/>
          <w:szCs w:val="22"/>
        </w:rPr>
        <w:t>20</w:t>
      </w:r>
      <w:r>
        <w:rPr>
          <w:rFonts w:hint="default" w:cs="Arial"/>
          <w:sz w:val="22"/>
          <w:szCs w:val="22"/>
          <w:lang w:val="pt-BR"/>
        </w:rPr>
        <w:t>19</w:t>
      </w:r>
      <w:r>
        <w:rPr>
          <w:rFonts w:hint="default" w:ascii="Arial" w:hAnsi="Arial" w:cs="Arial"/>
          <w:sz w:val="22"/>
          <w:szCs w:val="22"/>
        </w:rPr>
        <w:t>.</w:t>
      </w:r>
    </w:p>
    <w:p>
      <w:pPr>
        <w:pStyle w:val="3"/>
        <w:ind w:left="440" w:leftChars="195" w:right="268" w:rightChars="122" w:hanging="11" w:hangingChars="5"/>
        <w:jc w:val="both"/>
        <w:rPr>
          <w:rFonts w:hint="default" w:ascii="Arial" w:hAnsi="Arial" w:cs="Arial"/>
          <w:sz w:val="22"/>
          <w:szCs w:val="22"/>
        </w:rPr>
      </w:pPr>
    </w:p>
    <w:p>
      <w:pPr>
        <w:pStyle w:val="3"/>
        <w:ind w:left="440" w:leftChars="195" w:right="268" w:rightChars="122" w:hanging="11" w:hangingChars="5"/>
        <w:jc w:val="both"/>
        <w:rPr>
          <w:rFonts w:hint="default" w:ascii="Arial" w:hAnsi="Arial" w:cs="Arial"/>
          <w:sz w:val="22"/>
          <w:szCs w:val="22"/>
        </w:rPr>
      </w:pPr>
    </w:p>
    <w:p>
      <w:pPr>
        <w:pStyle w:val="3"/>
        <w:ind w:left="440" w:leftChars="195" w:right="268" w:rightChars="122" w:hanging="11" w:hangingChars="5"/>
        <w:jc w:val="both"/>
        <w:rPr>
          <w:rFonts w:hint="default" w:ascii="Arial" w:hAnsi="Arial" w:cs="Arial"/>
          <w:sz w:val="22"/>
          <w:szCs w:val="22"/>
        </w:rPr>
      </w:pPr>
    </w:p>
    <w:p>
      <w:pPr>
        <w:spacing w:after="0"/>
        <w:ind w:left="440" w:leftChars="195" w:right="268" w:rightChars="122" w:hanging="11" w:hangingChars="5"/>
        <w:jc w:val="both"/>
        <w:rPr>
          <w:rFonts w:hint="default" w:ascii="Arial" w:hAnsi="Arial" w:cs="Arial"/>
          <w:sz w:val="22"/>
          <w:szCs w:val="22"/>
        </w:rPr>
      </w:pPr>
      <w:r>
        <w:rPr>
          <w:rFonts w:hint="default" w:ascii="Arial" w:hAnsi="Arial" w:cs="Arial"/>
          <w:sz w:val="22"/>
          <w:szCs w:val="22"/>
        </w:rPr>
        <w:t>______________________________________________________</w:t>
      </w:r>
    </w:p>
    <w:p>
      <w:pPr>
        <w:spacing w:after="0"/>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ASSINATURA DO REPRESENTANTE LEGAL DA EMPRESA</w:t>
      </w:r>
    </w:p>
    <w:p>
      <w:pPr>
        <w:spacing w:after="0"/>
        <w:ind w:left="440" w:leftChars="195" w:right="268" w:rightChars="122" w:hanging="11" w:hangingChars="5"/>
        <w:jc w:val="both"/>
        <w:rPr>
          <w:rFonts w:hint="default" w:ascii="Arial" w:hAnsi="Arial" w:cs="Arial"/>
          <w:sz w:val="22"/>
          <w:szCs w:val="22"/>
        </w:rPr>
      </w:pPr>
    </w:p>
    <w:p>
      <w:pPr>
        <w:spacing w:after="0"/>
        <w:ind w:left="440" w:leftChars="195" w:right="268" w:rightChars="122" w:hanging="11" w:hangingChars="5"/>
        <w:jc w:val="both"/>
        <w:rPr>
          <w:rFonts w:hint="default" w:ascii="Arial" w:hAnsi="Arial" w:cs="Arial"/>
          <w:sz w:val="22"/>
          <w:szCs w:val="22"/>
        </w:rPr>
      </w:pPr>
      <w:r>
        <w:rPr>
          <w:rFonts w:hint="default" w:ascii="Arial" w:hAnsi="Arial" w:cs="Arial"/>
          <w:sz w:val="22"/>
          <w:szCs w:val="22"/>
        </w:rPr>
        <w:t>NOME:</w:t>
      </w:r>
    </w:p>
    <w:p>
      <w:pPr>
        <w:spacing w:after="0"/>
        <w:ind w:left="440" w:leftChars="195" w:right="268" w:rightChars="122" w:hanging="11" w:hangingChars="5"/>
        <w:jc w:val="both"/>
        <w:rPr>
          <w:rFonts w:hint="default" w:ascii="Arial" w:hAnsi="Arial" w:cs="Arial"/>
          <w:sz w:val="22"/>
          <w:szCs w:val="22"/>
        </w:rPr>
      </w:pPr>
      <w:r>
        <w:rPr>
          <w:rFonts w:hint="default" w:ascii="Arial" w:hAnsi="Arial" w:cs="Arial"/>
          <w:sz w:val="22"/>
          <w:szCs w:val="22"/>
        </w:rPr>
        <w:t>CPF:</w:t>
      </w:r>
    </w:p>
    <w:p>
      <w:pPr>
        <w:spacing w:after="0"/>
        <w:ind w:left="440" w:leftChars="195" w:right="268" w:rightChars="122" w:hanging="11" w:hangingChars="5"/>
        <w:jc w:val="both"/>
        <w:rPr>
          <w:rFonts w:hint="default" w:ascii="Arial" w:hAnsi="Arial" w:cs="Arial"/>
          <w:sz w:val="22"/>
          <w:szCs w:val="22"/>
        </w:rPr>
      </w:pPr>
      <w:r>
        <w:rPr>
          <w:rFonts w:hint="default" w:ascii="Arial" w:hAnsi="Arial" w:cs="Arial"/>
          <w:sz w:val="22"/>
          <w:szCs w:val="22"/>
        </w:rPr>
        <w:t>RG:</w:t>
      </w:r>
    </w:p>
    <w:p>
      <w:pPr>
        <w:spacing w:after="0"/>
        <w:ind w:left="440" w:leftChars="195" w:right="268" w:rightChars="122" w:hanging="11" w:hangingChars="5"/>
        <w:jc w:val="both"/>
        <w:rPr>
          <w:rFonts w:hint="default" w:ascii="Arial" w:hAnsi="Arial" w:cs="Arial"/>
          <w:sz w:val="22"/>
          <w:szCs w:val="22"/>
        </w:rPr>
      </w:pPr>
    </w:p>
    <w:p>
      <w:pPr>
        <w:spacing w:after="0"/>
        <w:ind w:left="440" w:leftChars="195" w:right="268" w:rightChars="122" w:hanging="11" w:hangingChars="5"/>
        <w:jc w:val="both"/>
        <w:rPr>
          <w:rFonts w:hint="default" w:ascii="Arial" w:hAnsi="Arial" w:cs="Arial"/>
          <w:sz w:val="22"/>
          <w:szCs w:val="22"/>
        </w:rPr>
      </w:pPr>
      <w:r>
        <w:rPr>
          <w:rFonts w:hint="default" w:ascii="Arial" w:hAnsi="Arial" w:cs="Arial"/>
          <w:sz w:val="22"/>
          <w:szCs w:val="22"/>
        </w:rPr>
        <w:t>CARIMBO COM CNPJ DA EMPRESA</w:t>
      </w:r>
    </w:p>
    <w:p>
      <w:pPr>
        <w:spacing w:after="0"/>
        <w:ind w:left="440" w:leftChars="195" w:right="268" w:rightChars="122" w:hanging="11" w:hangingChars="5"/>
        <w:jc w:val="both"/>
        <w:rPr>
          <w:rFonts w:hint="default" w:ascii="Arial" w:hAnsi="Arial" w:cs="Arial"/>
          <w:sz w:val="22"/>
          <w:szCs w:val="22"/>
        </w:rPr>
      </w:pPr>
    </w:p>
    <w:p>
      <w:pPr>
        <w:spacing w:after="0"/>
        <w:ind w:left="440" w:leftChars="195" w:right="268" w:rightChars="122" w:hanging="11" w:hangingChars="5"/>
        <w:jc w:val="both"/>
        <w:rPr>
          <w:rFonts w:hint="default" w:ascii="Arial" w:hAnsi="Arial" w:cs="Arial"/>
          <w:b/>
          <w:bCs/>
          <w:color w:val="000000" w:themeColor="text1"/>
          <w:sz w:val="22"/>
          <w:szCs w:val="22"/>
          <w14:textFill>
            <w14:solidFill>
              <w14:schemeClr w14:val="tx1"/>
            </w14:solidFill>
          </w14:textFill>
        </w:rPr>
      </w:pPr>
      <w:r>
        <w:rPr>
          <w:rFonts w:hint="default" w:ascii="Arial" w:hAnsi="Arial" w:cs="Arial"/>
          <w:b/>
          <w:bCs/>
          <w:sz w:val="22"/>
          <w:szCs w:val="22"/>
        </w:rPr>
        <w:t xml:space="preserve">Observação: </w:t>
      </w:r>
      <w:r>
        <w:rPr>
          <w:rFonts w:hint="default" w:cs="Arial"/>
          <w:b w:val="0"/>
          <w:bCs/>
          <w:color w:val="000000" w:themeColor="text1"/>
          <w:sz w:val="22"/>
          <w:szCs w:val="22"/>
          <w:lang w:val="pt-BR"/>
          <w14:textFill>
            <w14:solidFill>
              <w14:schemeClr w14:val="tx1"/>
            </w14:solidFill>
          </w14:textFill>
        </w:rPr>
        <w:t xml:space="preserve"> Esta declaração deverá ser apresentada fora dos envelopes “Proposta” e de “Documentação”</w:t>
      </w:r>
    </w:p>
    <w:p>
      <w:pPr>
        <w:spacing w:after="0"/>
        <w:ind w:left="440" w:leftChars="195" w:right="268" w:rightChars="122" w:hanging="11" w:hangingChars="5"/>
        <w:jc w:val="center"/>
        <w:rPr>
          <w:rFonts w:hint="default" w:ascii="Arial" w:hAnsi="Arial" w:cs="Arial"/>
          <w:color w:val="000000" w:themeColor="text1"/>
          <w:sz w:val="22"/>
          <w:szCs w:val="22"/>
          <w14:textFill>
            <w14:solidFill>
              <w14:schemeClr w14:val="tx1"/>
            </w14:solidFill>
          </w14:textFill>
        </w:rPr>
        <w:sectPr>
          <w:pgSz w:w="11910" w:h="16850"/>
          <w:pgMar w:top="2080" w:right="980" w:bottom="1280" w:left="980" w:header="709" w:footer="1007" w:gutter="0"/>
          <w:pgNumType w:fmt="decimal"/>
        </w:sectPr>
      </w:pPr>
    </w:p>
    <w:p>
      <w:pPr>
        <w:pStyle w:val="2"/>
        <w:spacing w:before="92"/>
        <w:ind w:left="2101" w:leftChars="955" w:right="268" w:rightChars="122" w:firstLine="2617" w:firstLineChars="1189"/>
        <w:jc w:val="both"/>
        <w:rPr>
          <w:rFonts w:hint="default" w:ascii="Arial" w:hAnsi="Arial" w:cs="Arial"/>
          <w:sz w:val="22"/>
          <w:szCs w:val="22"/>
          <w:lang w:val="pt-BR"/>
        </w:rPr>
      </w:pPr>
      <w:bookmarkStart w:id="6" w:name="_TOC_250000"/>
      <w:r>
        <w:rPr>
          <w:rFonts w:hint="default" w:ascii="Arial" w:hAnsi="Arial" w:cs="Arial"/>
          <w:sz w:val="22"/>
          <w:szCs w:val="22"/>
        </w:rPr>
        <w:t xml:space="preserve">ANEXO </w:t>
      </w:r>
      <w:bookmarkEnd w:id="6"/>
      <w:r>
        <w:rPr>
          <w:rFonts w:hint="default" w:cs="Arial"/>
          <w:sz w:val="22"/>
          <w:szCs w:val="22"/>
          <w:lang w:val="pt-BR"/>
        </w:rPr>
        <w:t>VIII</w:t>
      </w:r>
    </w:p>
    <w:p>
      <w:pPr>
        <w:pStyle w:val="8"/>
        <w:spacing w:after="0"/>
        <w:ind w:left="440" w:leftChars="195" w:right="268" w:rightChars="122" w:hanging="11" w:hangingChars="5"/>
        <w:jc w:val="center"/>
        <w:rPr>
          <w:rFonts w:hint="default" w:ascii="Arial" w:hAnsi="Arial" w:cs="Arial"/>
          <w:b/>
          <w:sz w:val="22"/>
          <w:szCs w:val="22"/>
        </w:rPr>
      </w:pPr>
    </w:p>
    <w:p>
      <w:pPr>
        <w:ind w:left="440" w:leftChars="195" w:right="268" w:rightChars="122" w:hanging="11" w:hangingChars="5"/>
        <w:jc w:val="center"/>
        <w:rPr>
          <w:rFonts w:hint="default" w:ascii="Arial" w:hAnsi="Arial" w:cs="Arial"/>
          <w:b/>
          <w:bCs/>
          <w:sz w:val="22"/>
          <w:szCs w:val="22"/>
        </w:rPr>
      </w:pPr>
      <w:r>
        <w:rPr>
          <w:rFonts w:hint="default" w:ascii="Arial" w:hAnsi="Arial" w:cs="Arial"/>
          <w:b/>
          <w:bCs/>
          <w:sz w:val="22"/>
          <w:szCs w:val="22"/>
        </w:rPr>
        <w:t>DECLARAÇÃO DE CONHECIMENTO E CONCORDÂNCIA COM OS TERMOS DO EDITAL E SEUS ANEXOS.</w:t>
      </w:r>
    </w:p>
    <w:p>
      <w:pPr>
        <w:pStyle w:val="8"/>
        <w:spacing w:after="0"/>
        <w:ind w:left="440" w:leftChars="195" w:right="268" w:rightChars="122" w:hanging="11" w:hangingChars="5"/>
        <w:jc w:val="center"/>
        <w:rPr>
          <w:rFonts w:hint="default" w:ascii="Arial" w:hAnsi="Arial" w:cs="Arial"/>
          <w:b/>
          <w:sz w:val="22"/>
          <w:szCs w:val="22"/>
        </w:rPr>
      </w:pPr>
    </w:p>
    <w:p>
      <w:pPr>
        <w:ind w:left="439" w:leftChars="195" w:right="268" w:rightChars="122" w:hanging="10" w:hangingChars="5"/>
        <w:jc w:val="both"/>
        <w:rPr>
          <w:rFonts w:hint="default" w:ascii="Arial" w:hAnsi="Arial" w:cs="Arial"/>
          <w:b/>
          <w:spacing w:val="-10"/>
          <w:sz w:val="22"/>
          <w:szCs w:val="22"/>
        </w:rPr>
      </w:pPr>
    </w:p>
    <w:p>
      <w:pPr>
        <w:pStyle w:val="19"/>
        <w:ind w:left="440" w:leftChars="195" w:right="268" w:rightChars="122" w:hanging="11" w:hangingChars="5"/>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19"/>
        <w:ind w:left="440" w:leftChars="195" w:right="268" w:rightChars="122" w:hanging="11" w:hangingChars="5"/>
        <w:jc w:val="both"/>
        <w:rPr>
          <w:rFonts w:hint="default" w:ascii="Arial" w:hAnsi="Arial" w:cs="Arial"/>
          <w:sz w:val="22"/>
          <w:szCs w:val="22"/>
        </w:rPr>
      </w:pPr>
      <w:r>
        <w:rPr>
          <w:rFonts w:hint="default" w:ascii="Arial" w:hAnsi="Arial" w:cs="Arial"/>
          <w:sz w:val="22"/>
          <w:szCs w:val="22"/>
        </w:rPr>
        <w:t>Rua Eduardo Leekning, 550, Jd. Bela Vista</w:t>
      </w:r>
    </w:p>
    <w:p>
      <w:pPr>
        <w:pStyle w:val="19"/>
        <w:ind w:left="440" w:leftChars="195" w:right="268" w:rightChars="122" w:hanging="11" w:hangingChars="5"/>
        <w:jc w:val="both"/>
        <w:rPr>
          <w:rFonts w:hint="default" w:ascii="Arial" w:hAnsi="Arial" w:cs="Arial"/>
          <w:sz w:val="22"/>
          <w:szCs w:val="22"/>
        </w:rPr>
      </w:pPr>
      <w:r>
        <w:rPr>
          <w:rFonts w:hint="default" w:ascii="Arial" w:hAnsi="Arial" w:cs="Arial"/>
          <w:sz w:val="22"/>
          <w:szCs w:val="22"/>
        </w:rPr>
        <w:t>Nova Odessa- São Paulo</w:t>
      </w:r>
    </w:p>
    <w:p>
      <w:pPr>
        <w:ind w:left="440" w:leftChars="195" w:right="268" w:rightChars="122" w:hanging="11" w:hangingChars="5"/>
        <w:jc w:val="both"/>
        <w:rPr>
          <w:rFonts w:hint="default" w:ascii="Arial" w:hAnsi="Arial" w:cs="Arial"/>
          <w:sz w:val="22"/>
          <w:szCs w:val="22"/>
        </w:rPr>
      </w:pPr>
    </w:p>
    <w:p>
      <w:pPr>
        <w:ind w:left="440" w:leftChars="195" w:right="268" w:rightChars="122" w:hanging="11" w:hangingChars="5"/>
        <w:jc w:val="both"/>
        <w:rPr>
          <w:rFonts w:hint="default" w:ascii="Arial" w:hAnsi="Arial" w:cs="Arial"/>
          <w:b/>
          <w:bCs/>
          <w:sz w:val="22"/>
          <w:szCs w:val="22"/>
        </w:rPr>
      </w:pPr>
      <w:r>
        <w:rPr>
          <w:rFonts w:hint="default" w:ascii="Arial" w:hAnsi="Arial" w:cs="Arial"/>
          <w:b/>
          <w:bCs/>
          <w:sz w:val="22"/>
          <w:szCs w:val="22"/>
        </w:rPr>
        <w:t xml:space="preserve">REFERÊNCIA: LICITAÇÃO </w:t>
      </w:r>
      <w:r>
        <w:rPr>
          <w:rFonts w:hint="default" w:cs="Arial"/>
          <w:b/>
          <w:bCs/>
          <w:sz w:val="22"/>
          <w:szCs w:val="22"/>
          <w:lang w:val="pt-BR"/>
        </w:rPr>
        <w:t>PREGÃO PRESENCIAL</w:t>
      </w:r>
      <w:r>
        <w:rPr>
          <w:rFonts w:hint="default" w:ascii="Arial" w:hAnsi="Arial" w:cs="Arial"/>
          <w:b/>
          <w:bCs/>
          <w:sz w:val="22"/>
          <w:szCs w:val="22"/>
        </w:rPr>
        <w:t xml:space="preserve"> N° </w:t>
      </w:r>
      <w:r>
        <w:rPr>
          <w:rFonts w:hint="default" w:cs="Arial"/>
          <w:b/>
          <w:bCs/>
          <w:sz w:val="22"/>
          <w:szCs w:val="22"/>
          <w:lang w:val="pt-BR"/>
        </w:rPr>
        <w:t>0010</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lang w:val="pt-BR"/>
        </w:rPr>
        <w:t xml:space="preserve"> </w:t>
      </w:r>
    </w:p>
    <w:p>
      <w:pPr>
        <w:ind w:left="440" w:leftChars="195" w:right="268" w:rightChars="122" w:hanging="11" w:hangingChars="5"/>
        <w:jc w:val="both"/>
        <w:rPr>
          <w:rFonts w:hint="default" w:ascii="Arial" w:hAnsi="Arial" w:cs="Arial"/>
          <w:b/>
          <w:bCs/>
          <w:sz w:val="22"/>
          <w:szCs w:val="22"/>
        </w:rPr>
      </w:pPr>
    </w:p>
    <w:p>
      <w:pPr>
        <w:ind w:left="440" w:leftChars="195" w:right="268" w:rightChars="122" w:hanging="11" w:hangingChars="5"/>
        <w:jc w:val="both"/>
        <w:rPr>
          <w:rFonts w:ascii="Arial" w:hAnsi="Arial" w:cs="Arial"/>
          <w:bCs/>
          <w:color w:val="auto"/>
          <w:sz w:val="22"/>
          <w:szCs w:val="22"/>
        </w:rPr>
      </w:pPr>
      <w:r>
        <w:rPr>
          <w:rFonts w:hint="default" w:cs="Arial"/>
          <w:b/>
          <w:bCs/>
          <w:sz w:val="22"/>
          <w:szCs w:val="22"/>
          <w:lang w:val="pt-BR"/>
        </w:rPr>
        <w:t>Objeto:</w:t>
      </w:r>
      <w:r>
        <w:rPr>
          <w:rFonts w:hint="default" w:cs="Arial"/>
          <w:sz w:val="22"/>
          <w:szCs w:val="22"/>
          <w:lang w:val="pt-BR"/>
        </w:rPr>
        <w:t xml:space="preserve"> </w:t>
      </w:r>
      <w:r>
        <w:rPr>
          <w:rFonts w:hint="default" w:cs="Arial"/>
          <w:spacing w:val="-11"/>
          <w:sz w:val="22"/>
          <w:szCs w:val="22"/>
          <w:lang w:val="pt-BR"/>
        </w:rPr>
        <w:t>C</w:t>
      </w:r>
      <w:r>
        <w:rPr>
          <w:rFonts w:ascii="Arial" w:hAnsi="Arial" w:cs="Arial"/>
          <w:color w:val="auto"/>
          <w:sz w:val="22"/>
          <w:szCs w:val="22"/>
        </w:rPr>
        <w:t xml:space="preserve">ontratação de empresa especializada para prestação de serviços de recepção e destinação final dos resíduos sólidos domiciliares e comerciais gerados no município de </w:t>
      </w:r>
      <w:r>
        <w:rPr>
          <w:rFonts w:hint="default" w:cs="Arial"/>
          <w:color w:val="auto"/>
          <w:sz w:val="22"/>
          <w:szCs w:val="22"/>
          <w:lang w:val="pt-BR"/>
        </w:rPr>
        <w:t>N</w:t>
      </w:r>
      <w:r>
        <w:rPr>
          <w:rFonts w:ascii="Arial" w:hAnsi="Arial" w:cs="Arial"/>
          <w:color w:val="auto"/>
          <w:sz w:val="22"/>
          <w:szCs w:val="22"/>
        </w:rPr>
        <w:t xml:space="preserve">ova </w:t>
      </w:r>
      <w:r>
        <w:rPr>
          <w:rFonts w:hint="default" w:cs="Arial"/>
          <w:color w:val="auto"/>
          <w:sz w:val="22"/>
          <w:szCs w:val="22"/>
          <w:lang w:val="pt-BR"/>
        </w:rPr>
        <w:t>O</w:t>
      </w:r>
      <w:r>
        <w:rPr>
          <w:rFonts w:ascii="Arial" w:hAnsi="Arial" w:cs="Arial"/>
          <w:color w:val="auto"/>
          <w:sz w:val="22"/>
          <w:szCs w:val="22"/>
        </w:rPr>
        <w:t>dessa, em aterro sanitário devidamente licenciado</w:t>
      </w:r>
      <w:r>
        <w:rPr>
          <w:rFonts w:hint="default" w:cs="Arial"/>
          <w:color w:val="auto"/>
          <w:sz w:val="22"/>
          <w:szCs w:val="22"/>
          <w:lang w:val="pt-BR"/>
        </w:rPr>
        <w:t>, durante o período de 12 (doze) meses</w:t>
      </w:r>
      <w:r>
        <w:rPr>
          <w:rFonts w:ascii="Arial" w:hAnsi="Arial" w:cs="Arial"/>
          <w:color w:val="auto"/>
          <w:sz w:val="22"/>
          <w:szCs w:val="22"/>
        </w:rPr>
        <w:t>.</w:t>
      </w:r>
    </w:p>
    <w:p>
      <w:pPr>
        <w:ind w:left="440" w:leftChars="195" w:right="268" w:rightChars="122" w:hanging="11" w:hangingChars="5"/>
        <w:jc w:val="both"/>
        <w:rPr>
          <w:rFonts w:hint="default" w:ascii="Arial" w:hAnsi="Arial" w:cs="Arial"/>
          <w:b/>
          <w:bCs/>
          <w:sz w:val="22"/>
          <w:szCs w:val="22"/>
        </w:rPr>
      </w:pPr>
    </w:p>
    <w:p>
      <w:pPr>
        <w:ind w:left="440" w:leftChars="195" w:right="268" w:rightChars="122" w:hanging="11" w:hangingChars="5"/>
        <w:jc w:val="both"/>
        <w:rPr>
          <w:rFonts w:hint="default" w:ascii="Arial" w:hAnsi="Arial" w:cs="Arial"/>
          <w:sz w:val="22"/>
          <w:szCs w:val="22"/>
        </w:rPr>
      </w:pPr>
    </w:p>
    <w:p>
      <w:pPr>
        <w:ind w:left="440" w:leftChars="195" w:right="268" w:rightChars="122" w:hanging="11" w:hangingChars="5"/>
        <w:jc w:val="both"/>
        <w:rPr>
          <w:rFonts w:hint="default" w:ascii="Arial" w:hAnsi="Arial" w:cs="Arial"/>
          <w:sz w:val="22"/>
          <w:szCs w:val="22"/>
        </w:rPr>
      </w:pPr>
      <w:r>
        <w:rPr>
          <w:rFonts w:hint="default" w:ascii="Arial" w:hAnsi="Arial" w:cs="Arial"/>
          <w:sz w:val="22"/>
          <w:szCs w:val="22"/>
        </w:rPr>
        <w:t xml:space="preserve">Empresa __________________________________, CNPJ n.º ____________________. </w:t>
      </w:r>
    </w:p>
    <w:p>
      <w:pPr>
        <w:ind w:left="440" w:leftChars="195" w:right="268" w:rightChars="122" w:hanging="11" w:hangingChars="5"/>
        <w:jc w:val="both"/>
        <w:rPr>
          <w:rFonts w:hint="default" w:ascii="Arial" w:hAnsi="Arial" w:cs="Arial"/>
          <w:sz w:val="22"/>
          <w:szCs w:val="22"/>
        </w:rPr>
      </w:pPr>
    </w:p>
    <w:p>
      <w:pPr>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Após tomarmos conhecimento de todos os documentos do Edital desta licitação, declaramos, sob as penas da Lei e para os fins de participação, que todos os documentos foram examinados, e que assumimos total responsabilidade por quaisquer erros ou omissões na preparação da proposta. Confirmamos a disponibilidade de equipamentos e da equipe técnica necessária à execução do objeto licitado.</w:t>
      </w:r>
    </w:p>
    <w:p>
      <w:pPr>
        <w:ind w:left="440" w:leftChars="195" w:right="268" w:rightChars="122" w:hanging="11" w:hangingChars="5"/>
        <w:jc w:val="both"/>
        <w:rPr>
          <w:rFonts w:hint="default" w:ascii="Arial" w:hAnsi="Arial" w:cs="Arial"/>
          <w:sz w:val="22"/>
          <w:szCs w:val="22"/>
        </w:rPr>
      </w:pPr>
    </w:p>
    <w:p>
      <w:pPr>
        <w:ind w:left="440" w:leftChars="195" w:right="268" w:rightChars="122" w:hanging="11" w:hangingChars="5"/>
        <w:jc w:val="both"/>
        <w:rPr>
          <w:rFonts w:hint="default" w:ascii="Arial" w:hAnsi="Arial" w:cs="Arial"/>
          <w:sz w:val="22"/>
          <w:szCs w:val="22"/>
        </w:rPr>
      </w:pPr>
      <w:r>
        <w:rPr>
          <w:rFonts w:hint="default" w:ascii="Arial" w:hAnsi="Arial" w:cs="Arial"/>
          <w:sz w:val="22"/>
          <w:szCs w:val="22"/>
        </w:rPr>
        <w:t xml:space="preserve">Estamos cientes dos termos do Edital e de seus Anexos, inclusive da minuta de contrato, caso houver, manifestando concordância irrestrita com os termos dos mesmos e de que não poderemos alegar desconhecimento para alteração dos preços propostos ou para descumprimento do objeto da licitação. </w:t>
      </w:r>
    </w:p>
    <w:p>
      <w:pPr>
        <w:ind w:left="440" w:leftChars="195" w:right="268" w:rightChars="122" w:hanging="11" w:hangingChars="5"/>
        <w:jc w:val="both"/>
        <w:rPr>
          <w:rFonts w:hint="default" w:ascii="Arial" w:hAnsi="Arial" w:cs="Arial"/>
          <w:sz w:val="22"/>
          <w:szCs w:val="22"/>
        </w:rPr>
      </w:pPr>
    </w:p>
    <w:p>
      <w:pPr>
        <w:ind w:left="440" w:leftChars="195" w:right="268" w:rightChars="122" w:hanging="11" w:hangingChars="5"/>
        <w:jc w:val="both"/>
        <w:rPr>
          <w:rFonts w:hint="default" w:ascii="Arial" w:hAnsi="Arial" w:cs="Arial"/>
          <w:sz w:val="22"/>
          <w:szCs w:val="22"/>
        </w:rPr>
      </w:pPr>
      <w:r>
        <w:rPr>
          <w:rFonts w:hint="default" w:ascii="Arial" w:hAnsi="Arial" w:cs="Arial"/>
          <w:sz w:val="22"/>
          <w:szCs w:val="22"/>
        </w:rPr>
        <w:t>Declaramos aceitar todas as condições exigidas nesta licitação, e concordamos com os termos dos documentos que fazem parte integrante da mesma.</w:t>
      </w:r>
    </w:p>
    <w:p>
      <w:pPr>
        <w:ind w:left="440" w:leftChars="195" w:right="268" w:rightChars="122" w:hanging="11" w:hangingChars="5"/>
        <w:jc w:val="both"/>
        <w:rPr>
          <w:rFonts w:hint="default" w:ascii="Arial" w:hAnsi="Arial" w:cs="Arial"/>
          <w:sz w:val="22"/>
          <w:szCs w:val="22"/>
        </w:rPr>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r>
        <w:rPr>
          <w:rFonts w:ascii="Arial" w:hAnsi="Arial" w:cs="Arial"/>
          <w:sz w:val="22"/>
          <w:szCs w:val="22"/>
        </w:rPr>
        <w:t>_________________, ___, de ___________________, de 201</w:t>
      </w:r>
      <w:r>
        <w:rPr>
          <w:rFonts w:cs="Arial"/>
          <w:sz w:val="22"/>
          <w:szCs w:val="22"/>
          <w:lang w:val="pt-BR"/>
        </w:rPr>
        <w:t>9</w:t>
      </w:r>
      <w:r>
        <w:rPr>
          <w:rFonts w:ascii="Arial" w:hAnsi="Arial" w:cs="Arial"/>
          <w:sz w:val="22"/>
          <w:szCs w:val="22"/>
        </w:rPr>
        <w:t>.</w:t>
      </w:r>
    </w:p>
    <w:p>
      <w:pPr>
        <w:ind w:left="440" w:leftChars="195" w:right="268" w:rightChars="122" w:hanging="11" w:hangingChars="5"/>
        <w:jc w:val="both"/>
        <w:rPr>
          <w:rFonts w:hint="default" w:ascii="Arial" w:hAnsi="Arial" w:cs="Arial"/>
          <w:sz w:val="22"/>
          <w:szCs w:val="22"/>
        </w:rPr>
      </w:pPr>
    </w:p>
    <w:p>
      <w:pPr>
        <w:ind w:left="440" w:leftChars="195" w:right="268" w:rightChars="122" w:hanging="11" w:hangingChars="5"/>
        <w:jc w:val="both"/>
        <w:rPr>
          <w:rFonts w:hint="default" w:ascii="Arial" w:hAnsi="Arial" w:cs="Arial"/>
          <w:sz w:val="22"/>
          <w:szCs w:val="22"/>
        </w:rPr>
      </w:pPr>
      <w:r>
        <w:rPr>
          <w:rFonts w:hint="default" w:ascii="Arial" w:hAnsi="Arial" w:cs="Arial"/>
          <w:sz w:val="22"/>
          <w:szCs w:val="22"/>
        </w:rPr>
        <w:t>________________________________________</w:t>
      </w:r>
    </w:p>
    <w:p>
      <w:pPr>
        <w:ind w:left="440" w:leftChars="195" w:right="268" w:rightChars="122" w:hanging="11" w:hangingChars="5"/>
        <w:jc w:val="left"/>
        <w:rPr>
          <w:rFonts w:hint="default" w:ascii="Arial" w:hAnsi="Arial" w:cs="Arial"/>
          <w:sz w:val="22"/>
          <w:szCs w:val="22"/>
        </w:rPr>
      </w:pPr>
      <w:r>
        <w:rPr>
          <w:rFonts w:hint="default" w:ascii="Arial" w:hAnsi="Arial" w:cs="Arial"/>
          <w:sz w:val="22"/>
          <w:szCs w:val="22"/>
        </w:rPr>
        <w:t>Representante Legal</w:t>
      </w:r>
    </w:p>
    <w:p>
      <w:pPr>
        <w:ind w:left="440" w:leftChars="195" w:right="268" w:rightChars="122" w:hanging="11" w:hangingChars="5"/>
        <w:jc w:val="both"/>
        <w:rPr>
          <w:rFonts w:hint="default" w:ascii="Arial" w:hAnsi="Arial" w:cs="Arial"/>
          <w:sz w:val="22"/>
          <w:szCs w:val="22"/>
        </w:rPr>
      </w:pPr>
    </w:p>
    <w:p>
      <w:pPr>
        <w:pStyle w:val="2"/>
        <w:spacing w:before="92" w:line="720" w:lineRule="auto"/>
        <w:ind w:left="440" w:leftChars="195" w:right="268" w:rightChars="122" w:hanging="11" w:hangingChars="5"/>
        <w:rPr>
          <w:rFonts w:hint="default" w:ascii="Arial" w:hAnsi="Arial" w:cs="Arial"/>
          <w:sz w:val="22"/>
          <w:szCs w:val="22"/>
        </w:rPr>
      </w:pPr>
    </w:p>
    <w:p>
      <w:pPr>
        <w:pStyle w:val="2"/>
        <w:spacing w:before="92" w:line="720" w:lineRule="auto"/>
        <w:ind w:left="440" w:leftChars="195" w:right="268" w:rightChars="122" w:hanging="11" w:hangingChars="5"/>
        <w:rPr>
          <w:rFonts w:hint="default" w:ascii="Arial" w:hAnsi="Arial" w:cs="Arial"/>
          <w:sz w:val="22"/>
          <w:szCs w:val="22"/>
        </w:rPr>
      </w:pPr>
    </w:p>
    <w:p>
      <w:pPr>
        <w:pStyle w:val="2"/>
        <w:spacing w:before="92" w:line="720" w:lineRule="auto"/>
        <w:ind w:left="440" w:leftChars="195" w:right="268" w:rightChars="122" w:hanging="11" w:hangingChars="5"/>
        <w:rPr>
          <w:rFonts w:hint="default" w:ascii="Arial" w:hAnsi="Arial" w:cs="Arial"/>
          <w:sz w:val="22"/>
          <w:szCs w:val="22"/>
        </w:rPr>
      </w:pPr>
    </w:p>
    <w:p>
      <w:pPr>
        <w:ind w:left="440" w:leftChars="195" w:right="268" w:rightChars="122" w:hanging="11" w:hangingChars="5"/>
        <w:rPr>
          <w:rFonts w:hint="default"/>
        </w:rPr>
      </w:pPr>
    </w:p>
    <w:p>
      <w:pPr>
        <w:pStyle w:val="2"/>
        <w:spacing w:before="92" w:line="720" w:lineRule="auto"/>
        <w:ind w:left="440" w:leftChars="195" w:right="268" w:rightChars="122" w:hanging="11" w:hangingChars="5"/>
        <w:jc w:val="center"/>
        <w:rPr>
          <w:rFonts w:hint="default" w:ascii="Arial" w:hAnsi="Arial" w:cs="Arial"/>
          <w:sz w:val="22"/>
          <w:szCs w:val="22"/>
        </w:rPr>
      </w:pPr>
      <w:r>
        <w:rPr>
          <w:rFonts w:hint="default" w:ascii="Arial" w:hAnsi="Arial" w:cs="Arial"/>
          <w:sz w:val="22"/>
          <w:szCs w:val="22"/>
        </w:rPr>
        <w:t xml:space="preserve">ANEXO </w:t>
      </w:r>
      <w:r>
        <w:rPr>
          <w:rFonts w:hint="default" w:cs="Arial"/>
          <w:sz w:val="22"/>
          <w:szCs w:val="22"/>
          <w:lang w:val="pt-BR"/>
        </w:rPr>
        <w:t>IX</w:t>
      </w:r>
      <w:r>
        <w:rPr>
          <w:rFonts w:hint="default" w:ascii="Arial" w:hAnsi="Arial" w:cs="Arial"/>
          <w:sz w:val="22"/>
          <w:szCs w:val="22"/>
        </w:rPr>
        <w:t xml:space="preserve"> - DECLARAÇÃO (art. 7°, XXXIII da CF/88)</w:t>
      </w:r>
    </w:p>
    <w:p>
      <w:pPr>
        <w:ind w:left="439" w:leftChars="195" w:right="268" w:rightChars="122" w:hanging="10" w:hangingChars="5"/>
        <w:jc w:val="both"/>
        <w:rPr>
          <w:rFonts w:hint="default" w:ascii="Arial" w:hAnsi="Arial" w:cs="Arial"/>
          <w:b/>
          <w:spacing w:val="-10"/>
          <w:sz w:val="22"/>
          <w:szCs w:val="22"/>
        </w:rPr>
      </w:pPr>
    </w:p>
    <w:p>
      <w:pPr>
        <w:pStyle w:val="19"/>
        <w:ind w:left="440" w:leftChars="195" w:right="268" w:rightChars="122" w:hanging="11" w:hangingChars="5"/>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19"/>
        <w:ind w:left="440" w:leftChars="195" w:right="268" w:rightChars="122" w:hanging="11" w:hangingChars="5"/>
        <w:jc w:val="both"/>
        <w:rPr>
          <w:rFonts w:hint="default" w:ascii="Arial" w:hAnsi="Arial" w:cs="Arial"/>
          <w:sz w:val="22"/>
          <w:szCs w:val="22"/>
        </w:rPr>
      </w:pPr>
      <w:r>
        <w:rPr>
          <w:rFonts w:hint="default" w:ascii="Arial" w:hAnsi="Arial" w:cs="Arial"/>
          <w:sz w:val="22"/>
          <w:szCs w:val="22"/>
        </w:rPr>
        <w:t>Rua Eduardo Leekning, 550, Jd. Bela Vista</w:t>
      </w:r>
    </w:p>
    <w:p>
      <w:pPr>
        <w:pStyle w:val="19"/>
        <w:ind w:left="440" w:leftChars="195" w:right="268" w:rightChars="122" w:hanging="11" w:hangingChars="5"/>
        <w:jc w:val="both"/>
        <w:rPr>
          <w:rFonts w:hint="default" w:ascii="Arial" w:hAnsi="Arial" w:cs="Arial"/>
          <w:sz w:val="22"/>
          <w:szCs w:val="22"/>
        </w:rPr>
      </w:pPr>
      <w:r>
        <w:rPr>
          <w:rFonts w:hint="default" w:ascii="Arial" w:hAnsi="Arial" w:cs="Arial"/>
          <w:sz w:val="22"/>
          <w:szCs w:val="22"/>
        </w:rPr>
        <w:t>Nova Odessa- São Paulo</w:t>
      </w:r>
    </w:p>
    <w:p>
      <w:pPr>
        <w:pStyle w:val="19"/>
        <w:ind w:left="440" w:leftChars="195" w:right="268" w:rightChars="122" w:hanging="11" w:hangingChars="5"/>
        <w:jc w:val="both"/>
        <w:rPr>
          <w:rFonts w:hint="default" w:ascii="Arial" w:hAnsi="Arial" w:cs="Arial"/>
          <w:sz w:val="22"/>
          <w:szCs w:val="22"/>
        </w:rPr>
      </w:pPr>
    </w:p>
    <w:p>
      <w:pPr>
        <w:ind w:left="440" w:leftChars="195" w:right="268" w:rightChars="122" w:hanging="11" w:hangingChars="5"/>
        <w:jc w:val="both"/>
        <w:rPr>
          <w:rFonts w:hint="default" w:ascii="Arial" w:hAnsi="Arial" w:cs="Arial"/>
          <w:sz w:val="22"/>
          <w:szCs w:val="22"/>
        </w:rPr>
      </w:pPr>
    </w:p>
    <w:p>
      <w:pPr>
        <w:ind w:left="440" w:leftChars="195" w:right="268" w:rightChars="122" w:hanging="11" w:hangingChars="5"/>
        <w:jc w:val="both"/>
        <w:rPr>
          <w:rFonts w:hint="default" w:ascii="Arial" w:hAnsi="Arial" w:cs="Arial"/>
          <w:b/>
          <w:bCs/>
          <w:sz w:val="22"/>
          <w:szCs w:val="22"/>
        </w:rPr>
      </w:pPr>
      <w:r>
        <w:rPr>
          <w:rFonts w:hint="default" w:ascii="Arial" w:hAnsi="Arial" w:cs="Arial"/>
          <w:b/>
          <w:bCs/>
          <w:sz w:val="22"/>
          <w:szCs w:val="22"/>
        </w:rPr>
        <w:t xml:space="preserve">REFERÊNCIA: LICITAÇÃO </w:t>
      </w:r>
      <w:r>
        <w:rPr>
          <w:rFonts w:hint="default" w:cs="Arial"/>
          <w:b/>
          <w:bCs/>
          <w:sz w:val="22"/>
          <w:szCs w:val="22"/>
          <w:lang w:val="pt-BR"/>
        </w:rPr>
        <w:t>PREGÃO PRESENCIAL</w:t>
      </w:r>
      <w:r>
        <w:rPr>
          <w:rFonts w:hint="default" w:ascii="Arial" w:hAnsi="Arial" w:cs="Arial"/>
          <w:b/>
          <w:bCs/>
          <w:sz w:val="22"/>
          <w:szCs w:val="22"/>
        </w:rPr>
        <w:t xml:space="preserve"> N° </w:t>
      </w:r>
      <w:r>
        <w:rPr>
          <w:rFonts w:hint="default" w:cs="Arial"/>
          <w:b/>
          <w:bCs/>
          <w:sz w:val="22"/>
          <w:szCs w:val="22"/>
          <w:lang w:val="pt-BR"/>
        </w:rPr>
        <w:t>0010</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lang w:val="pt-BR"/>
        </w:rPr>
        <w:t xml:space="preserve"> </w:t>
      </w:r>
    </w:p>
    <w:p>
      <w:pPr>
        <w:numPr>
          <w:ilvl w:val="0"/>
          <w:numId w:val="0"/>
        </w:numPr>
        <w:tabs>
          <w:tab w:val="left" w:pos="1843"/>
        </w:tabs>
        <w:ind w:left="440" w:leftChars="195" w:right="268" w:rightChars="122" w:hanging="11" w:hangingChars="5"/>
        <w:jc w:val="both"/>
        <w:rPr>
          <w:rFonts w:hint="default" w:ascii="Arial" w:hAnsi="Arial" w:cs="Arial"/>
          <w:b/>
          <w:sz w:val="22"/>
          <w:szCs w:val="22"/>
        </w:rPr>
      </w:pPr>
      <w:r>
        <w:rPr>
          <w:rFonts w:hint="default" w:ascii="Arial" w:hAnsi="Arial" w:cs="Arial"/>
          <w:b w:val="0"/>
          <w:bCs/>
          <w:sz w:val="22"/>
          <w:szCs w:val="22"/>
          <w:lang w:val="pt-BR"/>
        </w:rPr>
        <w:t xml:space="preserve"> </w:t>
      </w:r>
    </w:p>
    <w:p>
      <w:pPr>
        <w:numPr>
          <w:ilvl w:val="0"/>
          <w:numId w:val="0"/>
        </w:numPr>
        <w:tabs>
          <w:tab w:val="left" w:pos="1843"/>
        </w:tabs>
        <w:ind w:left="440" w:leftChars="195" w:right="268" w:rightChars="122" w:hanging="11" w:hangingChars="5"/>
        <w:jc w:val="both"/>
        <w:rPr>
          <w:rFonts w:hint="default" w:ascii="Arial" w:hAnsi="Arial" w:cs="Arial"/>
          <w:sz w:val="22"/>
          <w:szCs w:val="22"/>
        </w:rPr>
      </w:pPr>
    </w:p>
    <w:p>
      <w:pPr>
        <w:ind w:left="440" w:leftChars="195" w:right="268" w:rightChars="122" w:hanging="11" w:hangingChars="5"/>
        <w:jc w:val="both"/>
        <w:rPr>
          <w:rFonts w:ascii="Arial" w:hAnsi="Arial" w:cs="Arial"/>
          <w:bCs/>
          <w:color w:val="auto"/>
          <w:sz w:val="22"/>
          <w:szCs w:val="22"/>
        </w:rPr>
      </w:pPr>
      <w:r>
        <w:rPr>
          <w:rFonts w:hint="default" w:ascii="Arial" w:hAnsi="Arial" w:cs="Arial"/>
          <w:b/>
          <w:bCs/>
          <w:sz w:val="22"/>
          <w:szCs w:val="22"/>
        </w:rPr>
        <w:t xml:space="preserve">OBJETO: </w:t>
      </w:r>
      <w:r>
        <w:rPr>
          <w:rFonts w:hint="default" w:cs="Arial"/>
          <w:spacing w:val="-11"/>
          <w:sz w:val="22"/>
          <w:szCs w:val="22"/>
          <w:lang w:val="pt-BR"/>
        </w:rPr>
        <w:t>C</w:t>
      </w:r>
      <w:r>
        <w:rPr>
          <w:rFonts w:ascii="Arial" w:hAnsi="Arial" w:cs="Arial"/>
          <w:color w:val="auto"/>
          <w:sz w:val="22"/>
          <w:szCs w:val="22"/>
        </w:rPr>
        <w:t xml:space="preserve">ontratação de empresa especializada para prestação de serviços de recepção e destinação final dos resíduos sólidos domiciliares e comerciais gerados no município de </w:t>
      </w:r>
      <w:r>
        <w:rPr>
          <w:rFonts w:hint="default" w:cs="Arial"/>
          <w:color w:val="auto"/>
          <w:sz w:val="22"/>
          <w:szCs w:val="22"/>
          <w:lang w:val="pt-BR"/>
        </w:rPr>
        <w:t>N</w:t>
      </w:r>
      <w:r>
        <w:rPr>
          <w:rFonts w:ascii="Arial" w:hAnsi="Arial" w:cs="Arial"/>
          <w:color w:val="auto"/>
          <w:sz w:val="22"/>
          <w:szCs w:val="22"/>
        </w:rPr>
        <w:t xml:space="preserve">ova </w:t>
      </w:r>
      <w:r>
        <w:rPr>
          <w:rFonts w:hint="default" w:cs="Arial"/>
          <w:color w:val="auto"/>
          <w:sz w:val="22"/>
          <w:szCs w:val="22"/>
          <w:lang w:val="pt-BR"/>
        </w:rPr>
        <w:t>O</w:t>
      </w:r>
      <w:r>
        <w:rPr>
          <w:rFonts w:ascii="Arial" w:hAnsi="Arial" w:cs="Arial"/>
          <w:color w:val="auto"/>
          <w:sz w:val="22"/>
          <w:szCs w:val="22"/>
        </w:rPr>
        <w:t>dessa, em aterro sanitário devidamente licenciado</w:t>
      </w:r>
      <w:r>
        <w:rPr>
          <w:rFonts w:hint="default" w:cs="Arial"/>
          <w:color w:val="auto"/>
          <w:sz w:val="22"/>
          <w:szCs w:val="22"/>
          <w:lang w:val="pt-BR"/>
        </w:rPr>
        <w:t>, durante o período de 12 (doze) meses</w:t>
      </w:r>
      <w:r>
        <w:rPr>
          <w:rFonts w:ascii="Arial" w:hAnsi="Arial" w:cs="Arial"/>
          <w:color w:val="auto"/>
          <w:sz w:val="22"/>
          <w:szCs w:val="22"/>
        </w:rPr>
        <w:t>.</w:t>
      </w:r>
    </w:p>
    <w:p>
      <w:pPr>
        <w:pStyle w:val="17"/>
        <w:widowControl/>
        <w:ind w:left="440" w:leftChars="195" w:right="268" w:rightChars="122" w:hanging="11" w:hangingChars="5"/>
        <w:rPr>
          <w:rFonts w:hint="default" w:ascii="Arial" w:hAnsi="Arial" w:cs="Arial"/>
          <w:b w:val="0"/>
          <w:bCs w:val="0"/>
          <w:sz w:val="22"/>
          <w:szCs w:val="22"/>
          <w:lang w:val="pt-BR"/>
        </w:rPr>
      </w:pPr>
    </w:p>
    <w:p>
      <w:pPr>
        <w:pStyle w:val="17"/>
        <w:widowControl/>
        <w:ind w:left="440" w:leftChars="195" w:right="268" w:rightChars="122" w:hanging="11" w:hangingChars="5"/>
        <w:rPr>
          <w:rFonts w:hint="default" w:ascii="Arial" w:hAnsi="Arial" w:cs="Arial"/>
          <w:b/>
          <w:bCs/>
          <w:sz w:val="22"/>
          <w:szCs w:val="22"/>
        </w:rPr>
      </w:pPr>
    </w:p>
    <w:p>
      <w:pPr>
        <w:pStyle w:val="3"/>
        <w:tabs>
          <w:tab w:val="left" w:pos="1350"/>
          <w:tab w:val="left" w:pos="2775"/>
          <w:tab w:val="left" w:pos="7308"/>
          <w:tab w:val="left" w:pos="7841"/>
          <w:tab w:val="left" w:pos="8932"/>
        </w:tabs>
        <w:ind w:left="440" w:leftChars="195" w:right="268" w:rightChars="122" w:hanging="11" w:hangingChars="5"/>
        <w:rPr>
          <w:rFonts w:hint="default" w:ascii="Arial" w:hAnsi="Arial" w:cs="Arial"/>
          <w:sz w:val="22"/>
          <w:szCs w:val="22"/>
        </w:rPr>
      </w:pPr>
    </w:p>
    <w:p>
      <w:pPr>
        <w:pStyle w:val="3"/>
        <w:tabs>
          <w:tab w:val="left" w:pos="1350"/>
          <w:tab w:val="left" w:pos="2775"/>
          <w:tab w:val="left" w:pos="7308"/>
          <w:tab w:val="left" w:pos="7841"/>
          <w:tab w:val="left" w:pos="8932"/>
        </w:tabs>
        <w:ind w:left="440" w:leftChars="195" w:right="268" w:rightChars="122" w:hanging="11" w:hangingChars="5"/>
        <w:jc w:val="both"/>
        <w:rPr>
          <w:rFonts w:hint="default" w:ascii="Arial" w:hAnsi="Arial" w:cs="Arial"/>
          <w:sz w:val="22"/>
          <w:szCs w:val="22"/>
        </w:rPr>
      </w:pPr>
      <w:r>
        <w:rPr>
          <w:rFonts w:hint="default" w:ascii="Arial" w:hAnsi="Arial" w:cs="Arial"/>
          <w:sz w:val="22"/>
          <w:szCs w:val="22"/>
        </w:rPr>
        <w:t>A</w:t>
      </w:r>
      <w:r>
        <w:rPr>
          <w:rFonts w:hint="default" w:cs="Arial"/>
          <w:sz w:val="22"/>
          <w:szCs w:val="22"/>
          <w:lang w:val="pt-BR"/>
        </w:rPr>
        <w:t xml:space="preserve"> </w:t>
      </w:r>
      <w:r>
        <w:rPr>
          <w:rFonts w:hint="default" w:ascii="Arial" w:hAnsi="Arial" w:cs="Arial"/>
          <w:sz w:val="22"/>
          <w:szCs w:val="22"/>
        </w:rPr>
        <w:t>Empresa</w:t>
      </w:r>
      <w:r>
        <w:rPr>
          <w:rFonts w:hint="default" w:cs="Arial"/>
          <w:sz w:val="22"/>
          <w:szCs w:val="22"/>
          <w:lang w:val="pt-BR"/>
        </w:rPr>
        <w:t xml:space="preserve"> __________</w:t>
      </w:r>
      <w:r>
        <w:rPr>
          <w:rFonts w:hint="default" w:ascii="Arial" w:hAnsi="Arial" w:cs="Arial"/>
          <w:sz w:val="22"/>
          <w:szCs w:val="22"/>
        </w:rPr>
        <w:t>,</w:t>
      </w:r>
      <w:r>
        <w:rPr>
          <w:rFonts w:hint="default" w:cs="Arial"/>
          <w:sz w:val="22"/>
          <w:szCs w:val="22"/>
          <w:lang w:val="pt-BR"/>
        </w:rPr>
        <w:t xml:space="preserve"> </w:t>
      </w:r>
      <w:r>
        <w:rPr>
          <w:rFonts w:hint="default" w:ascii="Arial" w:hAnsi="Arial" w:cs="Arial"/>
          <w:sz w:val="22"/>
          <w:szCs w:val="22"/>
        </w:rPr>
        <w:t>CNPJ</w:t>
      </w:r>
      <w:r>
        <w:rPr>
          <w:rFonts w:hint="default" w:cs="Arial"/>
          <w:sz w:val="22"/>
          <w:szCs w:val="22"/>
          <w:lang w:val="pt-BR"/>
        </w:rPr>
        <w:t xml:space="preserve"> </w:t>
      </w:r>
      <w:r>
        <w:rPr>
          <w:rFonts w:hint="default" w:ascii="Arial" w:hAnsi="Arial" w:cs="Arial"/>
          <w:sz w:val="22"/>
          <w:szCs w:val="22"/>
        </w:rPr>
        <w:t>n.º</w:t>
      </w:r>
      <w:r>
        <w:rPr>
          <w:rFonts w:hint="default" w:cs="Arial"/>
          <w:sz w:val="22"/>
          <w:szCs w:val="22"/>
          <w:lang w:val="pt-BR"/>
        </w:rPr>
        <w:t xml:space="preserve"> ____________</w:t>
      </w:r>
      <w:r>
        <w:rPr>
          <w:rFonts w:hint="default" w:ascii="Arial" w:hAnsi="Arial" w:cs="Arial"/>
          <w:sz w:val="22"/>
          <w:szCs w:val="22"/>
        </w:rPr>
        <w:t>, DECLARA, sob as penas da lei, que na mesma não há realização de trabalho noturno, perigoso ou insalubre por menores de 18 (dezoito) anos ou a realização de qualquer trabalho por menores de 16 (dezesseis)</w:t>
      </w:r>
      <w:r>
        <w:rPr>
          <w:rFonts w:hint="default" w:ascii="Arial" w:hAnsi="Arial" w:cs="Arial"/>
          <w:spacing w:val="-19"/>
          <w:sz w:val="22"/>
          <w:szCs w:val="22"/>
        </w:rPr>
        <w:t xml:space="preserve"> </w:t>
      </w:r>
      <w:r>
        <w:rPr>
          <w:rFonts w:hint="default" w:ascii="Arial" w:hAnsi="Arial" w:cs="Arial"/>
          <w:sz w:val="22"/>
          <w:szCs w:val="22"/>
        </w:rPr>
        <w:t>anos,</w:t>
      </w:r>
      <w:r>
        <w:rPr>
          <w:rFonts w:hint="default" w:ascii="Arial" w:hAnsi="Arial" w:cs="Arial"/>
          <w:spacing w:val="-16"/>
          <w:sz w:val="22"/>
          <w:szCs w:val="22"/>
        </w:rPr>
        <w:t xml:space="preserve"> </w:t>
      </w:r>
      <w:r>
        <w:rPr>
          <w:rFonts w:hint="default" w:ascii="Arial" w:hAnsi="Arial" w:cs="Arial"/>
          <w:sz w:val="22"/>
          <w:szCs w:val="22"/>
        </w:rPr>
        <w:t>salvo</w:t>
      </w:r>
      <w:r>
        <w:rPr>
          <w:rFonts w:hint="default" w:ascii="Arial" w:hAnsi="Arial" w:cs="Arial"/>
          <w:spacing w:val="-17"/>
          <w:sz w:val="22"/>
          <w:szCs w:val="22"/>
        </w:rPr>
        <w:t xml:space="preserve"> </w:t>
      </w:r>
      <w:r>
        <w:rPr>
          <w:rFonts w:hint="default" w:ascii="Arial" w:hAnsi="Arial" w:cs="Arial"/>
          <w:sz w:val="22"/>
          <w:szCs w:val="22"/>
        </w:rPr>
        <w:t>na</w:t>
      </w:r>
      <w:r>
        <w:rPr>
          <w:rFonts w:hint="default" w:ascii="Arial" w:hAnsi="Arial" w:cs="Arial"/>
          <w:spacing w:val="-16"/>
          <w:sz w:val="22"/>
          <w:szCs w:val="22"/>
        </w:rPr>
        <w:t xml:space="preserve"> </w:t>
      </w:r>
      <w:r>
        <w:rPr>
          <w:rFonts w:hint="default" w:ascii="Arial" w:hAnsi="Arial" w:cs="Arial"/>
          <w:sz w:val="22"/>
          <w:szCs w:val="22"/>
        </w:rPr>
        <w:t>condição</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aprendiz,</w:t>
      </w:r>
      <w:r>
        <w:rPr>
          <w:rFonts w:hint="default" w:ascii="Arial" w:hAnsi="Arial" w:cs="Arial"/>
          <w:spacing w:val="-17"/>
          <w:sz w:val="22"/>
          <w:szCs w:val="22"/>
        </w:rPr>
        <w:t xml:space="preserve"> </w:t>
      </w:r>
      <w:r>
        <w:rPr>
          <w:rFonts w:hint="default" w:ascii="Arial" w:hAnsi="Arial" w:cs="Arial"/>
          <w:sz w:val="22"/>
          <w:szCs w:val="22"/>
        </w:rPr>
        <w:t>a</w:t>
      </w:r>
      <w:r>
        <w:rPr>
          <w:rFonts w:hint="default" w:ascii="Arial" w:hAnsi="Arial" w:cs="Arial"/>
          <w:spacing w:val="-16"/>
          <w:sz w:val="22"/>
          <w:szCs w:val="22"/>
        </w:rPr>
        <w:t xml:space="preserve"> </w:t>
      </w:r>
      <w:r>
        <w:rPr>
          <w:rFonts w:hint="default" w:ascii="Arial" w:hAnsi="Arial" w:cs="Arial"/>
          <w:sz w:val="22"/>
          <w:szCs w:val="22"/>
        </w:rPr>
        <w:t>partir</w:t>
      </w:r>
      <w:r>
        <w:rPr>
          <w:rFonts w:hint="default" w:ascii="Arial" w:hAnsi="Arial" w:cs="Arial"/>
          <w:spacing w:val="-17"/>
          <w:sz w:val="22"/>
          <w:szCs w:val="22"/>
        </w:rPr>
        <w:t xml:space="preserve"> </w:t>
      </w:r>
      <w:r>
        <w:rPr>
          <w:rFonts w:hint="default" w:ascii="Arial" w:hAnsi="Arial" w:cs="Arial"/>
          <w:sz w:val="22"/>
          <w:szCs w:val="22"/>
        </w:rPr>
        <w:t>dos</w:t>
      </w:r>
      <w:r>
        <w:rPr>
          <w:rFonts w:hint="default" w:ascii="Arial" w:hAnsi="Arial" w:cs="Arial"/>
          <w:spacing w:val="-17"/>
          <w:sz w:val="22"/>
          <w:szCs w:val="22"/>
        </w:rPr>
        <w:t xml:space="preserve"> </w:t>
      </w:r>
      <w:r>
        <w:rPr>
          <w:rFonts w:hint="default" w:ascii="Arial" w:hAnsi="Arial" w:cs="Arial"/>
          <w:sz w:val="22"/>
          <w:szCs w:val="22"/>
        </w:rPr>
        <w:t>14</w:t>
      </w:r>
      <w:r>
        <w:rPr>
          <w:rFonts w:hint="default" w:ascii="Arial" w:hAnsi="Arial" w:cs="Arial"/>
          <w:spacing w:val="-16"/>
          <w:sz w:val="22"/>
          <w:szCs w:val="22"/>
        </w:rPr>
        <w:t xml:space="preserve"> </w:t>
      </w:r>
      <w:r>
        <w:rPr>
          <w:rFonts w:hint="default" w:ascii="Arial" w:hAnsi="Arial" w:cs="Arial"/>
          <w:sz w:val="22"/>
          <w:szCs w:val="22"/>
        </w:rPr>
        <w:t>(quatorze)</w:t>
      </w:r>
      <w:r>
        <w:rPr>
          <w:rFonts w:hint="default" w:ascii="Arial" w:hAnsi="Arial" w:cs="Arial"/>
          <w:spacing w:val="-18"/>
          <w:sz w:val="22"/>
          <w:szCs w:val="22"/>
        </w:rPr>
        <w:t xml:space="preserve"> </w:t>
      </w:r>
      <w:r>
        <w:rPr>
          <w:rFonts w:hint="default" w:ascii="Arial" w:hAnsi="Arial" w:cs="Arial"/>
          <w:sz w:val="22"/>
          <w:szCs w:val="22"/>
        </w:rPr>
        <w:t>anos, na forma da</w:t>
      </w:r>
      <w:r>
        <w:rPr>
          <w:rFonts w:hint="default" w:ascii="Arial" w:hAnsi="Arial" w:cs="Arial"/>
          <w:spacing w:val="-6"/>
          <w:sz w:val="22"/>
          <w:szCs w:val="22"/>
        </w:rPr>
        <w:t xml:space="preserve"> </w:t>
      </w:r>
      <w:r>
        <w:rPr>
          <w:rFonts w:hint="default" w:ascii="Arial" w:hAnsi="Arial" w:cs="Arial"/>
          <w:sz w:val="22"/>
          <w:szCs w:val="22"/>
        </w:rPr>
        <w:t>lei.</w:t>
      </w:r>
    </w:p>
    <w:p>
      <w:pPr>
        <w:pStyle w:val="3"/>
        <w:tabs>
          <w:tab w:val="left" w:pos="1350"/>
          <w:tab w:val="left" w:pos="2775"/>
          <w:tab w:val="left" w:pos="7308"/>
          <w:tab w:val="left" w:pos="7841"/>
          <w:tab w:val="left" w:pos="8932"/>
        </w:tabs>
        <w:ind w:left="440" w:leftChars="195" w:right="268" w:rightChars="122" w:hanging="11" w:hangingChars="5"/>
        <w:jc w:val="both"/>
        <w:rPr>
          <w:rFonts w:hint="default" w:ascii="Arial" w:hAnsi="Arial" w:cs="Arial"/>
          <w:sz w:val="22"/>
          <w:szCs w:val="22"/>
        </w:rPr>
      </w:pPr>
    </w:p>
    <w:p>
      <w:pPr>
        <w:pStyle w:val="3"/>
        <w:spacing w:before="1"/>
        <w:ind w:left="440" w:leftChars="195" w:right="268" w:rightChars="122" w:hanging="11" w:hangingChars="5"/>
        <w:rPr>
          <w:rFonts w:hint="default" w:ascii="Arial" w:hAnsi="Arial" w:cs="Arial"/>
          <w:sz w:val="22"/>
          <w:szCs w:val="22"/>
        </w:rPr>
      </w:pPr>
    </w:p>
    <w:p>
      <w:pPr>
        <w:keepLines w:val="0"/>
        <w:kinsoku/>
        <w:wordWrap/>
        <w:overflowPunct/>
        <w:topLinePunct w:val="0"/>
        <w:bidi w:val="0"/>
        <w:spacing w:after="0" w:line="240" w:lineRule="auto"/>
        <w:ind w:left="440" w:leftChars="195" w:right="268" w:rightChars="122" w:hanging="11" w:hangingChars="5"/>
        <w:jc w:val="center"/>
        <w:textAlignment w:val="auto"/>
        <w:rPr>
          <w:rFonts w:ascii="Arial" w:hAnsi="Arial" w:cs="Arial"/>
          <w:sz w:val="22"/>
          <w:szCs w:val="22"/>
        </w:rPr>
      </w:pPr>
      <w:r>
        <w:rPr>
          <w:rFonts w:ascii="Arial" w:hAnsi="Arial" w:cs="Arial"/>
          <w:sz w:val="22"/>
          <w:szCs w:val="22"/>
        </w:rPr>
        <w:t>_________________, ___, de ___________________, de 201</w:t>
      </w:r>
      <w:r>
        <w:rPr>
          <w:rFonts w:cs="Arial"/>
          <w:sz w:val="22"/>
          <w:szCs w:val="22"/>
          <w:lang w:val="pt-BR"/>
        </w:rPr>
        <w:t>9</w:t>
      </w:r>
      <w:r>
        <w:rPr>
          <w:rFonts w:ascii="Arial" w:hAnsi="Arial" w:cs="Arial"/>
          <w:sz w:val="22"/>
          <w:szCs w:val="22"/>
        </w:rPr>
        <w:t>.</w:t>
      </w:r>
    </w:p>
    <w:p>
      <w:pPr>
        <w:pStyle w:val="3"/>
        <w:tabs>
          <w:tab w:val="left" w:pos="2191"/>
          <w:tab w:val="left" w:pos="3050"/>
          <w:tab w:val="left" w:pos="5582"/>
          <w:tab w:val="left" w:pos="6456"/>
        </w:tabs>
        <w:spacing w:before="92"/>
        <w:ind w:left="440" w:leftChars="195" w:right="268" w:rightChars="122" w:hanging="11" w:hangingChars="5"/>
        <w:jc w:val="center"/>
        <w:rPr>
          <w:rFonts w:hint="default" w:ascii="Arial" w:hAnsi="Arial" w:cs="Arial"/>
          <w:sz w:val="22"/>
          <w:szCs w:val="22"/>
        </w:rPr>
      </w:pPr>
    </w:p>
    <w:p>
      <w:pPr>
        <w:pStyle w:val="3"/>
        <w:ind w:left="440" w:leftChars="195" w:right="268" w:rightChars="122" w:hanging="11" w:hangingChars="5"/>
        <w:jc w:val="center"/>
        <w:rPr>
          <w:rFonts w:hint="default" w:ascii="Arial" w:hAnsi="Arial" w:cs="Arial"/>
          <w:sz w:val="22"/>
          <w:szCs w:val="22"/>
        </w:rPr>
      </w:pPr>
    </w:p>
    <w:p>
      <w:pPr>
        <w:pStyle w:val="3"/>
        <w:ind w:left="440" w:leftChars="195" w:right="268" w:rightChars="122" w:hanging="11" w:hangingChars="5"/>
        <w:jc w:val="center"/>
        <w:rPr>
          <w:rFonts w:hint="default" w:ascii="Arial" w:hAnsi="Arial" w:cs="Arial"/>
          <w:sz w:val="22"/>
          <w:szCs w:val="22"/>
        </w:rPr>
      </w:pPr>
    </w:p>
    <w:p>
      <w:pPr>
        <w:pStyle w:val="3"/>
        <w:ind w:left="440" w:leftChars="195" w:right="268" w:rightChars="122" w:hanging="11" w:hangingChars="5"/>
        <w:jc w:val="center"/>
        <w:rPr>
          <w:rFonts w:hint="default" w:ascii="Arial" w:hAnsi="Arial" w:cs="Arial"/>
          <w:sz w:val="22"/>
          <w:szCs w:val="22"/>
        </w:rPr>
      </w:pPr>
    </w:p>
    <w:p>
      <w:pPr>
        <w:pStyle w:val="3"/>
        <w:ind w:left="440" w:leftChars="195" w:right="268" w:rightChars="122" w:hanging="11" w:hangingChars="5"/>
        <w:jc w:val="center"/>
        <w:rPr>
          <w:rFonts w:hint="default" w:ascii="Arial" w:hAnsi="Arial" w:cs="Arial"/>
          <w:sz w:val="22"/>
          <w:szCs w:val="22"/>
        </w:rPr>
      </w:pPr>
    </w:p>
    <w:p>
      <w:pPr>
        <w:pStyle w:val="3"/>
        <w:ind w:left="440" w:leftChars="195" w:right="268" w:rightChars="122" w:hanging="11" w:hangingChars="5"/>
        <w:jc w:val="center"/>
        <w:rPr>
          <w:rFonts w:hint="default" w:ascii="Arial" w:hAnsi="Arial" w:cs="Arial"/>
          <w:sz w:val="22"/>
          <w:szCs w:val="22"/>
        </w:rPr>
      </w:pPr>
      <w:r>
        <w:rPr>
          <w:rFonts w:hint="default" w:ascii="Arial" w:hAnsi="Arial" w:cs="Arial"/>
          <w:sz w:val="22"/>
          <w:szCs w:val="22"/>
        </w:rPr>
        <mc:AlternateContent>
          <mc:Choice Requires="wpg">
            <w:drawing>
              <wp:anchor distT="0" distB="0" distL="0" distR="0" simplePos="0" relativeHeight="503315456" behindDoc="1" locked="0" layoutInCell="1" allowOverlap="1">
                <wp:simplePos x="0" y="0"/>
                <wp:positionH relativeFrom="page">
                  <wp:posOffset>1661160</wp:posOffset>
                </wp:positionH>
                <wp:positionV relativeFrom="paragraph">
                  <wp:posOffset>105410</wp:posOffset>
                </wp:positionV>
                <wp:extent cx="4237355" cy="10160"/>
                <wp:effectExtent l="0" t="0" r="0" b="0"/>
                <wp:wrapTopAndBottom/>
                <wp:docPr id="31" name="Grupo 27"/>
                <wp:cNvGraphicFramePr/>
                <a:graphic xmlns:a="http://schemas.openxmlformats.org/drawingml/2006/main">
                  <a:graphicData uri="http://schemas.microsoft.com/office/word/2010/wordprocessingGroup">
                    <wpg:wgp>
                      <wpg:cNvGrpSpPr/>
                      <wpg:grpSpPr>
                        <a:xfrm>
                          <a:off x="0" y="0"/>
                          <a:ext cx="4237355" cy="10160"/>
                          <a:chOff x="2616" y="166"/>
                          <a:chExt cx="6673" cy="16"/>
                        </a:xfrm>
                      </wpg:grpSpPr>
                      <wps:wsp>
                        <wps:cNvPr id="29" name="Linha 28"/>
                        <wps:cNvCnPr/>
                        <wps:spPr>
                          <a:xfrm>
                            <a:off x="2616" y="174"/>
                            <a:ext cx="2668" cy="0"/>
                          </a:xfrm>
                          <a:prstGeom prst="line">
                            <a:avLst/>
                          </a:prstGeom>
                          <a:ln w="9601" cap="flat" cmpd="sng">
                            <a:solidFill>
                              <a:srgbClr val="000000"/>
                            </a:solidFill>
                            <a:prstDash val="solid"/>
                            <a:headEnd type="none" w="med" len="med"/>
                            <a:tailEnd type="none" w="med" len="med"/>
                          </a:ln>
                        </wps:spPr>
                        <wps:bodyPr upright="1"/>
                      </wps:wsp>
                      <wps:wsp>
                        <wps:cNvPr id="30" name="Linha 29"/>
                        <wps:cNvCnPr/>
                        <wps:spPr>
                          <a:xfrm>
                            <a:off x="5288" y="174"/>
                            <a:ext cx="4001" cy="0"/>
                          </a:xfrm>
                          <a:prstGeom prst="line">
                            <a:avLst/>
                          </a:prstGeom>
                          <a:ln w="9601" cap="flat" cmpd="sng">
                            <a:solidFill>
                              <a:srgbClr val="000000"/>
                            </a:solidFill>
                            <a:prstDash val="solid"/>
                            <a:headEnd type="none" w="med" len="med"/>
                            <a:tailEnd type="none" w="med" len="med"/>
                          </a:ln>
                        </wps:spPr>
                        <wps:bodyPr upright="1"/>
                      </wps:wsp>
                    </wpg:wgp>
                  </a:graphicData>
                </a:graphic>
              </wp:anchor>
            </w:drawing>
          </mc:Choice>
          <mc:Fallback>
            <w:pict>
              <v:group id="Grupo 27" o:spid="_x0000_s1026" o:spt="203" style="position:absolute;left:0pt;margin-left:130.8pt;margin-top:8.3pt;height:0.8pt;width:333.65pt;mso-position-horizontal-relative:page;mso-wrap-distance-bottom:0pt;mso-wrap-distance-top:0pt;z-index:-1024;mso-width-relative:page;mso-height-relative:page;" coordorigin="2616,166" coordsize="6673,16" o:gfxdata="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qjnKc2QAAAAkBAAAPAAAAAAAAAAEAIAAAACIAAABkcnMvZG93bnJldi54bWxQSwECFAAU&#10;AAAACACHTuJAt7egOGICAAC9BgAADgAAAAAAAAABACAAAAAoAQAAZHJzL2Uyb0RvYy54bWxQSwUG&#10;AAAAAAYABgBZAQAA/AUAAAAA&#10;">
                <o:lock v:ext="edit" aspectratio="f"/>
                <v:line id="Linha 28" o:spid="_x0000_s1026" o:spt="20" style="position:absolute;left:2616;top:174;height:0;width:2668;" filled="f" stroked="t" coordsize="21600,21600" o:gfxdata="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9qASvQAA&#10;ANsAAAAPAAAAAAAAAAEAIAAAACIAAABkcnMvZG93bnJldi54bWxQSwECFAAUAAAACACHTuJAMy8F&#10;njsAAAA5AAAAEAAAAAAAAAABACAAAAAMAQAAZHJzL3NoYXBleG1sLnhtbFBLBQYAAAAABgAGAFsB&#10;AAC2AwAAAAA=&#10;">
                  <v:fill on="f" focussize="0,0"/>
                  <v:stroke weight="0.755984251968504pt" color="#000000" joinstyle="round"/>
                  <v:imagedata o:title=""/>
                  <o:lock v:ext="edit" aspectratio="f"/>
                </v:line>
                <v:line id="Linha 29" o:spid="_x0000_s1026" o:spt="20" style="position:absolute;left:5288;top:174;height:0;width:4001;" filled="f" stroked="t" coordsize="21600,21600" o:gfxdata="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oVn1K5AAAA2wAA&#10;AA8AAAAAAAAAAQAgAAAAIgAAAGRycy9kb3ducmV2LnhtbFBLAQIUABQAAAAIAIdO4kAzLwWeOwAA&#10;ADkAAAAQAAAAAAAAAAEAIAAAAAgBAABkcnMvc2hhcGV4bWwueG1sUEsFBgAAAAAGAAYAWwEAALID&#10;AAAAAA==&#10;">
                  <v:fill on="f" focussize="0,0"/>
                  <v:stroke weight="0.755984251968504pt" color="#000000" joinstyle="round"/>
                  <v:imagedata o:title=""/>
                  <o:lock v:ext="edit" aspectratio="f"/>
                </v:line>
                <w10:wrap type="topAndBottom"/>
              </v:group>
            </w:pict>
          </mc:Fallback>
        </mc:AlternateContent>
      </w:r>
    </w:p>
    <w:p>
      <w:pPr>
        <w:pStyle w:val="3"/>
        <w:spacing w:before="93"/>
        <w:ind w:left="440" w:leftChars="195" w:right="268" w:rightChars="122" w:hanging="11" w:hangingChars="5"/>
        <w:jc w:val="center"/>
        <w:rPr>
          <w:rFonts w:hint="default" w:ascii="Arial" w:hAnsi="Arial" w:cs="Arial"/>
          <w:sz w:val="22"/>
          <w:szCs w:val="22"/>
        </w:rPr>
      </w:pPr>
      <w:r>
        <w:rPr>
          <w:rFonts w:hint="default" w:ascii="Arial" w:hAnsi="Arial" w:cs="Arial"/>
          <w:sz w:val="22"/>
          <w:szCs w:val="22"/>
        </w:rPr>
        <w:t>Representante Legal</w:t>
      </w:r>
    </w:p>
    <w:p>
      <w:pPr>
        <w:spacing w:after="0"/>
        <w:ind w:left="440" w:leftChars="195" w:right="268" w:rightChars="122" w:hanging="11" w:hangingChars="5"/>
        <w:jc w:val="center"/>
        <w:rPr>
          <w:rFonts w:hint="default" w:ascii="Arial" w:hAnsi="Arial" w:cs="Arial"/>
          <w:sz w:val="22"/>
          <w:szCs w:val="22"/>
        </w:rPr>
        <w:sectPr>
          <w:pgSz w:w="11910" w:h="16850"/>
          <w:pgMar w:top="2300" w:right="980" w:bottom="1280" w:left="980" w:header="709" w:footer="1007" w:gutter="0"/>
          <w:pgNumType w:fmt="decimal"/>
        </w:sectPr>
      </w:pPr>
    </w:p>
    <w:p>
      <w:pPr>
        <w:pStyle w:val="3"/>
        <w:spacing w:before="10"/>
        <w:ind w:left="440" w:leftChars="195" w:right="268" w:rightChars="122" w:hanging="11" w:hangingChars="5"/>
        <w:rPr>
          <w:rFonts w:hint="default" w:ascii="Arial" w:hAnsi="Arial" w:cs="Arial"/>
          <w:sz w:val="22"/>
          <w:szCs w:val="22"/>
        </w:rPr>
      </w:pPr>
    </w:p>
    <w:p>
      <w:pPr>
        <w:keepLines w:val="0"/>
        <w:kinsoku/>
        <w:wordWrap/>
        <w:overflowPunct/>
        <w:topLinePunct w:val="0"/>
        <w:bidi w:val="0"/>
        <w:spacing w:after="0" w:line="240" w:lineRule="auto"/>
        <w:ind w:left="440" w:leftChars="195" w:right="268" w:rightChars="122" w:hanging="11" w:hangingChars="5"/>
        <w:jc w:val="center"/>
        <w:textAlignment w:val="auto"/>
        <w:rPr>
          <w:rFonts w:cs="Arial"/>
          <w:b/>
          <w:smallCaps/>
          <w:color w:val="000000" w:themeColor="text1"/>
          <w:sz w:val="22"/>
          <w:szCs w:val="22"/>
          <w:lang w:val="pt-BR"/>
          <w14:textFill>
            <w14:solidFill>
              <w14:schemeClr w14:val="tx1"/>
            </w14:solidFill>
          </w14:textFill>
        </w:rPr>
      </w:pPr>
      <w:r>
        <w:rPr>
          <w:rFonts w:ascii="Arial" w:hAnsi="Arial" w:cs="Arial"/>
          <w:b/>
          <w:smallCaps/>
          <w:color w:val="000000" w:themeColor="text1"/>
          <w:sz w:val="22"/>
          <w:szCs w:val="22"/>
          <w14:textFill>
            <w14:solidFill>
              <w14:schemeClr w14:val="tx1"/>
            </w14:solidFill>
          </w14:textFill>
        </w:rPr>
        <w:t xml:space="preserve">ANEXO </w:t>
      </w:r>
      <w:r>
        <w:rPr>
          <w:rFonts w:cs="Arial"/>
          <w:b/>
          <w:smallCaps/>
          <w:color w:val="000000" w:themeColor="text1"/>
          <w:sz w:val="22"/>
          <w:szCs w:val="22"/>
          <w:lang w:val="pt-BR"/>
          <w14:textFill>
            <w14:solidFill>
              <w14:schemeClr w14:val="tx1"/>
            </w14:solidFill>
          </w14:textFill>
        </w:rPr>
        <w:t>X</w:t>
      </w:r>
    </w:p>
    <w:p>
      <w:pPr>
        <w:keepLines w:val="0"/>
        <w:kinsoku/>
        <w:wordWrap/>
        <w:overflowPunct/>
        <w:topLinePunct w:val="0"/>
        <w:bidi w:val="0"/>
        <w:spacing w:after="0" w:line="240" w:lineRule="auto"/>
        <w:ind w:left="440" w:leftChars="195" w:right="268" w:rightChars="122" w:hanging="11" w:hangingChars="5"/>
        <w:jc w:val="center"/>
        <w:textAlignment w:val="auto"/>
        <w:rPr>
          <w:rFonts w:cs="Arial"/>
          <w:b/>
          <w:smallCaps/>
          <w:color w:val="000000" w:themeColor="text1"/>
          <w:sz w:val="22"/>
          <w:szCs w:val="22"/>
          <w:lang w:val="pt-BR"/>
          <w14:textFill>
            <w14:solidFill>
              <w14:schemeClr w14:val="tx1"/>
            </w14:solidFill>
          </w14:textFill>
        </w:rPr>
      </w:pPr>
    </w:p>
    <w:p>
      <w:pPr>
        <w:tabs>
          <w:tab w:val="left" w:pos="0"/>
        </w:tabs>
        <w:ind w:left="440" w:leftChars="195" w:right="268" w:rightChars="122" w:hanging="11" w:hangingChars="5"/>
        <w:jc w:val="center"/>
        <w:rPr>
          <w:rFonts w:ascii="Arial" w:hAnsi="Arial" w:cs="Arial"/>
          <w:b/>
          <w:sz w:val="22"/>
          <w:szCs w:val="22"/>
        </w:rPr>
      </w:pPr>
      <w:r>
        <w:rPr>
          <w:rFonts w:ascii="Arial" w:hAnsi="Arial" w:cs="Arial"/>
          <w:b/>
          <w:sz w:val="22"/>
          <w:szCs w:val="22"/>
        </w:rPr>
        <w:t>DECLARAÇÃO DE LICENÇA DE INSTALAÇÃO E FUNCIONAMENTO</w:t>
      </w:r>
    </w:p>
    <w:p>
      <w:pPr>
        <w:tabs>
          <w:tab w:val="left" w:pos="0"/>
        </w:tabs>
        <w:ind w:left="440" w:leftChars="195" w:right="268" w:rightChars="122" w:hanging="11" w:hangingChars="5"/>
        <w:jc w:val="center"/>
        <w:rPr>
          <w:rFonts w:ascii="Arial" w:hAnsi="Arial" w:cs="Arial"/>
          <w:b/>
          <w:sz w:val="22"/>
          <w:szCs w:val="22"/>
        </w:rPr>
      </w:pPr>
    </w:p>
    <w:p>
      <w:pPr>
        <w:tabs>
          <w:tab w:val="left" w:pos="0"/>
        </w:tabs>
        <w:ind w:left="440" w:leftChars="195" w:right="268" w:rightChars="122" w:hanging="11" w:hangingChars="5"/>
        <w:jc w:val="center"/>
        <w:rPr>
          <w:rFonts w:ascii="Arial" w:hAnsi="Arial" w:cs="Arial"/>
          <w:b/>
          <w:sz w:val="22"/>
          <w:szCs w:val="22"/>
        </w:rPr>
      </w:pPr>
    </w:p>
    <w:p>
      <w:pPr>
        <w:tabs>
          <w:tab w:val="left" w:pos="0"/>
        </w:tabs>
        <w:ind w:left="440" w:leftChars="195" w:right="268" w:rightChars="122" w:hanging="11" w:hangingChars="5"/>
        <w:jc w:val="both"/>
        <w:rPr>
          <w:rFonts w:ascii="Arial" w:hAnsi="Arial" w:cs="Arial"/>
          <w:sz w:val="22"/>
          <w:szCs w:val="22"/>
        </w:rPr>
      </w:pPr>
      <w:r>
        <w:rPr>
          <w:rFonts w:ascii="Arial" w:hAnsi="Arial" w:cs="Arial"/>
          <w:sz w:val="22"/>
          <w:szCs w:val="22"/>
        </w:rPr>
        <w:t>Nome da Empresa Proponente</w:t>
      </w:r>
    </w:p>
    <w:p>
      <w:pPr>
        <w:tabs>
          <w:tab w:val="left" w:pos="0"/>
        </w:tabs>
        <w:ind w:left="440" w:leftChars="195" w:right="268" w:rightChars="122" w:hanging="11" w:hangingChars="5"/>
        <w:jc w:val="both"/>
        <w:rPr>
          <w:rFonts w:ascii="Arial" w:hAnsi="Arial" w:cs="Arial"/>
          <w:sz w:val="22"/>
          <w:szCs w:val="22"/>
        </w:rPr>
      </w:pPr>
      <w:r>
        <w:rPr>
          <w:rFonts w:ascii="Arial" w:hAnsi="Arial" w:cs="Arial"/>
          <w:sz w:val="22"/>
          <w:szCs w:val="22"/>
        </w:rPr>
        <w:t>Endereço completo</w:t>
      </w:r>
    </w:p>
    <w:p>
      <w:pPr>
        <w:tabs>
          <w:tab w:val="left" w:pos="0"/>
        </w:tabs>
        <w:ind w:left="440" w:leftChars="195" w:right="268" w:rightChars="122" w:hanging="11" w:hangingChars="5"/>
        <w:jc w:val="both"/>
        <w:rPr>
          <w:rFonts w:ascii="Arial" w:hAnsi="Arial" w:cs="Arial"/>
          <w:sz w:val="22"/>
          <w:szCs w:val="22"/>
        </w:rPr>
      </w:pPr>
      <w:r>
        <w:rPr>
          <w:rFonts w:ascii="Arial" w:hAnsi="Arial" w:cs="Arial"/>
          <w:sz w:val="22"/>
          <w:szCs w:val="22"/>
        </w:rPr>
        <w:t>CNPJ</w:t>
      </w:r>
    </w:p>
    <w:p>
      <w:pPr>
        <w:tabs>
          <w:tab w:val="left" w:pos="0"/>
        </w:tabs>
        <w:ind w:left="440" w:leftChars="195" w:right="268" w:rightChars="122" w:hanging="11" w:hangingChars="5"/>
        <w:jc w:val="both"/>
        <w:rPr>
          <w:rFonts w:ascii="Arial" w:hAnsi="Arial" w:cs="Arial"/>
          <w:sz w:val="22"/>
          <w:szCs w:val="22"/>
        </w:rPr>
      </w:pPr>
      <w:r>
        <w:rPr>
          <w:rFonts w:ascii="Arial" w:hAnsi="Arial" w:cs="Arial"/>
          <w:sz w:val="22"/>
          <w:szCs w:val="22"/>
        </w:rPr>
        <w:t>Inscrição Estadual e/ou Municipal</w:t>
      </w:r>
    </w:p>
    <w:p>
      <w:pPr>
        <w:ind w:left="440" w:leftChars="195" w:right="268" w:rightChars="122" w:hanging="11" w:hangingChars="5"/>
        <w:jc w:val="center"/>
        <w:rPr>
          <w:rFonts w:ascii="Arial" w:hAnsi="Arial" w:cs="Arial"/>
          <w:sz w:val="22"/>
          <w:szCs w:val="22"/>
        </w:rPr>
      </w:pPr>
    </w:p>
    <w:p>
      <w:pPr>
        <w:ind w:left="440" w:leftChars="195" w:right="268" w:rightChars="122" w:hanging="11" w:hangingChars="5"/>
        <w:jc w:val="center"/>
        <w:rPr>
          <w:rFonts w:ascii="Arial" w:hAnsi="Arial" w:cs="Arial"/>
          <w:sz w:val="22"/>
          <w:szCs w:val="22"/>
        </w:rPr>
      </w:pPr>
    </w:p>
    <w:p>
      <w:pPr>
        <w:ind w:left="440" w:leftChars="195" w:right="268" w:rightChars="122" w:hanging="11" w:hangingChars="5"/>
        <w:jc w:val="both"/>
        <w:rPr>
          <w:rFonts w:hint="default" w:ascii="Arial" w:hAnsi="Arial" w:cs="Arial"/>
          <w:b/>
          <w:bCs/>
          <w:sz w:val="22"/>
          <w:szCs w:val="22"/>
        </w:rPr>
      </w:pPr>
      <w:r>
        <w:rPr>
          <w:rFonts w:hint="default" w:ascii="Arial" w:hAnsi="Arial" w:cs="Arial"/>
          <w:b/>
          <w:bCs/>
          <w:sz w:val="22"/>
          <w:szCs w:val="22"/>
        </w:rPr>
        <w:t xml:space="preserve">REFERÊNCIA: LICITAÇÃO </w:t>
      </w:r>
      <w:r>
        <w:rPr>
          <w:rFonts w:hint="default" w:cs="Arial"/>
          <w:b/>
          <w:bCs/>
          <w:sz w:val="22"/>
          <w:szCs w:val="22"/>
          <w:lang w:val="pt-BR"/>
        </w:rPr>
        <w:t>PREGÃO PRESENCIAL</w:t>
      </w:r>
      <w:r>
        <w:rPr>
          <w:rFonts w:hint="default" w:ascii="Arial" w:hAnsi="Arial" w:cs="Arial"/>
          <w:b/>
          <w:bCs/>
          <w:sz w:val="22"/>
          <w:szCs w:val="22"/>
        </w:rPr>
        <w:t xml:space="preserve"> N° </w:t>
      </w:r>
      <w:r>
        <w:rPr>
          <w:rFonts w:hint="default" w:cs="Arial"/>
          <w:b/>
          <w:bCs/>
          <w:sz w:val="22"/>
          <w:szCs w:val="22"/>
          <w:lang w:val="pt-BR"/>
        </w:rPr>
        <w:t>0010</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lang w:val="pt-BR"/>
        </w:rPr>
        <w:t xml:space="preserve"> </w:t>
      </w:r>
    </w:p>
    <w:p>
      <w:pPr>
        <w:ind w:left="440" w:leftChars="195" w:right="268" w:rightChars="122" w:hanging="11" w:hangingChars="5"/>
        <w:jc w:val="both"/>
        <w:rPr>
          <w:rFonts w:ascii="Arial" w:hAnsi="Arial" w:cs="Arial"/>
          <w:bCs/>
          <w:sz w:val="22"/>
          <w:szCs w:val="22"/>
        </w:rPr>
      </w:pPr>
      <w:r>
        <w:rPr>
          <w:rFonts w:ascii="Arial" w:hAnsi="Arial" w:cs="Arial"/>
          <w:b/>
          <w:sz w:val="22"/>
          <w:szCs w:val="22"/>
        </w:rPr>
        <w:t xml:space="preserve">PROCESSO Nº. </w:t>
      </w:r>
      <w:r>
        <w:rPr>
          <w:rFonts w:hint="default" w:cs="Arial"/>
          <w:b/>
          <w:sz w:val="22"/>
          <w:szCs w:val="22"/>
          <w:lang w:val="pt-BR"/>
        </w:rPr>
        <w:t>5752</w:t>
      </w:r>
      <w:r>
        <w:rPr>
          <w:rFonts w:ascii="Arial" w:hAnsi="Arial" w:cs="Arial"/>
          <w:b/>
          <w:sz w:val="22"/>
          <w:szCs w:val="22"/>
        </w:rPr>
        <w:t>/</w:t>
      </w:r>
      <w:r>
        <w:rPr>
          <w:rFonts w:hint="default" w:cs="Arial"/>
          <w:b/>
          <w:sz w:val="22"/>
          <w:szCs w:val="22"/>
          <w:lang w:val="pt-BR"/>
        </w:rPr>
        <w:t>2019</w:t>
      </w:r>
      <w:r>
        <w:rPr>
          <w:rFonts w:ascii="Arial" w:hAnsi="Arial" w:cs="Arial"/>
          <w:bCs/>
          <w:sz w:val="22"/>
          <w:szCs w:val="22"/>
        </w:rPr>
        <w:t>.</w:t>
      </w:r>
    </w:p>
    <w:p>
      <w:pPr>
        <w:ind w:left="440" w:leftChars="195" w:right="268" w:rightChars="122" w:hanging="11" w:hangingChars="5"/>
        <w:jc w:val="both"/>
        <w:rPr>
          <w:rFonts w:ascii="Arial" w:hAnsi="Arial" w:cs="Arial"/>
          <w:bCs/>
          <w:sz w:val="22"/>
          <w:szCs w:val="22"/>
        </w:rPr>
      </w:pPr>
    </w:p>
    <w:p>
      <w:pPr>
        <w:ind w:left="439" w:leftChars="195" w:right="268" w:rightChars="122" w:hanging="10" w:hangingChars="5"/>
        <w:jc w:val="both"/>
        <w:rPr>
          <w:rFonts w:ascii="Arial" w:hAnsi="Arial" w:cs="Arial"/>
          <w:bCs/>
          <w:color w:val="auto"/>
          <w:sz w:val="22"/>
          <w:szCs w:val="22"/>
        </w:rPr>
      </w:pPr>
      <w:r>
        <w:rPr>
          <w:rFonts w:hint="default" w:cs="Arial"/>
          <w:b/>
          <w:bCs/>
          <w:spacing w:val="-11"/>
          <w:sz w:val="22"/>
          <w:szCs w:val="22"/>
          <w:lang w:val="pt-BR"/>
        </w:rPr>
        <w:t xml:space="preserve">Objeto: </w:t>
      </w:r>
      <w:r>
        <w:rPr>
          <w:rFonts w:hint="default" w:cs="Arial"/>
          <w:spacing w:val="-11"/>
          <w:sz w:val="22"/>
          <w:szCs w:val="22"/>
          <w:lang w:val="pt-BR"/>
        </w:rPr>
        <w:t>C</w:t>
      </w:r>
      <w:r>
        <w:rPr>
          <w:rFonts w:ascii="Arial" w:hAnsi="Arial" w:cs="Arial"/>
          <w:color w:val="auto"/>
          <w:sz w:val="22"/>
          <w:szCs w:val="22"/>
        </w:rPr>
        <w:t xml:space="preserve">ontratação de empresa especializada para prestação de serviços de recepção e destinação final dos resíduos sólidos domiciliares e comerciais gerados no município de </w:t>
      </w:r>
      <w:r>
        <w:rPr>
          <w:rFonts w:hint="default" w:cs="Arial"/>
          <w:color w:val="auto"/>
          <w:sz w:val="22"/>
          <w:szCs w:val="22"/>
          <w:lang w:val="pt-BR"/>
        </w:rPr>
        <w:t>N</w:t>
      </w:r>
      <w:r>
        <w:rPr>
          <w:rFonts w:ascii="Arial" w:hAnsi="Arial" w:cs="Arial"/>
          <w:color w:val="auto"/>
          <w:sz w:val="22"/>
          <w:szCs w:val="22"/>
        </w:rPr>
        <w:t xml:space="preserve">ova </w:t>
      </w:r>
      <w:r>
        <w:rPr>
          <w:rFonts w:hint="default" w:cs="Arial"/>
          <w:color w:val="auto"/>
          <w:sz w:val="22"/>
          <w:szCs w:val="22"/>
          <w:lang w:val="pt-BR"/>
        </w:rPr>
        <w:t>O</w:t>
      </w:r>
      <w:r>
        <w:rPr>
          <w:rFonts w:ascii="Arial" w:hAnsi="Arial" w:cs="Arial"/>
          <w:color w:val="auto"/>
          <w:sz w:val="22"/>
          <w:szCs w:val="22"/>
        </w:rPr>
        <w:t>dessa, em aterro sanitário devidamente licenciado</w:t>
      </w:r>
      <w:r>
        <w:rPr>
          <w:rFonts w:hint="default" w:cs="Arial"/>
          <w:color w:val="auto"/>
          <w:sz w:val="22"/>
          <w:szCs w:val="22"/>
          <w:lang w:val="pt-BR"/>
        </w:rPr>
        <w:t>, durante o período de 12 (doze) meses</w:t>
      </w:r>
      <w:r>
        <w:rPr>
          <w:rFonts w:ascii="Arial" w:hAnsi="Arial" w:cs="Arial"/>
          <w:color w:val="auto"/>
          <w:sz w:val="22"/>
          <w:szCs w:val="22"/>
        </w:rPr>
        <w:t>.</w:t>
      </w:r>
    </w:p>
    <w:p>
      <w:pPr>
        <w:tabs>
          <w:tab w:val="left" w:pos="426"/>
        </w:tabs>
        <w:ind w:left="440" w:leftChars="195" w:right="268" w:rightChars="122" w:hanging="11" w:hangingChars="5"/>
        <w:jc w:val="both"/>
        <w:rPr>
          <w:rFonts w:ascii="Arial" w:hAnsi="Arial" w:cs="Arial"/>
          <w:sz w:val="22"/>
          <w:szCs w:val="22"/>
        </w:rPr>
      </w:pPr>
    </w:p>
    <w:p>
      <w:pPr>
        <w:tabs>
          <w:tab w:val="left" w:pos="284"/>
        </w:tabs>
        <w:spacing w:line="360" w:lineRule="auto"/>
        <w:ind w:left="440" w:leftChars="195" w:right="268" w:rightChars="122" w:hanging="11" w:hangingChars="5"/>
        <w:jc w:val="both"/>
        <w:rPr>
          <w:rFonts w:ascii="Arial" w:hAnsi="Arial" w:cs="Arial"/>
          <w:sz w:val="22"/>
          <w:szCs w:val="22"/>
        </w:rPr>
      </w:pPr>
      <w:r>
        <w:rPr>
          <w:rFonts w:ascii="Arial" w:hAnsi="Arial" w:cs="Arial"/>
          <w:bCs/>
          <w:sz w:val="22"/>
          <w:szCs w:val="22"/>
        </w:rPr>
        <w:t>Declaro</w:t>
      </w:r>
      <w:r>
        <w:rPr>
          <w:rFonts w:ascii="Arial" w:hAnsi="Arial" w:cs="Arial"/>
          <w:sz w:val="22"/>
          <w:szCs w:val="22"/>
        </w:rPr>
        <w:t xml:space="preserve"> que, se vencedora da licitação, disponibilizarei até a assinatura do contrato, os seguintes documentos:</w:t>
      </w:r>
    </w:p>
    <w:p>
      <w:pPr>
        <w:tabs>
          <w:tab w:val="left" w:pos="284"/>
        </w:tabs>
        <w:spacing w:line="360" w:lineRule="auto"/>
        <w:ind w:left="440" w:leftChars="195" w:right="268" w:rightChars="122" w:hanging="11" w:hangingChars="5"/>
        <w:jc w:val="both"/>
        <w:rPr>
          <w:rFonts w:ascii="Arial" w:hAnsi="Arial" w:cs="Arial"/>
          <w:sz w:val="22"/>
          <w:szCs w:val="22"/>
        </w:rPr>
      </w:pPr>
    </w:p>
    <w:p>
      <w:pPr>
        <w:spacing w:before="40" w:after="40"/>
        <w:ind w:left="440" w:leftChars="195" w:right="268" w:rightChars="122" w:hanging="11" w:hangingChars="5"/>
        <w:jc w:val="both"/>
        <w:rPr>
          <w:rFonts w:ascii="Arial" w:hAnsi="Arial" w:cs="Arial"/>
          <w:b/>
          <w:bCs/>
          <w:sz w:val="22"/>
          <w:szCs w:val="22"/>
          <w:u w:val="single"/>
        </w:rPr>
      </w:pPr>
      <w:r>
        <w:rPr>
          <w:rFonts w:ascii="Arial" w:hAnsi="Arial" w:cs="Arial"/>
          <w:b/>
          <w:bCs/>
          <w:sz w:val="22"/>
          <w:szCs w:val="22"/>
          <w:u w:val="single"/>
        </w:rPr>
        <w:t>Licença de Instalação e Funcionamento onde serão recebidos e dispostos os resíduos do Município de Nova Odessa, emitidas pelos Órgãos Ambientais Estaduais competentes.</w:t>
      </w:r>
    </w:p>
    <w:p>
      <w:pPr>
        <w:ind w:left="440" w:leftChars="195" w:right="268" w:rightChars="122" w:hanging="11" w:hangingChars="5"/>
        <w:jc w:val="both"/>
        <w:rPr>
          <w:rFonts w:ascii="Arial" w:hAnsi="Arial" w:cs="Arial"/>
          <w:sz w:val="22"/>
          <w:szCs w:val="22"/>
        </w:rPr>
      </w:pPr>
    </w:p>
    <w:p>
      <w:pPr>
        <w:ind w:left="440" w:leftChars="195" w:right="268" w:rightChars="122" w:hanging="11" w:hangingChars="5"/>
        <w:jc w:val="both"/>
        <w:rPr>
          <w:rFonts w:ascii="Arial" w:hAnsi="Arial" w:cs="Arial"/>
          <w:sz w:val="22"/>
          <w:szCs w:val="22"/>
        </w:rPr>
      </w:pPr>
    </w:p>
    <w:p>
      <w:pPr>
        <w:ind w:left="440" w:leftChars="195" w:right="268" w:rightChars="122" w:hanging="11" w:hangingChars="5"/>
        <w:jc w:val="center"/>
        <w:rPr>
          <w:rFonts w:ascii="Arial" w:hAnsi="Arial" w:cs="Arial"/>
          <w:sz w:val="22"/>
          <w:szCs w:val="22"/>
        </w:rPr>
      </w:pPr>
    </w:p>
    <w:p>
      <w:pPr>
        <w:ind w:left="440" w:leftChars="195" w:right="268" w:rightChars="122" w:hanging="11" w:hangingChars="5"/>
        <w:jc w:val="center"/>
        <w:rPr>
          <w:rFonts w:ascii="Arial" w:hAnsi="Arial" w:cs="Arial"/>
          <w:sz w:val="22"/>
          <w:szCs w:val="22"/>
        </w:rPr>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r>
        <w:rPr>
          <w:rFonts w:ascii="Arial" w:hAnsi="Arial" w:cs="Arial"/>
          <w:sz w:val="22"/>
          <w:szCs w:val="22"/>
        </w:rPr>
        <w:t>_________________, ___, de ___________________, de 201</w:t>
      </w:r>
      <w:r>
        <w:rPr>
          <w:rFonts w:cs="Arial"/>
          <w:sz w:val="22"/>
          <w:szCs w:val="22"/>
          <w:lang w:val="pt-BR"/>
        </w:rPr>
        <w:t>9</w:t>
      </w:r>
      <w:r>
        <w:rPr>
          <w:rFonts w:ascii="Arial" w:hAnsi="Arial" w:cs="Arial"/>
          <w:sz w:val="22"/>
          <w:szCs w:val="22"/>
        </w:rPr>
        <w:t>.</w:t>
      </w:r>
    </w:p>
    <w:p>
      <w:pPr>
        <w:ind w:left="440" w:leftChars="195" w:right="268" w:rightChars="122" w:hanging="11" w:hangingChars="5"/>
        <w:jc w:val="center"/>
        <w:rPr>
          <w:rFonts w:ascii="Arial" w:hAnsi="Arial" w:cs="Arial"/>
          <w:sz w:val="22"/>
          <w:szCs w:val="22"/>
        </w:rPr>
      </w:pPr>
    </w:p>
    <w:p>
      <w:pPr>
        <w:ind w:left="440" w:leftChars="195" w:right="268" w:rightChars="122" w:hanging="11" w:hangingChars="5"/>
        <w:jc w:val="center"/>
        <w:rPr>
          <w:rFonts w:ascii="Arial" w:hAnsi="Arial" w:cs="Arial"/>
          <w:sz w:val="22"/>
          <w:szCs w:val="22"/>
        </w:rPr>
      </w:pPr>
    </w:p>
    <w:p>
      <w:pPr>
        <w:ind w:left="440" w:leftChars="195" w:right="268" w:rightChars="122" w:hanging="11" w:hangingChars="5"/>
        <w:jc w:val="center"/>
        <w:rPr>
          <w:rFonts w:ascii="Arial" w:hAnsi="Arial" w:cs="Arial"/>
          <w:sz w:val="22"/>
          <w:szCs w:val="22"/>
        </w:rPr>
      </w:pPr>
    </w:p>
    <w:p>
      <w:pPr>
        <w:ind w:left="440" w:leftChars="195" w:right="268" w:rightChars="122" w:hanging="11" w:hangingChars="5"/>
        <w:jc w:val="center"/>
        <w:rPr>
          <w:rFonts w:ascii="Arial" w:hAnsi="Arial" w:cs="Arial"/>
          <w:sz w:val="22"/>
          <w:szCs w:val="22"/>
        </w:rPr>
      </w:pPr>
    </w:p>
    <w:p>
      <w:pPr>
        <w:ind w:left="440" w:leftChars="195" w:right="268" w:rightChars="122" w:hanging="11" w:hangingChars="5"/>
        <w:rPr>
          <w:rFonts w:ascii="Arial" w:hAnsi="Arial" w:cs="Arial"/>
          <w:sz w:val="22"/>
          <w:szCs w:val="22"/>
        </w:rPr>
      </w:pPr>
      <w:r>
        <w:rPr>
          <w:rFonts w:ascii="Arial" w:hAnsi="Arial" w:cs="Arial"/>
          <w:sz w:val="22"/>
          <w:szCs w:val="22"/>
        </w:rPr>
        <w:t>__________________________________</w:t>
      </w:r>
    </w:p>
    <w:p>
      <w:pPr>
        <w:ind w:left="440" w:leftChars="195" w:right="268" w:rightChars="122" w:hanging="11" w:hangingChars="5"/>
        <w:rPr>
          <w:rFonts w:ascii="Arial" w:hAnsi="Arial" w:cs="Arial"/>
          <w:sz w:val="22"/>
          <w:szCs w:val="22"/>
        </w:rPr>
      </w:pPr>
      <w:r>
        <w:rPr>
          <w:rFonts w:ascii="Arial" w:hAnsi="Arial" w:cs="Arial"/>
          <w:sz w:val="22"/>
          <w:szCs w:val="22"/>
        </w:rPr>
        <w:t>Representante Legal da Proponente</w:t>
      </w:r>
    </w:p>
    <w:p>
      <w:pPr>
        <w:ind w:left="440" w:leftChars="195" w:right="268" w:rightChars="122" w:hanging="11" w:hangingChars="5"/>
        <w:rPr>
          <w:rFonts w:ascii="Arial" w:hAnsi="Arial" w:cs="Arial"/>
          <w:sz w:val="22"/>
          <w:szCs w:val="22"/>
        </w:rPr>
      </w:pPr>
      <w:r>
        <w:rPr>
          <w:rFonts w:ascii="Arial" w:hAnsi="Arial" w:cs="Arial"/>
          <w:sz w:val="22"/>
          <w:szCs w:val="22"/>
        </w:rPr>
        <w:t>Nome:</w:t>
      </w:r>
    </w:p>
    <w:p>
      <w:pPr>
        <w:ind w:left="440" w:leftChars="195" w:right="268" w:rightChars="122" w:hanging="11" w:hangingChars="5"/>
        <w:rPr>
          <w:rFonts w:ascii="Arial" w:hAnsi="Arial" w:cs="Arial"/>
          <w:sz w:val="22"/>
          <w:szCs w:val="22"/>
        </w:rPr>
      </w:pPr>
      <w:r>
        <w:rPr>
          <w:rFonts w:ascii="Arial" w:hAnsi="Arial" w:cs="Arial"/>
          <w:sz w:val="22"/>
          <w:szCs w:val="22"/>
        </w:rPr>
        <w:t>RG:</w:t>
      </w:r>
    </w:p>
    <w:p>
      <w:pPr>
        <w:ind w:left="440" w:leftChars="195" w:right="268" w:rightChars="122" w:hanging="11" w:hangingChars="5"/>
        <w:rPr>
          <w:rFonts w:ascii="Arial" w:hAnsi="Arial" w:cs="Arial"/>
          <w:b/>
          <w:smallCaps/>
          <w:sz w:val="22"/>
          <w:szCs w:val="22"/>
        </w:rPr>
      </w:pPr>
      <w:r>
        <w:rPr>
          <w:rFonts w:ascii="Arial" w:hAnsi="Arial" w:cs="Arial"/>
          <w:sz w:val="22"/>
          <w:szCs w:val="22"/>
        </w:rPr>
        <w:t>CPF:</w:t>
      </w:r>
    </w:p>
    <w:p>
      <w:pPr>
        <w:ind w:left="439" w:leftChars="195" w:right="268" w:rightChars="122" w:hanging="10" w:hangingChars="5"/>
        <w:jc w:val="center"/>
        <w:rPr>
          <w:rFonts w:ascii="Arial" w:hAnsi="Arial" w:cs="Arial"/>
          <w:sz w:val="20"/>
          <w:szCs w:val="20"/>
        </w:rPr>
      </w:pPr>
    </w:p>
    <w:p>
      <w:pPr>
        <w:ind w:left="439" w:leftChars="195" w:right="268" w:rightChars="122" w:hanging="10" w:hangingChars="5"/>
        <w:jc w:val="center"/>
        <w:rPr>
          <w:rFonts w:ascii="Arial" w:hAnsi="Arial" w:cs="Arial"/>
          <w:sz w:val="20"/>
          <w:szCs w:val="20"/>
        </w:rPr>
      </w:pPr>
    </w:p>
    <w:p>
      <w:pPr>
        <w:keepLines w:val="0"/>
        <w:kinsoku/>
        <w:wordWrap/>
        <w:overflowPunct/>
        <w:topLinePunct w:val="0"/>
        <w:bidi w:val="0"/>
        <w:spacing w:after="0" w:line="240" w:lineRule="auto"/>
        <w:ind w:left="440" w:leftChars="195" w:right="268" w:rightChars="122" w:hanging="11" w:hangingChars="5"/>
        <w:jc w:val="center"/>
        <w:textAlignment w:val="auto"/>
        <w:rPr>
          <w:rFonts w:cs="Arial"/>
          <w:b/>
          <w:smallCaps/>
          <w:color w:val="000000" w:themeColor="text1"/>
          <w:sz w:val="22"/>
          <w:szCs w:val="22"/>
          <w:lang w:val="pt-BR"/>
          <w14:textFill>
            <w14:solidFill>
              <w14:schemeClr w14:val="tx1"/>
            </w14:solidFill>
          </w14:textFill>
        </w:rPr>
      </w:pPr>
    </w:p>
    <w:p>
      <w:pPr>
        <w:keepLines w:val="0"/>
        <w:kinsoku/>
        <w:wordWrap/>
        <w:overflowPunct/>
        <w:topLinePunct w:val="0"/>
        <w:bidi w:val="0"/>
        <w:spacing w:after="0" w:line="240" w:lineRule="auto"/>
        <w:ind w:left="440" w:leftChars="195" w:right="268" w:rightChars="122" w:hanging="11" w:hangingChars="5"/>
        <w:jc w:val="center"/>
        <w:textAlignment w:val="auto"/>
        <w:rPr>
          <w:rFonts w:cs="Arial"/>
          <w:b/>
          <w:smallCaps/>
          <w:color w:val="000000" w:themeColor="text1"/>
          <w:sz w:val="22"/>
          <w:szCs w:val="22"/>
          <w:lang w:val="pt-BR"/>
          <w14:textFill>
            <w14:solidFill>
              <w14:schemeClr w14:val="tx1"/>
            </w14:solidFill>
          </w14:textFill>
        </w:rPr>
      </w:pPr>
    </w:p>
    <w:p>
      <w:pPr>
        <w:keepLines w:val="0"/>
        <w:kinsoku/>
        <w:wordWrap/>
        <w:overflowPunct/>
        <w:topLinePunct w:val="0"/>
        <w:bidi w:val="0"/>
        <w:spacing w:after="0" w:line="240" w:lineRule="auto"/>
        <w:ind w:left="440" w:leftChars="195" w:right="268" w:rightChars="122" w:hanging="11" w:hangingChars="5"/>
        <w:jc w:val="center"/>
        <w:textAlignment w:val="auto"/>
        <w:rPr>
          <w:rFonts w:cs="Arial"/>
          <w:b/>
          <w:smallCaps/>
          <w:color w:val="000000" w:themeColor="text1"/>
          <w:sz w:val="22"/>
          <w:szCs w:val="22"/>
          <w:lang w:val="pt-BR"/>
          <w14:textFill>
            <w14:solidFill>
              <w14:schemeClr w14:val="tx1"/>
            </w14:solidFill>
          </w14:textFill>
        </w:rPr>
      </w:pPr>
    </w:p>
    <w:p>
      <w:pPr>
        <w:keepLines w:val="0"/>
        <w:kinsoku/>
        <w:wordWrap/>
        <w:overflowPunct/>
        <w:topLinePunct w:val="0"/>
        <w:bidi w:val="0"/>
        <w:spacing w:after="0" w:line="240" w:lineRule="auto"/>
        <w:ind w:left="440" w:leftChars="195" w:right="268" w:rightChars="122" w:hanging="11" w:hangingChars="5"/>
        <w:jc w:val="center"/>
        <w:textAlignment w:val="auto"/>
        <w:rPr>
          <w:rFonts w:cs="Arial"/>
          <w:b/>
          <w:smallCaps/>
          <w:color w:val="000000" w:themeColor="text1"/>
          <w:sz w:val="22"/>
          <w:szCs w:val="22"/>
          <w:lang w:val="pt-BR"/>
          <w14:textFill>
            <w14:solidFill>
              <w14:schemeClr w14:val="tx1"/>
            </w14:solidFill>
          </w14:textFill>
        </w:rPr>
      </w:pPr>
    </w:p>
    <w:p>
      <w:pPr>
        <w:keepLines w:val="0"/>
        <w:kinsoku/>
        <w:wordWrap/>
        <w:overflowPunct/>
        <w:topLinePunct w:val="0"/>
        <w:bidi w:val="0"/>
        <w:spacing w:after="0" w:line="240" w:lineRule="auto"/>
        <w:ind w:left="440" w:leftChars="195" w:right="268" w:rightChars="122" w:hanging="11" w:hangingChars="5"/>
        <w:jc w:val="center"/>
        <w:textAlignment w:val="auto"/>
        <w:rPr>
          <w:rFonts w:cs="Arial"/>
          <w:b/>
          <w:smallCaps/>
          <w:color w:val="000000" w:themeColor="text1"/>
          <w:sz w:val="22"/>
          <w:szCs w:val="22"/>
          <w:lang w:val="pt-BR"/>
          <w14:textFill>
            <w14:solidFill>
              <w14:schemeClr w14:val="tx1"/>
            </w14:solidFill>
          </w14:textFill>
        </w:rPr>
      </w:pPr>
    </w:p>
    <w:p>
      <w:pPr>
        <w:keepLines w:val="0"/>
        <w:kinsoku/>
        <w:wordWrap/>
        <w:overflowPunct/>
        <w:topLinePunct w:val="0"/>
        <w:bidi w:val="0"/>
        <w:spacing w:after="0" w:line="240" w:lineRule="auto"/>
        <w:ind w:left="440" w:leftChars="195" w:right="268" w:rightChars="122" w:hanging="11" w:hangingChars="5"/>
        <w:jc w:val="center"/>
        <w:textAlignment w:val="auto"/>
        <w:rPr>
          <w:rFonts w:cs="Arial"/>
          <w:b/>
          <w:smallCaps/>
          <w:color w:val="000000" w:themeColor="text1"/>
          <w:sz w:val="22"/>
          <w:szCs w:val="22"/>
          <w:lang w:val="pt-BR"/>
          <w14:textFill>
            <w14:solidFill>
              <w14:schemeClr w14:val="tx1"/>
            </w14:solidFill>
          </w14:textFill>
        </w:rPr>
      </w:pPr>
    </w:p>
    <w:p>
      <w:pPr>
        <w:keepLines w:val="0"/>
        <w:kinsoku/>
        <w:wordWrap/>
        <w:overflowPunct/>
        <w:topLinePunct w:val="0"/>
        <w:bidi w:val="0"/>
        <w:spacing w:after="0" w:line="240" w:lineRule="auto"/>
        <w:ind w:left="440" w:leftChars="195" w:right="268" w:rightChars="122" w:hanging="11" w:hangingChars="5"/>
        <w:jc w:val="center"/>
        <w:textAlignment w:val="auto"/>
        <w:rPr>
          <w:rFonts w:cs="Arial"/>
          <w:b/>
          <w:smallCaps/>
          <w:color w:val="000000" w:themeColor="text1"/>
          <w:sz w:val="22"/>
          <w:szCs w:val="22"/>
          <w:lang w:val="pt-BR"/>
          <w14:textFill>
            <w14:solidFill>
              <w14:schemeClr w14:val="tx1"/>
            </w14:solidFill>
          </w14:textFill>
        </w:rPr>
      </w:pPr>
    </w:p>
    <w:p>
      <w:pPr>
        <w:keepLines w:val="0"/>
        <w:kinsoku/>
        <w:wordWrap/>
        <w:overflowPunct/>
        <w:topLinePunct w:val="0"/>
        <w:bidi w:val="0"/>
        <w:spacing w:after="0" w:line="240" w:lineRule="auto"/>
        <w:ind w:left="2101" w:leftChars="955" w:right="268" w:rightChars="122" w:firstLine="2617" w:firstLineChars="1189"/>
        <w:jc w:val="both"/>
        <w:textAlignment w:val="auto"/>
        <w:rPr>
          <w:rFonts w:cs="Arial"/>
          <w:b/>
          <w:smallCaps/>
          <w:color w:val="000000" w:themeColor="text1"/>
          <w:sz w:val="22"/>
          <w:szCs w:val="22"/>
          <w:lang w:val="pt-BR"/>
          <w14:textFill>
            <w14:solidFill>
              <w14:schemeClr w14:val="tx1"/>
            </w14:solidFill>
          </w14:textFill>
        </w:rPr>
      </w:pPr>
      <w:r>
        <w:rPr>
          <w:rFonts w:ascii="Arial" w:hAnsi="Arial" w:cs="Arial"/>
          <w:b/>
          <w:smallCaps/>
          <w:color w:val="000000" w:themeColor="text1"/>
          <w:sz w:val="22"/>
          <w:szCs w:val="22"/>
          <w14:textFill>
            <w14:solidFill>
              <w14:schemeClr w14:val="tx1"/>
            </w14:solidFill>
          </w14:textFill>
        </w:rPr>
        <w:t xml:space="preserve">ANEXO </w:t>
      </w:r>
      <w:r>
        <w:rPr>
          <w:rFonts w:cs="Arial"/>
          <w:b/>
          <w:smallCaps/>
          <w:color w:val="000000" w:themeColor="text1"/>
          <w:sz w:val="22"/>
          <w:szCs w:val="22"/>
          <w:lang w:val="pt-BR"/>
          <w14:textFill>
            <w14:solidFill>
              <w14:schemeClr w14:val="tx1"/>
            </w14:solidFill>
          </w14:textFill>
        </w:rPr>
        <w:t>XI</w:t>
      </w:r>
    </w:p>
    <w:p>
      <w:pPr>
        <w:keepLines w:val="0"/>
        <w:kinsoku/>
        <w:wordWrap/>
        <w:overflowPunct/>
        <w:topLinePunct w:val="0"/>
        <w:bidi w:val="0"/>
        <w:spacing w:after="0" w:line="240" w:lineRule="auto"/>
        <w:ind w:left="440" w:leftChars="195" w:right="268" w:rightChars="122" w:hanging="11" w:hangingChars="5"/>
        <w:jc w:val="center"/>
        <w:textAlignment w:val="auto"/>
        <w:rPr>
          <w:rFonts w:cs="Arial"/>
          <w:b/>
          <w:smallCaps/>
          <w:color w:val="000000" w:themeColor="text1"/>
          <w:sz w:val="22"/>
          <w:szCs w:val="22"/>
          <w:lang w:val="pt-BR"/>
          <w14:textFill>
            <w14:solidFill>
              <w14:schemeClr w14:val="tx1"/>
            </w14:solidFill>
          </w14:textFill>
        </w:rPr>
      </w:pPr>
    </w:p>
    <w:p>
      <w:pPr>
        <w:keepLines w:val="0"/>
        <w:kinsoku/>
        <w:wordWrap/>
        <w:overflowPunct/>
        <w:topLinePunct w:val="0"/>
        <w:bidi w:val="0"/>
        <w:spacing w:after="0" w:line="240" w:lineRule="auto"/>
        <w:ind w:left="440" w:leftChars="195" w:right="268" w:rightChars="122" w:hanging="11" w:hangingChars="5"/>
        <w:jc w:val="center"/>
        <w:textAlignment w:val="auto"/>
        <w:rPr>
          <w:rFonts w:ascii="Arial" w:hAnsi="Arial" w:cs="Arial"/>
          <w:b/>
          <w:smallCaps/>
          <w:color w:val="000000" w:themeColor="text1"/>
          <w:sz w:val="22"/>
          <w:szCs w:val="22"/>
          <w14:textFill>
            <w14:solidFill>
              <w14:schemeClr w14:val="tx1"/>
            </w14:solidFill>
          </w14:textFill>
        </w:rPr>
      </w:pPr>
      <w:r>
        <w:rPr>
          <w:rFonts w:ascii="Arial" w:hAnsi="Arial" w:cs="Arial"/>
          <w:b/>
          <w:smallCaps/>
          <w:color w:val="000000" w:themeColor="text1"/>
          <w:sz w:val="22"/>
          <w:szCs w:val="22"/>
          <w14:textFill>
            <w14:solidFill>
              <w14:schemeClr w14:val="tx1"/>
            </w14:solidFill>
          </w14:textFill>
        </w:rPr>
        <w:t>RECIBO DE RETIRADA DO EDITAL PELA INTERNET</w:t>
      </w: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b/>
          <w:bCs w:val="0"/>
          <w:sz w:val="22"/>
          <w:szCs w:val="22"/>
        </w:rPr>
      </w:pPr>
      <w:r>
        <w:rPr>
          <w:rFonts w:hint="default" w:ascii="Arial" w:hAnsi="Arial" w:cs="Arial"/>
          <w:b/>
          <w:bCs w:val="0"/>
          <w:sz w:val="22"/>
          <w:szCs w:val="22"/>
        </w:rPr>
        <w:t>REFERÊNCIA:</w:t>
      </w:r>
      <w:r>
        <w:rPr>
          <w:rFonts w:hint="default" w:ascii="Arial" w:hAnsi="Arial" w:cs="Arial"/>
          <w:b/>
          <w:bCs w:val="0"/>
          <w:sz w:val="22"/>
          <w:szCs w:val="22"/>
          <w:lang w:val="pt-BR"/>
        </w:rPr>
        <w:t xml:space="preserve"> LICITAÇÃO </w:t>
      </w:r>
      <w:r>
        <w:rPr>
          <w:rFonts w:hint="default" w:cs="Arial"/>
          <w:b/>
          <w:bCs w:val="0"/>
          <w:sz w:val="22"/>
          <w:szCs w:val="22"/>
          <w:lang w:val="pt-BR"/>
        </w:rPr>
        <w:t>PREGÃO PRESENCIAL</w:t>
      </w:r>
      <w:r>
        <w:rPr>
          <w:rFonts w:hint="default" w:ascii="Arial" w:hAnsi="Arial" w:cs="Arial"/>
          <w:b/>
          <w:bCs w:val="0"/>
          <w:sz w:val="22"/>
          <w:szCs w:val="22"/>
          <w:lang w:val="pt-BR"/>
        </w:rPr>
        <w:t xml:space="preserve"> N° </w:t>
      </w:r>
      <w:r>
        <w:rPr>
          <w:rFonts w:hint="default" w:cs="Arial"/>
          <w:b/>
          <w:bCs w:val="0"/>
          <w:sz w:val="22"/>
          <w:szCs w:val="22"/>
          <w:lang w:val="pt-BR"/>
        </w:rPr>
        <w:t>0010</w:t>
      </w:r>
      <w:r>
        <w:rPr>
          <w:rFonts w:hint="default" w:ascii="Arial" w:hAnsi="Arial" w:cs="Arial"/>
          <w:b/>
          <w:bCs w:val="0"/>
          <w:sz w:val="22"/>
          <w:szCs w:val="22"/>
          <w:lang w:val="pt-BR"/>
        </w:rPr>
        <w:t>/201</w:t>
      </w:r>
      <w:r>
        <w:rPr>
          <w:rFonts w:hint="default" w:cs="Arial"/>
          <w:b/>
          <w:bCs w:val="0"/>
          <w:sz w:val="22"/>
          <w:szCs w:val="22"/>
          <w:lang w:val="pt-BR"/>
        </w:rPr>
        <w:t>9</w:t>
      </w:r>
      <w:r>
        <w:rPr>
          <w:rFonts w:hint="default" w:ascii="Arial" w:hAnsi="Arial" w:cs="Arial"/>
          <w:b/>
          <w:bCs w:val="0"/>
          <w:sz w:val="22"/>
          <w:szCs w:val="22"/>
          <w:lang w:val="pt-BR"/>
        </w:rPr>
        <w:t xml:space="preserve"> </w:t>
      </w: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p>
    <w:p>
      <w:pPr>
        <w:keepLines w:val="0"/>
        <w:kinsoku/>
        <w:wordWrap/>
        <w:overflowPunct/>
        <w:topLinePunct w:val="0"/>
        <w:bidi w:val="0"/>
        <w:snapToGrid w:val="0"/>
        <w:spacing w:after="0" w:line="240" w:lineRule="auto"/>
        <w:ind w:left="440" w:leftChars="195" w:right="268" w:rightChars="122" w:hanging="11" w:hangingChars="5"/>
        <w:textAlignment w:val="auto"/>
        <w:rPr>
          <w:rFonts w:ascii="Arial" w:hAnsi="Arial" w:cs="Arial"/>
          <w:sz w:val="22"/>
          <w:szCs w:val="22"/>
        </w:rPr>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r>
        <w:rPr>
          <w:rFonts w:ascii="Arial" w:hAnsi="Arial" w:cs="Arial"/>
          <w:b/>
          <w:sz w:val="22"/>
          <w:szCs w:val="22"/>
        </w:rPr>
        <w:t xml:space="preserve">Denominação: </w:t>
      </w:r>
      <w:r>
        <w:rPr>
          <w:rFonts w:ascii="Arial" w:hAnsi="Arial" w:cs="Arial"/>
          <w:sz w:val="22"/>
          <w:szCs w:val="22"/>
        </w:rPr>
        <w:t>_____________________________________________________________</w:t>
      </w: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r>
        <w:rPr>
          <w:rFonts w:ascii="Arial" w:hAnsi="Arial" w:cs="Arial"/>
          <w:b/>
          <w:sz w:val="22"/>
          <w:szCs w:val="22"/>
        </w:rPr>
        <w:t xml:space="preserve">CNPJ nº: </w:t>
      </w:r>
      <w:r>
        <w:rPr>
          <w:rFonts w:ascii="Arial" w:hAnsi="Arial" w:cs="Arial"/>
          <w:sz w:val="22"/>
          <w:szCs w:val="22"/>
        </w:rPr>
        <w:t>__________________________________________________________________</w:t>
      </w: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r>
        <w:rPr>
          <w:rFonts w:ascii="Arial" w:hAnsi="Arial" w:cs="Arial"/>
          <w:b/>
          <w:sz w:val="22"/>
          <w:szCs w:val="22"/>
        </w:rPr>
        <w:t xml:space="preserve">E-MAIL: </w:t>
      </w:r>
      <w:r>
        <w:rPr>
          <w:rFonts w:ascii="Arial" w:hAnsi="Arial" w:cs="Arial"/>
          <w:sz w:val="22"/>
          <w:szCs w:val="22"/>
        </w:rPr>
        <w:t>___________________________________________________________________</w:t>
      </w: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r>
        <w:rPr>
          <w:rFonts w:ascii="Arial" w:hAnsi="Arial" w:cs="Arial"/>
          <w:b/>
          <w:sz w:val="22"/>
          <w:szCs w:val="22"/>
        </w:rPr>
        <w:t xml:space="preserve">Endereço: </w:t>
      </w:r>
      <w:r>
        <w:rPr>
          <w:rFonts w:ascii="Arial" w:hAnsi="Arial" w:cs="Arial"/>
          <w:sz w:val="22"/>
          <w:szCs w:val="22"/>
        </w:rPr>
        <w:t>_________________________________________________________________</w:t>
      </w: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r>
        <w:rPr>
          <w:rFonts w:ascii="Arial" w:hAnsi="Arial" w:cs="Arial"/>
          <w:b/>
          <w:sz w:val="22"/>
          <w:szCs w:val="22"/>
        </w:rPr>
        <w:t xml:space="preserve">Cidade: </w:t>
      </w:r>
      <w:r>
        <w:rPr>
          <w:rFonts w:ascii="Arial" w:hAnsi="Arial" w:cs="Arial"/>
          <w:sz w:val="22"/>
          <w:szCs w:val="22"/>
        </w:rPr>
        <w:t xml:space="preserve">_______________________ </w:t>
      </w:r>
      <w:r>
        <w:rPr>
          <w:rFonts w:ascii="Arial" w:hAnsi="Arial" w:cs="Arial"/>
          <w:b/>
          <w:sz w:val="22"/>
          <w:szCs w:val="22"/>
        </w:rPr>
        <w:t xml:space="preserve">Estado: </w:t>
      </w:r>
      <w:r>
        <w:rPr>
          <w:rFonts w:ascii="Arial" w:hAnsi="Arial" w:cs="Arial"/>
          <w:sz w:val="22"/>
          <w:szCs w:val="22"/>
        </w:rPr>
        <w:t>____________________________________</w:t>
      </w: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r>
        <w:rPr>
          <w:rFonts w:ascii="Arial" w:hAnsi="Arial" w:cs="Arial"/>
          <w:b/>
          <w:sz w:val="22"/>
          <w:szCs w:val="22"/>
        </w:rPr>
        <w:t xml:space="preserve">DDD: </w:t>
      </w:r>
      <w:r>
        <w:rPr>
          <w:rFonts w:ascii="Arial" w:hAnsi="Arial" w:cs="Arial"/>
          <w:sz w:val="22"/>
          <w:szCs w:val="22"/>
        </w:rPr>
        <w:t xml:space="preserve">___________ </w:t>
      </w:r>
      <w:r>
        <w:rPr>
          <w:rFonts w:ascii="Arial" w:hAnsi="Arial" w:cs="Arial"/>
          <w:b/>
          <w:sz w:val="22"/>
          <w:szCs w:val="22"/>
        </w:rPr>
        <w:t xml:space="preserve">Telefone: </w:t>
      </w:r>
      <w:r>
        <w:rPr>
          <w:rFonts w:ascii="Arial" w:hAnsi="Arial" w:cs="Arial"/>
          <w:sz w:val="22"/>
          <w:szCs w:val="22"/>
        </w:rPr>
        <w:t xml:space="preserve">__________________ </w:t>
      </w:r>
      <w:r>
        <w:rPr>
          <w:rFonts w:ascii="Arial" w:hAnsi="Arial" w:cs="Arial"/>
          <w:b/>
          <w:sz w:val="22"/>
          <w:szCs w:val="22"/>
        </w:rPr>
        <w:t>Fax:</w:t>
      </w:r>
      <w:r>
        <w:rPr>
          <w:rFonts w:ascii="Arial" w:hAnsi="Arial" w:cs="Arial"/>
          <w:sz w:val="22"/>
          <w:szCs w:val="22"/>
        </w:rPr>
        <w:t xml:space="preserve"> ___________________________</w:t>
      </w: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b/>
          <w:sz w:val="22"/>
          <w:szCs w:val="22"/>
        </w:rPr>
      </w:pPr>
      <w:r>
        <w:rPr>
          <w:rFonts w:ascii="Arial" w:hAnsi="Arial" w:cs="Arial"/>
          <w:b/>
          <w:sz w:val="22"/>
          <w:szCs w:val="22"/>
        </w:rPr>
        <w:t xml:space="preserve">Obtivemos, através do acesso à página </w:t>
      </w:r>
      <w:r>
        <w:fldChar w:fldCharType="begin"/>
      </w:r>
      <w:r>
        <w:instrText xml:space="preserve"> HYPERLINK "http://www.novaodessa.sp.gov.br/" </w:instrText>
      </w:r>
      <w:r>
        <w:fldChar w:fldCharType="separate"/>
      </w:r>
      <w:r>
        <w:rPr>
          <w:rStyle w:val="12"/>
          <w:rFonts w:ascii="Arial" w:hAnsi="Arial" w:cs="Arial"/>
          <w:color w:val="000000"/>
          <w:sz w:val="22"/>
          <w:szCs w:val="22"/>
          <w:u w:val="none"/>
        </w:rPr>
        <w:t>www.c</w:t>
      </w:r>
      <w:r>
        <w:rPr>
          <w:rStyle w:val="12"/>
          <w:rFonts w:ascii="Arial" w:hAnsi="Arial" w:cs="Arial"/>
          <w:color w:val="000000"/>
          <w:sz w:val="22"/>
          <w:szCs w:val="22"/>
          <w:u w:val="none"/>
        </w:rPr>
        <w:fldChar w:fldCharType="end"/>
      </w:r>
      <w:r>
        <w:rPr>
          <w:rFonts w:ascii="Arial" w:hAnsi="Arial" w:cs="Arial"/>
          <w:color w:val="000000"/>
          <w:sz w:val="22"/>
          <w:szCs w:val="22"/>
        </w:rPr>
        <w:t>oden.com.br</w:t>
      </w:r>
      <w:r>
        <w:rPr>
          <w:rFonts w:ascii="Arial" w:hAnsi="Arial" w:cs="Arial"/>
          <w:b/>
          <w:color w:val="000000"/>
          <w:sz w:val="22"/>
          <w:szCs w:val="22"/>
        </w:rPr>
        <w:t>,</w:t>
      </w:r>
      <w:r>
        <w:rPr>
          <w:rFonts w:ascii="Arial" w:hAnsi="Arial" w:cs="Arial"/>
          <w:b/>
          <w:sz w:val="22"/>
          <w:szCs w:val="22"/>
        </w:rPr>
        <w:t xml:space="preserve"> nesta data, cópia do instrumento convocatório da licitação acima identificada.</w:t>
      </w: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b/>
          <w:sz w:val="22"/>
          <w:szCs w:val="22"/>
        </w:rPr>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r>
        <w:rPr>
          <w:rFonts w:ascii="Arial" w:hAnsi="Arial" w:cs="Arial"/>
          <w:sz w:val="22"/>
          <w:szCs w:val="22"/>
        </w:rPr>
        <w:t>Local: _________________, ___, de ___________________, de 201</w:t>
      </w:r>
      <w:r>
        <w:rPr>
          <w:rFonts w:cs="Arial"/>
          <w:sz w:val="22"/>
          <w:szCs w:val="22"/>
          <w:lang w:val="pt-BR"/>
        </w:rPr>
        <w:t>9</w:t>
      </w:r>
      <w:r>
        <w:rPr>
          <w:rFonts w:ascii="Arial" w:hAnsi="Arial" w:cs="Arial"/>
          <w:sz w:val="22"/>
          <w:szCs w:val="22"/>
        </w:rPr>
        <w:t>.</w:t>
      </w: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r>
        <w:rPr>
          <w:rFonts w:ascii="Arial" w:hAnsi="Arial" w:cs="Arial"/>
          <w:sz w:val="22"/>
          <w:szCs w:val="22"/>
        </w:rPr>
        <w:t>Nome: _________________________________________</w:t>
      </w: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eastAsia="Arial" w:cs="Arial"/>
          <w:sz w:val="22"/>
          <w:szCs w:val="22"/>
        </w:rPr>
      </w:pPr>
      <w:r>
        <w:rPr>
          <w:rFonts w:ascii="Arial" w:hAnsi="Arial" w:cs="Arial"/>
          <w:sz w:val="22"/>
          <w:szCs w:val="22"/>
        </w:rPr>
        <w:t xml:space="preserve">                                                _________________________</w:t>
      </w: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r>
        <w:rPr>
          <w:rFonts w:ascii="Arial" w:hAnsi="Arial" w:eastAsia="Arial" w:cs="Arial"/>
          <w:sz w:val="22"/>
          <w:szCs w:val="22"/>
        </w:rPr>
        <w:t xml:space="preserve">                                                                 </w:t>
      </w:r>
      <w:r>
        <w:rPr>
          <w:rFonts w:ascii="Arial" w:hAnsi="Arial" w:cs="Arial"/>
          <w:sz w:val="22"/>
          <w:szCs w:val="22"/>
        </w:rPr>
        <w:t>Assinatura</w:t>
      </w:r>
    </w:p>
    <w:p>
      <w:pPr>
        <w:ind w:left="440" w:leftChars="195" w:right="268" w:rightChars="122" w:hanging="11" w:hangingChars="5"/>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sz w:val="22"/>
          <w:szCs w:val="22"/>
        </w:rPr>
      </w:pP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b/>
          <w:sz w:val="22"/>
          <w:szCs w:val="22"/>
        </w:rPr>
      </w:pPr>
      <w:r>
        <w:rPr>
          <w:rFonts w:ascii="Arial" w:hAnsi="Arial" w:cs="Arial"/>
          <w:b/>
          <w:sz w:val="22"/>
          <w:szCs w:val="22"/>
        </w:rPr>
        <w:t>Senhor Licitante,</w:t>
      </w:r>
    </w:p>
    <w:p>
      <w:pPr>
        <w:keepLines w:val="0"/>
        <w:kinsoku/>
        <w:wordWrap/>
        <w:overflowPunct/>
        <w:topLinePunct w:val="0"/>
        <w:bidi w:val="0"/>
        <w:spacing w:after="0" w:line="240" w:lineRule="auto"/>
        <w:ind w:left="440" w:leftChars="195" w:right="268" w:rightChars="122" w:hanging="11" w:hangingChars="5"/>
        <w:textAlignment w:val="auto"/>
        <w:rPr>
          <w:rFonts w:ascii="Arial" w:hAnsi="Arial" w:cs="Arial"/>
          <w:b/>
          <w:sz w:val="22"/>
          <w:szCs w:val="22"/>
        </w:rPr>
      </w:pPr>
    </w:p>
    <w:p>
      <w:pPr>
        <w:keepLines w:val="0"/>
        <w:kinsoku/>
        <w:wordWrap/>
        <w:overflowPunct/>
        <w:topLinePunct w:val="0"/>
        <w:bidi w:val="0"/>
        <w:spacing w:after="0" w:line="240" w:lineRule="auto"/>
        <w:ind w:left="440" w:leftChars="195" w:right="268" w:rightChars="122" w:hanging="11" w:hangingChars="5"/>
        <w:jc w:val="both"/>
        <w:textAlignment w:val="auto"/>
        <w:rPr>
          <w:rFonts w:ascii="Arial" w:hAnsi="Arial" w:cs="Arial"/>
          <w:b/>
          <w:sz w:val="22"/>
          <w:szCs w:val="22"/>
        </w:rPr>
      </w:pPr>
      <w:r>
        <w:rPr>
          <w:rFonts w:ascii="Arial" w:hAnsi="Arial" w:cs="Arial"/>
          <w:b/>
          <w:sz w:val="22"/>
          <w:szCs w:val="22"/>
        </w:rPr>
        <w:t xml:space="preserve">Visando à comunicação futura entre esta Companhia e sua empresa, solicitamos a Vossa Senhoria Preencher o recibo de retirada do Edital e remetê-lo a ao Departamento de Compras através do e-mail: </w:t>
      </w:r>
      <w:r>
        <w:fldChar w:fldCharType="begin"/>
      </w:r>
      <w:r>
        <w:instrText xml:space="preserve"> HYPERLINK "mailto:rformaggio@coden.com.br" </w:instrText>
      </w:r>
      <w:r>
        <w:fldChar w:fldCharType="separate"/>
      </w:r>
      <w:r>
        <w:rPr>
          <w:rStyle w:val="12"/>
          <w:rFonts w:ascii="Arial" w:hAnsi="Arial" w:cs="Arial"/>
          <w:sz w:val="22"/>
          <w:szCs w:val="22"/>
        </w:rPr>
        <w:t>rformaggio@coden.com.br</w:t>
      </w:r>
      <w:r>
        <w:rPr>
          <w:rStyle w:val="12"/>
          <w:rFonts w:ascii="Arial" w:hAnsi="Arial" w:cs="Arial"/>
          <w:sz w:val="22"/>
          <w:szCs w:val="22"/>
        </w:rPr>
        <w:fldChar w:fldCharType="end"/>
      </w:r>
      <w:r>
        <w:rPr>
          <w:rFonts w:ascii="Arial" w:hAnsi="Arial" w:cs="Arial"/>
          <w:b/>
          <w:sz w:val="22"/>
          <w:szCs w:val="22"/>
        </w:rPr>
        <w:t>;</w:t>
      </w:r>
    </w:p>
    <w:p>
      <w:pPr>
        <w:keepLines w:val="0"/>
        <w:kinsoku/>
        <w:wordWrap/>
        <w:overflowPunct/>
        <w:topLinePunct w:val="0"/>
        <w:bidi w:val="0"/>
        <w:spacing w:after="0" w:line="240" w:lineRule="auto"/>
        <w:ind w:left="440" w:leftChars="195" w:right="268" w:rightChars="122" w:hanging="11" w:hangingChars="5"/>
        <w:jc w:val="both"/>
        <w:textAlignment w:val="auto"/>
        <w:rPr>
          <w:rFonts w:ascii="Arial" w:hAnsi="Arial" w:cs="Arial"/>
          <w:b/>
          <w:sz w:val="22"/>
          <w:szCs w:val="22"/>
        </w:rPr>
      </w:pPr>
    </w:p>
    <w:p>
      <w:pPr>
        <w:keepLines w:val="0"/>
        <w:kinsoku/>
        <w:wordWrap/>
        <w:overflowPunct/>
        <w:topLinePunct w:val="0"/>
        <w:bidi w:val="0"/>
        <w:spacing w:after="0" w:line="240" w:lineRule="auto"/>
        <w:ind w:left="440" w:leftChars="195" w:right="268" w:rightChars="122" w:hanging="11" w:hangingChars="5"/>
        <w:jc w:val="both"/>
        <w:textAlignment w:val="auto"/>
      </w:pPr>
      <w:r>
        <w:rPr>
          <w:rFonts w:ascii="Arial" w:hAnsi="Arial" w:cs="Arial"/>
          <w:b/>
          <w:sz w:val="22"/>
          <w:szCs w:val="22"/>
        </w:rPr>
        <w:t>A não remessa do recibo exime esta Companhia da responsabilidade da comunicação por e-mail de eventuais esclarecimentos e retificações ocorridas no instrumento convocatório, bem como quaisquer informações adicionais, não cabendo posteriormente qualquer reclamação.</w:t>
      </w:r>
    </w:p>
    <w:p>
      <w:pPr>
        <w:ind w:left="440" w:leftChars="195" w:right="268" w:rightChars="122" w:hanging="11" w:hangingChars="5"/>
        <w:rPr>
          <w:rFonts w:hint="default" w:ascii="Arial" w:hAnsi="Arial" w:cs="Arial"/>
          <w:sz w:val="22"/>
          <w:szCs w:val="22"/>
        </w:rPr>
      </w:pPr>
    </w:p>
    <w:sectPr>
      <w:pgSz w:w="11910" w:h="16850"/>
      <w:pgMar w:top="2300" w:right="980" w:bottom="1280" w:left="980" w:header="709" w:footer="1007"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Wingdings">
    <w:panose1 w:val="05000000000000000000"/>
    <w:charset w:val="02"/>
    <w:family w:val="auto"/>
    <w:pitch w:val="default"/>
    <w:sig w:usb0="00000000" w:usb1="00000000" w:usb2="00000000" w:usb3="00000000" w:csb0="80000000" w:csb1="00000000"/>
  </w:font>
  <w:font w:name="Microsoft Sans Serif">
    <w:panose1 w:val="020B0604020202020204"/>
    <w:charset w:val="00"/>
    <w:family w:val="swiss"/>
    <w:pitch w:val="default"/>
    <w:sig w:usb0="E1002AFF" w:usb1="C0000002" w:usb2="00000008" w:usb3="00000000" w:csb0="200101FF" w:csb1="2028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497"/>
        <w:tab w:val="clear" w:pos="8838"/>
      </w:tabs>
      <w:ind w:left="0" w:leftChars="0" w:firstLine="0" w:firstLineChars="0"/>
      <w:jc w:val="center"/>
      <w:rPr>
        <w:rFonts w:ascii="Arial" w:hAnsi="Arial" w:cs="Arial"/>
        <w:b/>
        <w:bCs/>
        <w:color w:val="3399FF"/>
        <w:sz w:val="15"/>
        <w:szCs w:val="15"/>
      </w:rPr>
    </w:pPr>
    <w:r>
      <w:rPr>
        <w:sz w:val="15"/>
      </w:rPr>
      <mc:AlternateContent>
        <mc:Choice Requires="wps">
          <w:drawing>
            <wp:anchor distT="0" distB="0" distL="114300" distR="114300" simplePos="0" relativeHeight="10065889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Caixa de Texto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22</w:t>
                          </w:r>
                          <w:r>
                            <w:rPr>
                              <w:sz w:val="16"/>
                              <w:szCs w:val="16"/>
                              <w:lang w:val="pt-B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065889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0lY7tAAAAAFAQAADwAAAAAAAAABACAAAAAiAAAAZHJzL2Rv&#10;d25yZXYueG1sUEsBAhQAFAAAAAgAh07iQOap7KQJAgAAGAQAAA4AAAAAAAAAAQAgAAAAHwEAAGRy&#10;cy9lMm9Eb2MueG1sUEsFBgAAAAAGAAYAWQEAAJoFAAAAAA==&#10;">
              <v:fill on="f" focussize="0,0"/>
              <v:stroke on="f" weight="0.5pt"/>
              <v:imagedata o:title=""/>
              <o:lock v:ext="edit" aspectratio="f"/>
              <v:textbox inset="0mm,0mm,0mm,0mm" style="mso-fit-shape-to-text:t;">
                <w:txbxContent>
                  <w:p>
                    <w:pPr>
                      <w:pStyle w:val="7"/>
                      <w:rPr>
                        <w:rFonts w:hint="default"/>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22</w:t>
                    </w:r>
                    <w:r>
                      <w:rPr>
                        <w:sz w:val="16"/>
                        <w:szCs w:val="16"/>
                        <w:lang w:val="pt-BR"/>
                      </w:rPr>
                      <w:fldChar w:fldCharType="end"/>
                    </w:r>
                  </w:p>
                </w:txbxContent>
              </v:textbox>
            </v:shape>
          </w:pict>
        </mc:Fallback>
      </mc:AlternateContent>
    </w:r>
  </w:p>
  <w:p>
    <w:pPr>
      <w:pStyle w:val="7"/>
      <w:tabs>
        <w:tab w:val="right" w:pos="9497"/>
        <w:tab w:val="clear" w:pos="8838"/>
      </w:tabs>
      <w:ind w:left="0" w:leftChars="0" w:firstLine="0" w:firstLineChars="0"/>
      <w:jc w:val="center"/>
      <w:rPr>
        <w:rFonts w:ascii="Arial" w:hAnsi="Arial" w:cs="Arial"/>
        <w:b/>
        <w:bCs/>
        <w:color w:val="3399FF"/>
        <w:sz w:val="15"/>
        <w:szCs w:val="15"/>
      </w:rPr>
    </w:pPr>
  </w:p>
  <w:p>
    <w:pPr>
      <w:pStyle w:val="7"/>
      <w:tabs>
        <w:tab w:val="right" w:pos="9497"/>
        <w:tab w:val="clear" w:pos="8838"/>
      </w:tabs>
      <w:ind w:left="0" w:leftChars="0" w:firstLine="0" w:firstLineChars="0"/>
      <w:jc w:val="center"/>
      <w:rPr>
        <w:rFonts w:ascii="Arial" w:hAnsi="Arial" w:cs="Arial"/>
        <w:b/>
        <w:bCs/>
        <w:color w:val="3399FF"/>
        <w:sz w:val="15"/>
        <w:szCs w:val="15"/>
      </w:rPr>
    </w:pPr>
    <w:r>
      <w:rPr>
        <w:rFonts w:ascii="Arial" w:hAnsi="Arial" w:cs="Arial"/>
        <w:b/>
        <w:bCs/>
        <w:color w:val="3399FF"/>
        <w:sz w:val="15"/>
        <w:szCs w:val="15"/>
      </w:rPr>
      <w:t>Rua Eduardo Leekning, 550 – Jardim Bela Vista – Nova Odessa – SP – Cep: 13385-016 – Tel.: (19) 3476-8500 – Fax: (19) 3476-8509</w:t>
    </w:r>
  </w:p>
  <w:p>
    <w:pPr>
      <w:pStyle w:val="7"/>
      <w:jc w:val="center"/>
      <w:rPr>
        <w:rFonts w:ascii="Arial" w:hAnsi="Arial" w:cs="Arial"/>
        <w:b/>
        <w:bCs/>
        <w:color w:val="3399FF"/>
        <w:sz w:val="15"/>
        <w:szCs w:val="15"/>
      </w:rPr>
    </w:pPr>
    <w:r>
      <w:rPr>
        <w:rFonts w:ascii="Arial" w:hAnsi="Arial" w:cs="Arial"/>
        <w:b/>
        <w:bCs/>
        <w:color w:val="3399FF"/>
        <w:sz w:val="15"/>
        <w:szCs w:val="15"/>
      </w:rPr>
      <w:t xml:space="preserve">C.N.P.J. 48.832.398/0001-59    -     I.E. 482.013.889.118    -    </w:t>
    </w:r>
    <w:r>
      <w:fldChar w:fldCharType="begin"/>
    </w:r>
    <w:r>
      <w:instrText xml:space="preserve"> HYPERLINK "http://www.coden.com.br" </w:instrText>
    </w:r>
    <w:r>
      <w:fldChar w:fldCharType="separate"/>
    </w:r>
    <w:r>
      <w:rPr>
        <w:rStyle w:val="12"/>
        <w:rFonts w:ascii="Arial" w:hAnsi="Arial" w:cs="Arial"/>
        <w:b/>
        <w:bCs/>
        <w:color w:val="3399FF"/>
        <w:sz w:val="15"/>
        <w:szCs w:val="15"/>
      </w:rPr>
      <w:t>www.coden.com.br</w:t>
    </w:r>
    <w:r>
      <w:fldChar w:fldCharType="end"/>
    </w:r>
    <w:r>
      <w:rPr>
        <w:rFonts w:ascii="Arial" w:hAnsi="Arial" w:cs="Arial"/>
        <w:b/>
        <w:bCs/>
        <w:color w:val="3399FF"/>
        <w:sz w:val="15"/>
        <w:szCs w:val="15"/>
      </w:rPr>
      <w:t xml:space="preserve">    -    e-mail: sac@coden.com.br</w:t>
    </w:r>
  </w:p>
  <w:p>
    <w:pPr>
      <w:pStyle w:val="7"/>
      <w:tabs>
        <w:tab w:val="right" w:pos="9497"/>
        <w:tab w:val="clear" w:pos="8838"/>
      </w:tabs>
      <w:ind w:hanging="993"/>
      <w:jc w:val="both"/>
      <w:rPr>
        <w:rFonts w:ascii="Arial" w:hAnsi="Arial" w:cs="Arial"/>
        <w:b/>
        <w:bCs/>
        <w:color w:val="3399FF"/>
        <w:sz w:val="16"/>
        <w:szCs w:val="16"/>
      </w:rPr>
    </w:pPr>
  </w:p>
  <w:p>
    <w:pPr>
      <w:pStyle w:val="3"/>
      <w:spacing w:line="14" w:lineRule="auto"/>
      <w:rPr>
        <w:sz w:val="20"/>
      </w:rPr>
    </w:pPr>
    <w:r>
      <mc:AlternateContent>
        <mc:Choice Requires="wps">
          <w:drawing>
            <wp:anchor distT="0" distB="0" distL="114300" distR="114300" simplePos="0" relativeHeight="754927616" behindDoc="1" locked="0" layoutInCell="1" allowOverlap="1">
              <wp:simplePos x="0" y="0"/>
              <wp:positionH relativeFrom="page">
                <wp:posOffset>2440940</wp:posOffset>
              </wp:positionH>
              <wp:positionV relativeFrom="page">
                <wp:posOffset>10151110</wp:posOffset>
              </wp:positionV>
              <wp:extent cx="2705100" cy="142875"/>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2705100"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_x0000_s1026" o:spid="_x0000_s1026" o:spt="202" type="#_x0000_t202" style="position:absolute;left:0pt;margin-left:192.2pt;margin-top:799.3pt;height:11.25pt;width:213pt;mso-position-horizontal-relative:page;mso-position-vertical-relative:page;z-index:251611136;mso-width-relative:page;mso-height-relative:page;" filled="f" stroked="f" coordsize="21600,21600" o:gfxdata="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X05/HaAAAADQEAAA8AAAAAAAAA&#10;AQAgAAAAIgAAAGRycy9kb3ducmV2LnhtbFBLAQIUABQAAAAIAIdO4kB1ryhLnQEAADIDAAAOAAAA&#10;AAAAAAEAIAAAACkBAABkcnMvZTJvRG9jLnhtbFBLBQYAAAAABgAGAFkBAAA4BQ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r>
      <mc:AlternateContent>
        <mc:Choice Requires="wps">
          <w:drawing>
            <wp:anchor distT="0" distB="0" distL="114300" distR="114300" simplePos="0" relativeHeight="754927616" behindDoc="1" locked="0" layoutInCell="1" allowOverlap="1">
              <wp:simplePos x="0" y="0"/>
              <wp:positionH relativeFrom="page">
                <wp:posOffset>1144270</wp:posOffset>
              </wp:positionH>
              <wp:positionV relativeFrom="page">
                <wp:posOffset>10266680</wp:posOffset>
              </wp:positionV>
              <wp:extent cx="5274945" cy="14287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274945"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_x0000_s1026" o:spid="_x0000_s1026" o:spt="202" type="#_x0000_t202" style="position:absolute;left:0pt;margin-left:90.1pt;margin-top:808.4pt;height:11.25pt;width:415.35pt;mso-position-horizontal-relative:page;mso-position-vertical-relative:page;z-index:251611136;mso-width-relative:page;mso-height-relative:page;" filled="f" stroked="f" coordsize="21600,21600" o:gfxdata="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Ys4+zaAAAADgEAAA8AAAAAAAAA&#10;AQAgAAAAIgAAAGRycy9kb3ducmV2LnhtbFBLAQIUABQAAAAIAIdO4kCQOXh4nQEAADIDAAAOAAAA&#10;AAAAAAEAIAAAACkBAABkcnMvZTJvRG9jLnhtbFBLBQYAAAAABgAGAFkBAAA4BQ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Arial" w:hAnsi="Arial" w:cs="Arial"/>
        <w:b/>
        <w:bCs/>
        <w:color w:val="3399FF"/>
        <w:sz w:val="28"/>
        <w:szCs w:val="28"/>
      </w:rPr>
    </w:pPr>
    <w:r>
      <w:rPr>
        <w:rFonts w:ascii="Arial" w:hAnsi="Arial" w:cs="Arial"/>
        <w:b/>
        <w:bCs/>
        <w:color w:val="3399FF"/>
        <w:sz w:val="28"/>
        <w:szCs w:val="28"/>
      </w:rPr>
      <w:drawing>
        <wp:anchor distT="0" distB="0" distL="114300" distR="114300" simplePos="0" relativeHeight="754928640" behindDoc="0" locked="0" layoutInCell="1" allowOverlap="1">
          <wp:simplePos x="0" y="0"/>
          <wp:positionH relativeFrom="column">
            <wp:posOffset>-123190</wp:posOffset>
          </wp:positionH>
          <wp:positionV relativeFrom="paragraph">
            <wp:posOffset>-114300</wp:posOffset>
          </wp:positionV>
          <wp:extent cx="1143000" cy="1143000"/>
          <wp:effectExtent l="0" t="0" r="0" b="0"/>
          <wp:wrapSquare wrapText="bothSides"/>
          <wp:docPr id="2" name="Imagem 2" descr="C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ODEN"/>
                  <pic:cNvPicPr>
                    <a:picLocks noChangeAspect="1" noChangeArrowheads="1"/>
                  </pic:cNvPicPr>
                </pic:nvPicPr>
                <pic:blipFill>
                  <a:blip r:embed="rId1"/>
                  <a:srcRect/>
                  <a:stretch>
                    <a:fillRect/>
                  </a:stretch>
                </pic:blipFill>
                <pic:spPr>
                  <a:xfrm>
                    <a:off x="0" y="0"/>
                    <a:ext cx="1143000" cy="1143000"/>
                  </a:xfrm>
                  <a:prstGeom prst="rect">
                    <a:avLst/>
                  </a:prstGeom>
                  <a:noFill/>
                  <a:ln w="9525">
                    <a:noFill/>
                    <a:miter lim="800000"/>
                    <a:headEnd/>
                    <a:tailEnd/>
                  </a:ln>
                </pic:spPr>
              </pic:pic>
            </a:graphicData>
          </a:graphic>
        </wp:anchor>
      </w:drawing>
    </w:r>
    <w:r>
      <w:rPr>
        <w:rFonts w:ascii="Arial" w:hAnsi="Arial" w:cs="Arial"/>
        <w:b/>
        <w:bCs/>
        <w:color w:val="3399FF"/>
        <w:sz w:val="28"/>
        <w:szCs w:val="28"/>
      </w:rPr>
      <w:t>Companhia de Desenvolvimento de Nova Odessa</w:t>
    </w:r>
  </w:p>
  <w:p>
    <w:pPr>
      <w:pStyle w:val="6"/>
      <w:jc w:val="center"/>
      <w:rPr>
        <w:i/>
        <w:iCs/>
        <w:color w:val="3399FF"/>
        <w:sz w:val="28"/>
        <w:szCs w:val="28"/>
      </w:rPr>
    </w:pPr>
  </w:p>
  <w:p>
    <w:pPr>
      <w:pStyle w:val="6"/>
      <w:jc w:val="center"/>
      <w:rPr>
        <w:i/>
        <w:iCs/>
        <w:color w:val="3399FF"/>
        <w:sz w:val="28"/>
        <w:szCs w:val="28"/>
      </w:rPr>
    </w:pPr>
    <w:r>
      <w:rPr>
        <w:i/>
        <w:iCs/>
        <w:color w:val="3399FF"/>
        <w:sz w:val="28"/>
        <w:szCs w:val="28"/>
      </w:rPr>
      <w:t>Serviço Municipal de Água e Esgoto</w:t>
    </w:r>
  </w:p>
  <w:p>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upperRoman"/>
      <w:lvlText w:val="%1."/>
      <w:lvlJc w:val="left"/>
      <w:pPr>
        <w:ind w:left="1574"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416" w:hanging="495"/>
      </w:pPr>
      <w:rPr>
        <w:rFonts w:hint="default"/>
        <w:lang w:val="pt-PT" w:eastAsia="pt-PT" w:bidi="pt-PT"/>
      </w:rPr>
    </w:lvl>
    <w:lvl w:ilvl="2" w:tentative="0">
      <w:start w:val="0"/>
      <w:numFmt w:val="bullet"/>
      <w:lvlText w:val="•"/>
      <w:lvlJc w:val="left"/>
      <w:pPr>
        <w:ind w:left="3253" w:hanging="495"/>
      </w:pPr>
      <w:rPr>
        <w:rFonts w:hint="default"/>
        <w:lang w:val="pt-PT" w:eastAsia="pt-PT" w:bidi="pt-PT"/>
      </w:rPr>
    </w:lvl>
    <w:lvl w:ilvl="3" w:tentative="0">
      <w:start w:val="0"/>
      <w:numFmt w:val="bullet"/>
      <w:lvlText w:val="•"/>
      <w:lvlJc w:val="left"/>
      <w:pPr>
        <w:ind w:left="4089" w:hanging="495"/>
      </w:pPr>
      <w:rPr>
        <w:rFonts w:hint="default"/>
        <w:lang w:val="pt-PT" w:eastAsia="pt-PT" w:bidi="pt-PT"/>
      </w:rPr>
    </w:lvl>
    <w:lvl w:ilvl="4" w:tentative="0">
      <w:start w:val="0"/>
      <w:numFmt w:val="bullet"/>
      <w:lvlText w:val="•"/>
      <w:lvlJc w:val="left"/>
      <w:pPr>
        <w:ind w:left="4926" w:hanging="495"/>
      </w:pPr>
      <w:rPr>
        <w:rFonts w:hint="default"/>
        <w:lang w:val="pt-PT" w:eastAsia="pt-PT" w:bidi="pt-PT"/>
      </w:rPr>
    </w:lvl>
    <w:lvl w:ilvl="5" w:tentative="0">
      <w:start w:val="0"/>
      <w:numFmt w:val="bullet"/>
      <w:lvlText w:val="•"/>
      <w:lvlJc w:val="left"/>
      <w:pPr>
        <w:ind w:left="5763" w:hanging="495"/>
      </w:pPr>
      <w:rPr>
        <w:rFonts w:hint="default"/>
        <w:lang w:val="pt-PT" w:eastAsia="pt-PT" w:bidi="pt-PT"/>
      </w:rPr>
    </w:lvl>
    <w:lvl w:ilvl="6" w:tentative="0">
      <w:start w:val="0"/>
      <w:numFmt w:val="bullet"/>
      <w:lvlText w:val="•"/>
      <w:lvlJc w:val="left"/>
      <w:pPr>
        <w:ind w:left="6599" w:hanging="495"/>
      </w:pPr>
      <w:rPr>
        <w:rFonts w:hint="default"/>
        <w:lang w:val="pt-PT" w:eastAsia="pt-PT" w:bidi="pt-PT"/>
      </w:rPr>
    </w:lvl>
    <w:lvl w:ilvl="7" w:tentative="0">
      <w:start w:val="0"/>
      <w:numFmt w:val="bullet"/>
      <w:lvlText w:val="•"/>
      <w:lvlJc w:val="left"/>
      <w:pPr>
        <w:ind w:left="7436" w:hanging="495"/>
      </w:pPr>
      <w:rPr>
        <w:rFonts w:hint="default"/>
        <w:lang w:val="pt-PT" w:eastAsia="pt-PT" w:bidi="pt-PT"/>
      </w:rPr>
    </w:lvl>
    <w:lvl w:ilvl="8" w:tentative="0">
      <w:start w:val="0"/>
      <w:numFmt w:val="bullet"/>
      <w:lvlText w:val="•"/>
      <w:lvlJc w:val="left"/>
      <w:pPr>
        <w:ind w:left="8273" w:hanging="495"/>
      </w:pPr>
      <w:rPr>
        <w:rFonts w:hint="default"/>
        <w:lang w:val="pt-PT" w:eastAsia="pt-PT" w:bidi="pt-PT"/>
      </w:rPr>
    </w:lvl>
  </w:abstractNum>
  <w:abstractNum w:abstractNumId="1">
    <w:nsid w:val="9239341B"/>
    <w:multiLevelType w:val="multilevel"/>
    <w:tmpl w:val="9239341B"/>
    <w:lvl w:ilvl="0" w:tentative="0">
      <w:start w:val="1"/>
      <w:numFmt w:val="upperRoman"/>
      <w:lvlText w:val="%1."/>
      <w:lvlJc w:val="left"/>
      <w:pPr>
        <w:ind w:left="722" w:hanging="567"/>
        <w:jc w:val="left"/>
      </w:pPr>
      <w:rPr>
        <w:rFonts w:hint="default" w:ascii="Arial" w:hAnsi="Arial" w:eastAsia="Arial" w:cs="Arial"/>
        <w:w w:val="100"/>
        <w:sz w:val="24"/>
        <w:szCs w:val="24"/>
        <w:lang w:val="pt-PT" w:eastAsia="pt-PT" w:bidi="pt-PT"/>
      </w:rPr>
    </w:lvl>
    <w:lvl w:ilvl="1" w:tentative="0">
      <w:start w:val="0"/>
      <w:numFmt w:val="bullet"/>
      <w:lvlText w:val="•"/>
      <w:lvlJc w:val="left"/>
      <w:pPr>
        <w:ind w:left="1642" w:hanging="567"/>
      </w:pPr>
      <w:rPr>
        <w:rFonts w:hint="default"/>
        <w:lang w:val="pt-PT" w:eastAsia="pt-PT" w:bidi="pt-PT"/>
      </w:rPr>
    </w:lvl>
    <w:lvl w:ilvl="2" w:tentative="0">
      <w:start w:val="0"/>
      <w:numFmt w:val="bullet"/>
      <w:lvlText w:val="•"/>
      <w:lvlJc w:val="left"/>
      <w:pPr>
        <w:ind w:left="2565" w:hanging="567"/>
      </w:pPr>
      <w:rPr>
        <w:rFonts w:hint="default"/>
        <w:lang w:val="pt-PT" w:eastAsia="pt-PT" w:bidi="pt-PT"/>
      </w:rPr>
    </w:lvl>
    <w:lvl w:ilvl="3" w:tentative="0">
      <w:start w:val="0"/>
      <w:numFmt w:val="bullet"/>
      <w:lvlText w:val="•"/>
      <w:lvlJc w:val="left"/>
      <w:pPr>
        <w:ind w:left="3487" w:hanging="567"/>
      </w:pPr>
      <w:rPr>
        <w:rFonts w:hint="default"/>
        <w:lang w:val="pt-PT" w:eastAsia="pt-PT" w:bidi="pt-PT"/>
      </w:rPr>
    </w:lvl>
    <w:lvl w:ilvl="4" w:tentative="0">
      <w:start w:val="0"/>
      <w:numFmt w:val="bullet"/>
      <w:lvlText w:val="•"/>
      <w:lvlJc w:val="left"/>
      <w:pPr>
        <w:ind w:left="4410" w:hanging="567"/>
      </w:pPr>
      <w:rPr>
        <w:rFonts w:hint="default"/>
        <w:lang w:val="pt-PT" w:eastAsia="pt-PT" w:bidi="pt-PT"/>
      </w:rPr>
    </w:lvl>
    <w:lvl w:ilvl="5" w:tentative="0">
      <w:start w:val="0"/>
      <w:numFmt w:val="bullet"/>
      <w:lvlText w:val="•"/>
      <w:lvlJc w:val="left"/>
      <w:pPr>
        <w:ind w:left="5333" w:hanging="567"/>
      </w:pPr>
      <w:rPr>
        <w:rFonts w:hint="default"/>
        <w:lang w:val="pt-PT" w:eastAsia="pt-PT" w:bidi="pt-PT"/>
      </w:rPr>
    </w:lvl>
    <w:lvl w:ilvl="6" w:tentative="0">
      <w:start w:val="0"/>
      <w:numFmt w:val="bullet"/>
      <w:lvlText w:val="•"/>
      <w:lvlJc w:val="left"/>
      <w:pPr>
        <w:ind w:left="6255" w:hanging="567"/>
      </w:pPr>
      <w:rPr>
        <w:rFonts w:hint="default"/>
        <w:lang w:val="pt-PT" w:eastAsia="pt-PT" w:bidi="pt-PT"/>
      </w:rPr>
    </w:lvl>
    <w:lvl w:ilvl="7" w:tentative="0">
      <w:start w:val="0"/>
      <w:numFmt w:val="bullet"/>
      <w:lvlText w:val="•"/>
      <w:lvlJc w:val="left"/>
      <w:pPr>
        <w:ind w:left="7178" w:hanging="567"/>
      </w:pPr>
      <w:rPr>
        <w:rFonts w:hint="default"/>
        <w:lang w:val="pt-PT" w:eastAsia="pt-PT" w:bidi="pt-PT"/>
      </w:rPr>
    </w:lvl>
    <w:lvl w:ilvl="8" w:tentative="0">
      <w:start w:val="0"/>
      <w:numFmt w:val="bullet"/>
      <w:lvlText w:val="•"/>
      <w:lvlJc w:val="left"/>
      <w:pPr>
        <w:ind w:left="8101" w:hanging="567"/>
      </w:pPr>
      <w:rPr>
        <w:rFonts w:hint="default"/>
        <w:lang w:val="pt-PT" w:eastAsia="pt-PT" w:bidi="pt-PT"/>
      </w:rPr>
    </w:lvl>
  </w:abstractNum>
  <w:abstractNum w:abstractNumId="2">
    <w:nsid w:val="9288B902"/>
    <w:multiLevelType w:val="multilevel"/>
    <w:tmpl w:val="9288B902"/>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442" w:hanging="708"/>
        <w:jc w:val="left"/>
      </w:pPr>
      <w:rPr>
        <w:rFonts w:hint="default" w:ascii="Arial" w:hAnsi="Arial" w:eastAsia="Arial" w:cs="Arial"/>
        <w:w w:val="99"/>
        <w:sz w:val="24"/>
        <w:szCs w:val="24"/>
        <w:lang w:val="pt-PT" w:eastAsia="pt-PT" w:bidi="pt-PT"/>
      </w:rPr>
    </w:lvl>
    <w:lvl w:ilvl="2" w:tentative="0">
      <w:start w:val="0"/>
      <w:numFmt w:val="bullet"/>
      <w:lvlText w:val="•"/>
      <w:lvlJc w:val="left"/>
      <w:pPr>
        <w:ind w:left="3141" w:hanging="708"/>
      </w:pPr>
      <w:rPr>
        <w:rFonts w:hint="default"/>
        <w:lang w:val="pt-PT" w:eastAsia="pt-PT" w:bidi="pt-PT"/>
      </w:rPr>
    </w:lvl>
    <w:lvl w:ilvl="3" w:tentative="0">
      <w:start w:val="0"/>
      <w:numFmt w:val="bullet"/>
      <w:lvlText w:val="•"/>
      <w:lvlJc w:val="left"/>
      <w:pPr>
        <w:ind w:left="3991" w:hanging="708"/>
      </w:pPr>
      <w:rPr>
        <w:rFonts w:hint="default"/>
        <w:lang w:val="pt-PT" w:eastAsia="pt-PT" w:bidi="pt-PT"/>
      </w:rPr>
    </w:lvl>
    <w:lvl w:ilvl="4" w:tentative="0">
      <w:start w:val="0"/>
      <w:numFmt w:val="bullet"/>
      <w:lvlText w:val="•"/>
      <w:lvlJc w:val="left"/>
      <w:pPr>
        <w:ind w:left="4842" w:hanging="708"/>
      </w:pPr>
      <w:rPr>
        <w:rFonts w:hint="default"/>
        <w:lang w:val="pt-PT" w:eastAsia="pt-PT" w:bidi="pt-PT"/>
      </w:rPr>
    </w:lvl>
    <w:lvl w:ilvl="5" w:tentative="0">
      <w:start w:val="0"/>
      <w:numFmt w:val="bullet"/>
      <w:lvlText w:val="•"/>
      <w:lvlJc w:val="left"/>
      <w:pPr>
        <w:ind w:left="5693" w:hanging="708"/>
      </w:pPr>
      <w:rPr>
        <w:rFonts w:hint="default"/>
        <w:lang w:val="pt-PT" w:eastAsia="pt-PT" w:bidi="pt-PT"/>
      </w:rPr>
    </w:lvl>
    <w:lvl w:ilvl="6" w:tentative="0">
      <w:start w:val="0"/>
      <w:numFmt w:val="bullet"/>
      <w:lvlText w:val="•"/>
      <w:lvlJc w:val="left"/>
      <w:pPr>
        <w:ind w:left="6543" w:hanging="708"/>
      </w:pPr>
      <w:rPr>
        <w:rFonts w:hint="default"/>
        <w:lang w:val="pt-PT" w:eastAsia="pt-PT" w:bidi="pt-PT"/>
      </w:rPr>
    </w:lvl>
    <w:lvl w:ilvl="7" w:tentative="0">
      <w:start w:val="0"/>
      <w:numFmt w:val="bullet"/>
      <w:lvlText w:val="•"/>
      <w:lvlJc w:val="left"/>
      <w:pPr>
        <w:ind w:left="7394" w:hanging="708"/>
      </w:pPr>
      <w:rPr>
        <w:rFonts w:hint="default"/>
        <w:lang w:val="pt-PT" w:eastAsia="pt-PT" w:bidi="pt-PT"/>
      </w:rPr>
    </w:lvl>
    <w:lvl w:ilvl="8" w:tentative="0">
      <w:start w:val="0"/>
      <w:numFmt w:val="bullet"/>
      <w:lvlText w:val="•"/>
      <w:lvlJc w:val="left"/>
      <w:pPr>
        <w:ind w:left="8245" w:hanging="708"/>
      </w:pPr>
      <w:rPr>
        <w:rFonts w:hint="default"/>
        <w:lang w:val="pt-PT" w:eastAsia="pt-PT" w:bidi="pt-PT"/>
      </w:rPr>
    </w:lvl>
  </w:abstractNum>
  <w:abstractNum w:abstractNumId="3">
    <w:nsid w:val="BE923771"/>
    <w:multiLevelType w:val="multilevel"/>
    <w:tmpl w:val="BE923771"/>
    <w:lvl w:ilvl="0" w:tentative="0">
      <w:start w:val="1"/>
      <w:numFmt w:val="upperRoman"/>
      <w:lvlText w:val="%1."/>
      <w:lvlJc w:val="left"/>
      <w:pPr>
        <w:ind w:left="1799" w:hanging="720"/>
        <w:jc w:val="left"/>
      </w:pPr>
      <w:rPr>
        <w:rFonts w:hint="default" w:ascii="Arial" w:hAnsi="Arial" w:eastAsia="Arial" w:cs="Arial"/>
        <w:w w:val="100"/>
        <w:sz w:val="24"/>
        <w:szCs w:val="24"/>
        <w:lang w:val="pt-PT" w:eastAsia="pt-PT" w:bidi="pt-PT"/>
      </w:rPr>
    </w:lvl>
    <w:lvl w:ilvl="1" w:tentative="0">
      <w:start w:val="1"/>
      <w:numFmt w:val="lowerLetter"/>
      <w:lvlText w:val="%2)"/>
      <w:lvlJc w:val="left"/>
      <w:pPr>
        <w:ind w:left="1854" w:hanging="284"/>
        <w:jc w:val="left"/>
      </w:pPr>
      <w:rPr>
        <w:rFonts w:hint="default" w:ascii="Arial" w:hAnsi="Arial" w:eastAsia="Arial" w:cs="Arial"/>
        <w:w w:val="99"/>
        <w:sz w:val="24"/>
        <w:szCs w:val="24"/>
        <w:lang w:val="pt-PT" w:eastAsia="pt-PT" w:bidi="pt-PT"/>
      </w:rPr>
    </w:lvl>
    <w:lvl w:ilvl="2" w:tentative="0">
      <w:start w:val="0"/>
      <w:numFmt w:val="bullet"/>
      <w:lvlText w:val="•"/>
      <w:lvlJc w:val="left"/>
      <w:pPr>
        <w:ind w:left="2160" w:hanging="284"/>
      </w:pPr>
      <w:rPr>
        <w:rFonts w:hint="default"/>
        <w:lang w:val="pt-PT" w:eastAsia="pt-PT" w:bidi="pt-PT"/>
      </w:rPr>
    </w:lvl>
    <w:lvl w:ilvl="3" w:tentative="0">
      <w:start w:val="0"/>
      <w:numFmt w:val="bullet"/>
      <w:lvlText w:val="•"/>
      <w:lvlJc w:val="left"/>
      <w:pPr>
        <w:ind w:left="3133" w:hanging="284"/>
      </w:pPr>
      <w:rPr>
        <w:rFonts w:hint="default"/>
        <w:lang w:val="pt-PT" w:eastAsia="pt-PT" w:bidi="pt-PT"/>
      </w:rPr>
    </w:lvl>
    <w:lvl w:ilvl="4" w:tentative="0">
      <w:start w:val="0"/>
      <w:numFmt w:val="bullet"/>
      <w:lvlText w:val="•"/>
      <w:lvlJc w:val="left"/>
      <w:pPr>
        <w:ind w:left="4106" w:hanging="284"/>
      </w:pPr>
      <w:rPr>
        <w:rFonts w:hint="default"/>
        <w:lang w:val="pt-PT" w:eastAsia="pt-PT" w:bidi="pt-PT"/>
      </w:rPr>
    </w:lvl>
    <w:lvl w:ilvl="5" w:tentative="0">
      <w:start w:val="0"/>
      <w:numFmt w:val="bullet"/>
      <w:lvlText w:val="•"/>
      <w:lvlJc w:val="left"/>
      <w:pPr>
        <w:ind w:left="5079" w:hanging="284"/>
      </w:pPr>
      <w:rPr>
        <w:rFonts w:hint="default"/>
        <w:lang w:val="pt-PT" w:eastAsia="pt-PT" w:bidi="pt-PT"/>
      </w:rPr>
    </w:lvl>
    <w:lvl w:ilvl="6" w:tentative="0">
      <w:start w:val="0"/>
      <w:numFmt w:val="bullet"/>
      <w:lvlText w:val="•"/>
      <w:lvlJc w:val="left"/>
      <w:pPr>
        <w:ind w:left="6053" w:hanging="284"/>
      </w:pPr>
      <w:rPr>
        <w:rFonts w:hint="default"/>
        <w:lang w:val="pt-PT" w:eastAsia="pt-PT" w:bidi="pt-PT"/>
      </w:rPr>
    </w:lvl>
    <w:lvl w:ilvl="7" w:tentative="0">
      <w:start w:val="0"/>
      <w:numFmt w:val="bullet"/>
      <w:lvlText w:val="•"/>
      <w:lvlJc w:val="left"/>
      <w:pPr>
        <w:ind w:left="7026" w:hanging="284"/>
      </w:pPr>
      <w:rPr>
        <w:rFonts w:hint="default"/>
        <w:lang w:val="pt-PT" w:eastAsia="pt-PT" w:bidi="pt-PT"/>
      </w:rPr>
    </w:lvl>
    <w:lvl w:ilvl="8" w:tentative="0">
      <w:start w:val="0"/>
      <w:numFmt w:val="bullet"/>
      <w:lvlText w:val="•"/>
      <w:lvlJc w:val="left"/>
      <w:pPr>
        <w:ind w:left="7999" w:hanging="284"/>
      </w:pPr>
      <w:rPr>
        <w:rFonts w:hint="default"/>
        <w:lang w:val="pt-PT" w:eastAsia="pt-PT" w:bidi="pt-PT"/>
      </w:rPr>
    </w:lvl>
  </w:abstractNum>
  <w:abstractNum w:abstractNumId="4">
    <w:nsid w:val="CF092B84"/>
    <w:multiLevelType w:val="multilevel"/>
    <w:tmpl w:val="CF092B84"/>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5"/>
      </w:pPr>
      <w:rPr>
        <w:rFonts w:hint="default"/>
        <w:lang w:val="pt-PT" w:eastAsia="pt-PT" w:bidi="pt-PT"/>
      </w:rPr>
    </w:lvl>
    <w:lvl w:ilvl="2" w:tentative="0">
      <w:start w:val="0"/>
      <w:numFmt w:val="bullet"/>
      <w:lvlText w:val="•"/>
      <w:lvlJc w:val="left"/>
      <w:pPr>
        <w:ind w:left="3141" w:hanging="495"/>
      </w:pPr>
      <w:rPr>
        <w:rFonts w:hint="default"/>
        <w:lang w:val="pt-PT" w:eastAsia="pt-PT" w:bidi="pt-PT"/>
      </w:rPr>
    </w:lvl>
    <w:lvl w:ilvl="3" w:tentative="0">
      <w:start w:val="0"/>
      <w:numFmt w:val="bullet"/>
      <w:lvlText w:val="•"/>
      <w:lvlJc w:val="left"/>
      <w:pPr>
        <w:ind w:left="3991" w:hanging="495"/>
      </w:pPr>
      <w:rPr>
        <w:rFonts w:hint="default"/>
        <w:lang w:val="pt-PT" w:eastAsia="pt-PT" w:bidi="pt-PT"/>
      </w:rPr>
    </w:lvl>
    <w:lvl w:ilvl="4" w:tentative="0">
      <w:start w:val="0"/>
      <w:numFmt w:val="bullet"/>
      <w:lvlText w:val="•"/>
      <w:lvlJc w:val="left"/>
      <w:pPr>
        <w:ind w:left="4842" w:hanging="495"/>
      </w:pPr>
      <w:rPr>
        <w:rFonts w:hint="default"/>
        <w:lang w:val="pt-PT" w:eastAsia="pt-PT" w:bidi="pt-PT"/>
      </w:rPr>
    </w:lvl>
    <w:lvl w:ilvl="5" w:tentative="0">
      <w:start w:val="0"/>
      <w:numFmt w:val="bullet"/>
      <w:lvlText w:val="•"/>
      <w:lvlJc w:val="left"/>
      <w:pPr>
        <w:ind w:left="5693" w:hanging="495"/>
      </w:pPr>
      <w:rPr>
        <w:rFonts w:hint="default"/>
        <w:lang w:val="pt-PT" w:eastAsia="pt-PT" w:bidi="pt-PT"/>
      </w:rPr>
    </w:lvl>
    <w:lvl w:ilvl="6" w:tentative="0">
      <w:start w:val="0"/>
      <w:numFmt w:val="bullet"/>
      <w:lvlText w:val="•"/>
      <w:lvlJc w:val="left"/>
      <w:pPr>
        <w:ind w:left="6543" w:hanging="495"/>
      </w:pPr>
      <w:rPr>
        <w:rFonts w:hint="default"/>
        <w:lang w:val="pt-PT" w:eastAsia="pt-PT" w:bidi="pt-PT"/>
      </w:rPr>
    </w:lvl>
    <w:lvl w:ilvl="7" w:tentative="0">
      <w:start w:val="0"/>
      <w:numFmt w:val="bullet"/>
      <w:lvlText w:val="•"/>
      <w:lvlJc w:val="left"/>
      <w:pPr>
        <w:ind w:left="7394" w:hanging="495"/>
      </w:pPr>
      <w:rPr>
        <w:rFonts w:hint="default"/>
        <w:lang w:val="pt-PT" w:eastAsia="pt-PT" w:bidi="pt-PT"/>
      </w:rPr>
    </w:lvl>
    <w:lvl w:ilvl="8" w:tentative="0">
      <w:start w:val="0"/>
      <w:numFmt w:val="bullet"/>
      <w:lvlText w:val="•"/>
      <w:lvlJc w:val="left"/>
      <w:pPr>
        <w:ind w:left="8245" w:hanging="495"/>
      </w:pPr>
      <w:rPr>
        <w:rFonts w:hint="default"/>
        <w:lang w:val="pt-PT" w:eastAsia="pt-PT" w:bidi="pt-PT"/>
      </w:rPr>
    </w:lvl>
  </w:abstractNum>
  <w:abstractNum w:abstractNumId="5">
    <w:nsid w:val="D7F9FE59"/>
    <w:multiLevelType w:val="multilevel"/>
    <w:tmpl w:val="D7F9FE59"/>
    <w:lvl w:ilvl="0" w:tentative="0">
      <w:start w:val="1"/>
      <w:numFmt w:val="upperRoman"/>
      <w:lvlText w:val="%1."/>
      <w:lvlJc w:val="left"/>
      <w:pPr>
        <w:ind w:left="1288" w:hanging="135"/>
        <w:jc w:val="right"/>
      </w:pPr>
      <w:rPr>
        <w:rFonts w:hint="default" w:ascii="Arial" w:hAnsi="Arial" w:eastAsia="Arial" w:cs="Arial"/>
        <w:w w:val="100"/>
        <w:sz w:val="22"/>
        <w:szCs w:val="22"/>
        <w:lang w:val="pt-PT" w:eastAsia="pt-PT" w:bidi="pt-PT"/>
      </w:rPr>
    </w:lvl>
    <w:lvl w:ilvl="1" w:tentative="0">
      <w:start w:val="0"/>
      <w:numFmt w:val="bullet"/>
      <w:lvlText w:val="•"/>
      <w:lvlJc w:val="left"/>
      <w:pPr>
        <w:ind w:left="2146" w:hanging="135"/>
      </w:pPr>
      <w:rPr>
        <w:rFonts w:hint="default"/>
        <w:lang w:val="pt-PT" w:eastAsia="pt-PT" w:bidi="pt-PT"/>
      </w:rPr>
    </w:lvl>
    <w:lvl w:ilvl="2" w:tentative="0">
      <w:start w:val="0"/>
      <w:numFmt w:val="bullet"/>
      <w:lvlText w:val="•"/>
      <w:lvlJc w:val="left"/>
      <w:pPr>
        <w:ind w:left="3013" w:hanging="135"/>
      </w:pPr>
      <w:rPr>
        <w:rFonts w:hint="default"/>
        <w:lang w:val="pt-PT" w:eastAsia="pt-PT" w:bidi="pt-PT"/>
      </w:rPr>
    </w:lvl>
    <w:lvl w:ilvl="3" w:tentative="0">
      <w:start w:val="0"/>
      <w:numFmt w:val="bullet"/>
      <w:lvlText w:val="•"/>
      <w:lvlJc w:val="left"/>
      <w:pPr>
        <w:ind w:left="3879" w:hanging="135"/>
      </w:pPr>
      <w:rPr>
        <w:rFonts w:hint="default"/>
        <w:lang w:val="pt-PT" w:eastAsia="pt-PT" w:bidi="pt-PT"/>
      </w:rPr>
    </w:lvl>
    <w:lvl w:ilvl="4" w:tentative="0">
      <w:start w:val="0"/>
      <w:numFmt w:val="bullet"/>
      <w:lvlText w:val="•"/>
      <w:lvlJc w:val="left"/>
      <w:pPr>
        <w:ind w:left="4746" w:hanging="135"/>
      </w:pPr>
      <w:rPr>
        <w:rFonts w:hint="default"/>
        <w:lang w:val="pt-PT" w:eastAsia="pt-PT" w:bidi="pt-PT"/>
      </w:rPr>
    </w:lvl>
    <w:lvl w:ilvl="5" w:tentative="0">
      <w:start w:val="0"/>
      <w:numFmt w:val="bullet"/>
      <w:lvlText w:val="•"/>
      <w:lvlJc w:val="left"/>
      <w:pPr>
        <w:ind w:left="5613" w:hanging="135"/>
      </w:pPr>
      <w:rPr>
        <w:rFonts w:hint="default"/>
        <w:lang w:val="pt-PT" w:eastAsia="pt-PT" w:bidi="pt-PT"/>
      </w:rPr>
    </w:lvl>
    <w:lvl w:ilvl="6" w:tentative="0">
      <w:start w:val="0"/>
      <w:numFmt w:val="bullet"/>
      <w:lvlText w:val="•"/>
      <w:lvlJc w:val="left"/>
      <w:pPr>
        <w:ind w:left="6479" w:hanging="135"/>
      </w:pPr>
      <w:rPr>
        <w:rFonts w:hint="default"/>
        <w:lang w:val="pt-PT" w:eastAsia="pt-PT" w:bidi="pt-PT"/>
      </w:rPr>
    </w:lvl>
    <w:lvl w:ilvl="7" w:tentative="0">
      <w:start w:val="0"/>
      <w:numFmt w:val="bullet"/>
      <w:lvlText w:val="•"/>
      <w:lvlJc w:val="left"/>
      <w:pPr>
        <w:ind w:left="7346" w:hanging="135"/>
      </w:pPr>
      <w:rPr>
        <w:rFonts w:hint="default"/>
        <w:lang w:val="pt-PT" w:eastAsia="pt-PT" w:bidi="pt-PT"/>
      </w:rPr>
    </w:lvl>
    <w:lvl w:ilvl="8" w:tentative="0">
      <w:start w:val="0"/>
      <w:numFmt w:val="bullet"/>
      <w:lvlText w:val="•"/>
      <w:lvlJc w:val="left"/>
      <w:pPr>
        <w:ind w:left="8213" w:hanging="135"/>
      </w:pPr>
      <w:rPr>
        <w:rFonts w:hint="default"/>
        <w:lang w:val="pt-PT" w:eastAsia="pt-PT" w:bidi="pt-PT"/>
      </w:rPr>
    </w:lvl>
  </w:abstractNum>
  <w:abstractNum w:abstractNumId="6">
    <w:nsid w:val="DCBA6B53"/>
    <w:multiLevelType w:val="multilevel"/>
    <w:tmpl w:val="DCBA6B53"/>
    <w:lvl w:ilvl="0" w:tentative="0">
      <w:start w:val="1"/>
      <w:numFmt w:val="upperRoman"/>
      <w:lvlText w:val="%1."/>
      <w:lvlJc w:val="left"/>
      <w:pPr>
        <w:ind w:left="1288" w:hanging="567"/>
        <w:jc w:val="left"/>
      </w:pPr>
      <w:rPr>
        <w:rFonts w:hint="default" w:ascii="Arial" w:hAnsi="Arial" w:eastAsia="Arial" w:cs="Arial"/>
        <w:w w:val="100"/>
        <w:sz w:val="24"/>
        <w:szCs w:val="24"/>
        <w:lang w:val="pt-PT" w:eastAsia="pt-PT" w:bidi="pt-PT"/>
      </w:rPr>
    </w:lvl>
    <w:lvl w:ilvl="1" w:tentative="0">
      <w:start w:val="0"/>
      <w:numFmt w:val="bullet"/>
      <w:lvlText w:val="•"/>
      <w:lvlJc w:val="left"/>
      <w:pPr>
        <w:ind w:left="2146" w:hanging="567"/>
      </w:pPr>
      <w:rPr>
        <w:rFonts w:hint="default"/>
        <w:lang w:val="pt-PT" w:eastAsia="pt-PT" w:bidi="pt-PT"/>
      </w:rPr>
    </w:lvl>
    <w:lvl w:ilvl="2" w:tentative="0">
      <w:start w:val="0"/>
      <w:numFmt w:val="bullet"/>
      <w:lvlText w:val="•"/>
      <w:lvlJc w:val="left"/>
      <w:pPr>
        <w:ind w:left="3013" w:hanging="567"/>
      </w:pPr>
      <w:rPr>
        <w:rFonts w:hint="default"/>
        <w:lang w:val="pt-PT" w:eastAsia="pt-PT" w:bidi="pt-PT"/>
      </w:rPr>
    </w:lvl>
    <w:lvl w:ilvl="3" w:tentative="0">
      <w:start w:val="0"/>
      <w:numFmt w:val="bullet"/>
      <w:lvlText w:val="•"/>
      <w:lvlJc w:val="left"/>
      <w:pPr>
        <w:ind w:left="3879" w:hanging="567"/>
      </w:pPr>
      <w:rPr>
        <w:rFonts w:hint="default"/>
        <w:lang w:val="pt-PT" w:eastAsia="pt-PT" w:bidi="pt-PT"/>
      </w:rPr>
    </w:lvl>
    <w:lvl w:ilvl="4" w:tentative="0">
      <w:start w:val="0"/>
      <w:numFmt w:val="bullet"/>
      <w:lvlText w:val="•"/>
      <w:lvlJc w:val="left"/>
      <w:pPr>
        <w:ind w:left="4746" w:hanging="567"/>
      </w:pPr>
      <w:rPr>
        <w:rFonts w:hint="default"/>
        <w:lang w:val="pt-PT" w:eastAsia="pt-PT" w:bidi="pt-PT"/>
      </w:rPr>
    </w:lvl>
    <w:lvl w:ilvl="5" w:tentative="0">
      <w:start w:val="0"/>
      <w:numFmt w:val="bullet"/>
      <w:lvlText w:val="•"/>
      <w:lvlJc w:val="left"/>
      <w:pPr>
        <w:ind w:left="5613" w:hanging="567"/>
      </w:pPr>
      <w:rPr>
        <w:rFonts w:hint="default"/>
        <w:lang w:val="pt-PT" w:eastAsia="pt-PT" w:bidi="pt-PT"/>
      </w:rPr>
    </w:lvl>
    <w:lvl w:ilvl="6" w:tentative="0">
      <w:start w:val="0"/>
      <w:numFmt w:val="bullet"/>
      <w:lvlText w:val="•"/>
      <w:lvlJc w:val="left"/>
      <w:pPr>
        <w:ind w:left="6479" w:hanging="567"/>
      </w:pPr>
      <w:rPr>
        <w:rFonts w:hint="default"/>
        <w:lang w:val="pt-PT" w:eastAsia="pt-PT" w:bidi="pt-PT"/>
      </w:rPr>
    </w:lvl>
    <w:lvl w:ilvl="7" w:tentative="0">
      <w:start w:val="0"/>
      <w:numFmt w:val="bullet"/>
      <w:lvlText w:val="•"/>
      <w:lvlJc w:val="left"/>
      <w:pPr>
        <w:ind w:left="7346" w:hanging="567"/>
      </w:pPr>
      <w:rPr>
        <w:rFonts w:hint="default"/>
        <w:lang w:val="pt-PT" w:eastAsia="pt-PT" w:bidi="pt-PT"/>
      </w:rPr>
    </w:lvl>
    <w:lvl w:ilvl="8" w:tentative="0">
      <w:start w:val="0"/>
      <w:numFmt w:val="bullet"/>
      <w:lvlText w:val="•"/>
      <w:lvlJc w:val="left"/>
      <w:pPr>
        <w:ind w:left="8213" w:hanging="567"/>
      </w:pPr>
      <w:rPr>
        <w:rFonts w:hint="default"/>
        <w:lang w:val="pt-PT" w:eastAsia="pt-PT" w:bidi="pt-PT"/>
      </w:rPr>
    </w:lvl>
  </w:abstractNum>
  <w:abstractNum w:abstractNumId="7">
    <w:nsid w:val="F4B5D9F5"/>
    <w:multiLevelType w:val="multilevel"/>
    <w:tmpl w:val="F4B5D9F5"/>
    <w:lvl w:ilvl="0" w:tentative="0">
      <w:start w:val="1"/>
      <w:numFmt w:val="upperRoman"/>
      <w:lvlText w:val="%1."/>
      <w:lvlJc w:val="left"/>
      <w:pPr>
        <w:ind w:left="1288" w:hanging="142"/>
        <w:jc w:val="left"/>
      </w:pPr>
      <w:rPr>
        <w:rFonts w:hint="default" w:ascii="Arial" w:hAnsi="Arial" w:eastAsia="Arial" w:cs="Arial"/>
        <w:w w:val="100"/>
        <w:sz w:val="22"/>
        <w:szCs w:val="22"/>
        <w:lang w:val="pt-PT" w:eastAsia="pt-PT" w:bidi="pt-PT"/>
      </w:rPr>
    </w:lvl>
    <w:lvl w:ilvl="1" w:tentative="0">
      <w:start w:val="1"/>
      <w:numFmt w:val="upperRoman"/>
      <w:lvlText w:val="%1.%2."/>
      <w:lvlJc w:val="left"/>
      <w:pPr>
        <w:ind w:left="1715" w:hanging="356"/>
        <w:jc w:val="left"/>
      </w:pPr>
      <w:rPr>
        <w:rFonts w:hint="default" w:ascii="Arial" w:hAnsi="Arial" w:eastAsia="Arial" w:cs="Arial"/>
        <w:w w:val="100"/>
        <w:sz w:val="24"/>
        <w:szCs w:val="24"/>
        <w:lang w:val="pt-PT" w:eastAsia="pt-PT" w:bidi="pt-PT"/>
      </w:rPr>
    </w:lvl>
    <w:lvl w:ilvl="2" w:tentative="0">
      <w:start w:val="0"/>
      <w:numFmt w:val="bullet"/>
      <w:lvlText w:val="•"/>
      <w:lvlJc w:val="left"/>
      <w:pPr>
        <w:ind w:left="2634" w:hanging="356"/>
      </w:pPr>
      <w:rPr>
        <w:rFonts w:hint="default"/>
        <w:lang w:val="pt-PT" w:eastAsia="pt-PT" w:bidi="pt-PT"/>
      </w:rPr>
    </w:lvl>
    <w:lvl w:ilvl="3" w:tentative="0">
      <w:start w:val="0"/>
      <w:numFmt w:val="bullet"/>
      <w:lvlText w:val="•"/>
      <w:lvlJc w:val="left"/>
      <w:pPr>
        <w:ind w:left="3548" w:hanging="356"/>
      </w:pPr>
      <w:rPr>
        <w:rFonts w:hint="default"/>
        <w:lang w:val="pt-PT" w:eastAsia="pt-PT" w:bidi="pt-PT"/>
      </w:rPr>
    </w:lvl>
    <w:lvl w:ilvl="4" w:tentative="0">
      <w:start w:val="0"/>
      <w:numFmt w:val="bullet"/>
      <w:lvlText w:val="•"/>
      <w:lvlJc w:val="left"/>
      <w:pPr>
        <w:ind w:left="4462" w:hanging="356"/>
      </w:pPr>
      <w:rPr>
        <w:rFonts w:hint="default"/>
        <w:lang w:val="pt-PT" w:eastAsia="pt-PT" w:bidi="pt-PT"/>
      </w:rPr>
    </w:lvl>
    <w:lvl w:ilvl="5" w:tentative="0">
      <w:start w:val="0"/>
      <w:numFmt w:val="bullet"/>
      <w:lvlText w:val="•"/>
      <w:lvlJc w:val="left"/>
      <w:pPr>
        <w:ind w:left="5376" w:hanging="356"/>
      </w:pPr>
      <w:rPr>
        <w:rFonts w:hint="default"/>
        <w:lang w:val="pt-PT" w:eastAsia="pt-PT" w:bidi="pt-PT"/>
      </w:rPr>
    </w:lvl>
    <w:lvl w:ilvl="6" w:tentative="0">
      <w:start w:val="0"/>
      <w:numFmt w:val="bullet"/>
      <w:lvlText w:val="•"/>
      <w:lvlJc w:val="left"/>
      <w:pPr>
        <w:ind w:left="6290" w:hanging="356"/>
      </w:pPr>
      <w:rPr>
        <w:rFonts w:hint="default"/>
        <w:lang w:val="pt-PT" w:eastAsia="pt-PT" w:bidi="pt-PT"/>
      </w:rPr>
    </w:lvl>
    <w:lvl w:ilvl="7" w:tentative="0">
      <w:start w:val="0"/>
      <w:numFmt w:val="bullet"/>
      <w:lvlText w:val="•"/>
      <w:lvlJc w:val="left"/>
      <w:pPr>
        <w:ind w:left="7204" w:hanging="356"/>
      </w:pPr>
      <w:rPr>
        <w:rFonts w:hint="default"/>
        <w:lang w:val="pt-PT" w:eastAsia="pt-PT" w:bidi="pt-PT"/>
      </w:rPr>
    </w:lvl>
    <w:lvl w:ilvl="8" w:tentative="0">
      <w:start w:val="0"/>
      <w:numFmt w:val="bullet"/>
      <w:lvlText w:val="•"/>
      <w:lvlJc w:val="left"/>
      <w:pPr>
        <w:ind w:left="8118" w:hanging="356"/>
      </w:pPr>
      <w:rPr>
        <w:rFonts w:hint="default"/>
        <w:lang w:val="pt-PT" w:eastAsia="pt-PT" w:bidi="pt-PT"/>
      </w:rPr>
    </w:lvl>
  </w:abstractNum>
  <w:abstractNum w:abstractNumId="8">
    <w:nsid w:val="FFFFFFFE"/>
    <w:multiLevelType w:val="singleLevel"/>
    <w:tmpl w:val="FFFFFFFE"/>
    <w:lvl w:ilvl="0" w:tentative="0">
      <w:start w:val="0"/>
      <w:numFmt w:val="decimal"/>
      <w:lvlText w:val="*"/>
      <w:lvlJc w:val="left"/>
      <w:pPr>
        <w:ind w:left="0" w:firstLine="0"/>
      </w:pPr>
    </w:lvl>
  </w:abstractNum>
  <w:abstractNum w:abstractNumId="9">
    <w:nsid w:val="0053208E"/>
    <w:multiLevelType w:val="multilevel"/>
    <w:tmpl w:val="0053208E"/>
    <w:lvl w:ilvl="0" w:tentative="0">
      <w:start w:val="1"/>
      <w:numFmt w:val="decimal"/>
      <w:lvlText w:val="%1."/>
      <w:lvlJc w:val="left"/>
      <w:pPr>
        <w:ind w:left="722" w:hanging="360"/>
        <w:jc w:val="right"/>
      </w:pPr>
      <w:rPr>
        <w:rFonts w:hint="default"/>
        <w:b/>
        <w:bCs/>
        <w:spacing w:val="-6"/>
        <w:w w:val="99"/>
        <w:lang w:val="pt-PT" w:eastAsia="pt-PT" w:bidi="pt-PT"/>
      </w:rPr>
    </w:lvl>
    <w:lvl w:ilvl="1" w:tentative="0">
      <w:start w:val="1"/>
      <w:numFmt w:val="decimal"/>
      <w:lvlText w:val="%1.%2."/>
      <w:lvlJc w:val="left"/>
      <w:pPr>
        <w:ind w:left="722" w:hanging="708"/>
        <w:jc w:val="left"/>
      </w:pPr>
      <w:rPr>
        <w:rFonts w:hint="default" w:ascii="Arial" w:hAnsi="Arial" w:eastAsia="Arial" w:cs="Arial"/>
        <w:w w:val="99"/>
        <w:sz w:val="24"/>
        <w:szCs w:val="24"/>
        <w:lang w:val="pt-PT" w:eastAsia="pt-PT" w:bidi="pt-PT"/>
      </w:rPr>
    </w:lvl>
    <w:lvl w:ilvl="2" w:tentative="0">
      <w:start w:val="1"/>
      <w:numFmt w:val="decimal"/>
      <w:lvlText w:val="%1.%2.%3."/>
      <w:lvlJc w:val="left"/>
      <w:pPr>
        <w:ind w:left="1288" w:hanging="850"/>
        <w:jc w:val="left"/>
      </w:pPr>
      <w:rPr>
        <w:rFonts w:hint="default" w:ascii="Arial" w:hAnsi="Arial" w:eastAsia="Arial" w:cs="Arial"/>
        <w:spacing w:val="-2"/>
        <w:w w:val="99"/>
        <w:sz w:val="24"/>
        <w:szCs w:val="24"/>
        <w:lang w:val="pt-PT" w:eastAsia="pt-PT" w:bidi="pt-PT"/>
      </w:rPr>
    </w:lvl>
    <w:lvl w:ilvl="3" w:tentative="0">
      <w:start w:val="1"/>
      <w:numFmt w:val="upperRoman"/>
      <w:lvlText w:val="%4."/>
      <w:lvlJc w:val="left"/>
      <w:pPr>
        <w:ind w:left="2140" w:hanging="495"/>
        <w:jc w:val="right"/>
      </w:pPr>
      <w:rPr>
        <w:rFonts w:hint="default" w:ascii="Arial" w:hAnsi="Arial" w:eastAsia="Arial" w:cs="Arial"/>
        <w:w w:val="100"/>
        <w:sz w:val="24"/>
        <w:szCs w:val="24"/>
        <w:lang w:val="pt-PT" w:eastAsia="pt-PT" w:bidi="pt-PT"/>
      </w:rPr>
    </w:lvl>
    <w:lvl w:ilvl="4" w:tentative="0">
      <w:start w:val="0"/>
      <w:numFmt w:val="bullet"/>
      <w:lvlText w:val="•"/>
      <w:lvlJc w:val="left"/>
      <w:pPr>
        <w:ind w:left="2140" w:hanging="495"/>
      </w:pPr>
      <w:rPr>
        <w:rFonts w:hint="default"/>
        <w:lang w:val="pt-PT" w:eastAsia="pt-PT" w:bidi="pt-PT"/>
      </w:rPr>
    </w:lvl>
    <w:lvl w:ilvl="5" w:tentative="0">
      <w:start w:val="0"/>
      <w:numFmt w:val="bullet"/>
      <w:lvlText w:val="•"/>
      <w:lvlJc w:val="left"/>
      <w:pPr>
        <w:ind w:left="2160" w:hanging="495"/>
      </w:pPr>
      <w:rPr>
        <w:rFonts w:hint="default"/>
        <w:lang w:val="pt-PT" w:eastAsia="pt-PT" w:bidi="pt-PT"/>
      </w:rPr>
    </w:lvl>
    <w:lvl w:ilvl="6" w:tentative="0">
      <w:start w:val="0"/>
      <w:numFmt w:val="bullet"/>
      <w:lvlText w:val="•"/>
      <w:lvlJc w:val="left"/>
      <w:pPr>
        <w:ind w:left="3717" w:hanging="495"/>
      </w:pPr>
      <w:rPr>
        <w:rFonts w:hint="default"/>
        <w:lang w:val="pt-PT" w:eastAsia="pt-PT" w:bidi="pt-PT"/>
      </w:rPr>
    </w:lvl>
    <w:lvl w:ilvl="7" w:tentative="0">
      <w:start w:val="0"/>
      <w:numFmt w:val="bullet"/>
      <w:lvlText w:val="•"/>
      <w:lvlJc w:val="left"/>
      <w:pPr>
        <w:ind w:left="5274" w:hanging="495"/>
      </w:pPr>
      <w:rPr>
        <w:rFonts w:hint="default"/>
        <w:lang w:val="pt-PT" w:eastAsia="pt-PT" w:bidi="pt-PT"/>
      </w:rPr>
    </w:lvl>
    <w:lvl w:ilvl="8" w:tentative="0">
      <w:start w:val="0"/>
      <w:numFmt w:val="bullet"/>
      <w:lvlText w:val="•"/>
      <w:lvlJc w:val="left"/>
      <w:pPr>
        <w:ind w:left="6831" w:hanging="495"/>
      </w:pPr>
      <w:rPr>
        <w:rFonts w:hint="default"/>
        <w:lang w:val="pt-PT" w:eastAsia="pt-PT" w:bidi="pt-PT"/>
      </w:rPr>
    </w:lvl>
  </w:abstractNum>
  <w:abstractNum w:abstractNumId="10">
    <w:nsid w:val="0248C179"/>
    <w:multiLevelType w:val="multilevel"/>
    <w:tmpl w:val="0248C179"/>
    <w:lvl w:ilvl="0" w:tentative="0">
      <w:start w:val="1"/>
      <w:numFmt w:val="upperRoman"/>
      <w:lvlText w:val="%1."/>
      <w:lvlJc w:val="left"/>
      <w:pPr>
        <w:ind w:left="1288" w:hanging="567"/>
        <w:jc w:val="left"/>
      </w:pPr>
      <w:rPr>
        <w:rFonts w:hint="default" w:ascii="Arial" w:hAnsi="Arial" w:eastAsia="Arial" w:cs="Arial"/>
        <w:w w:val="100"/>
        <w:sz w:val="24"/>
        <w:szCs w:val="24"/>
        <w:lang w:val="pt-PT" w:eastAsia="pt-PT" w:bidi="pt-PT"/>
      </w:rPr>
    </w:lvl>
    <w:lvl w:ilvl="1" w:tentative="0">
      <w:start w:val="1"/>
      <w:numFmt w:val="lowerLetter"/>
      <w:lvlText w:val="%2)"/>
      <w:lvlJc w:val="left"/>
      <w:pPr>
        <w:ind w:left="1288" w:hanging="284"/>
        <w:jc w:val="left"/>
      </w:pPr>
      <w:rPr>
        <w:rFonts w:hint="default" w:ascii="Arial" w:hAnsi="Arial" w:eastAsia="Arial" w:cs="Arial"/>
        <w:w w:val="99"/>
        <w:sz w:val="24"/>
        <w:szCs w:val="24"/>
        <w:lang w:val="pt-PT" w:eastAsia="pt-PT" w:bidi="pt-PT"/>
      </w:rPr>
    </w:lvl>
    <w:lvl w:ilvl="2" w:tentative="0">
      <w:start w:val="0"/>
      <w:numFmt w:val="bullet"/>
      <w:lvlText w:val="•"/>
      <w:lvlJc w:val="left"/>
      <w:pPr>
        <w:ind w:left="2242" w:hanging="284"/>
      </w:pPr>
      <w:rPr>
        <w:rFonts w:hint="default"/>
        <w:lang w:val="pt-PT" w:eastAsia="pt-PT" w:bidi="pt-PT"/>
      </w:rPr>
    </w:lvl>
    <w:lvl w:ilvl="3" w:tentative="0">
      <w:start w:val="0"/>
      <w:numFmt w:val="bullet"/>
      <w:lvlText w:val="•"/>
      <w:lvlJc w:val="left"/>
      <w:pPr>
        <w:ind w:left="3205" w:hanging="284"/>
      </w:pPr>
      <w:rPr>
        <w:rFonts w:hint="default"/>
        <w:lang w:val="pt-PT" w:eastAsia="pt-PT" w:bidi="pt-PT"/>
      </w:rPr>
    </w:lvl>
    <w:lvl w:ilvl="4" w:tentative="0">
      <w:start w:val="0"/>
      <w:numFmt w:val="bullet"/>
      <w:lvlText w:val="•"/>
      <w:lvlJc w:val="left"/>
      <w:pPr>
        <w:ind w:left="4168" w:hanging="284"/>
      </w:pPr>
      <w:rPr>
        <w:rFonts w:hint="default"/>
        <w:lang w:val="pt-PT" w:eastAsia="pt-PT" w:bidi="pt-PT"/>
      </w:rPr>
    </w:lvl>
    <w:lvl w:ilvl="5" w:tentative="0">
      <w:start w:val="0"/>
      <w:numFmt w:val="bullet"/>
      <w:lvlText w:val="•"/>
      <w:lvlJc w:val="left"/>
      <w:pPr>
        <w:ind w:left="5131" w:hanging="284"/>
      </w:pPr>
      <w:rPr>
        <w:rFonts w:hint="default"/>
        <w:lang w:val="pt-PT" w:eastAsia="pt-PT" w:bidi="pt-PT"/>
      </w:rPr>
    </w:lvl>
    <w:lvl w:ilvl="6" w:tentative="0">
      <w:start w:val="0"/>
      <w:numFmt w:val="bullet"/>
      <w:lvlText w:val="•"/>
      <w:lvlJc w:val="left"/>
      <w:pPr>
        <w:ind w:left="6094" w:hanging="284"/>
      </w:pPr>
      <w:rPr>
        <w:rFonts w:hint="default"/>
        <w:lang w:val="pt-PT" w:eastAsia="pt-PT" w:bidi="pt-PT"/>
      </w:rPr>
    </w:lvl>
    <w:lvl w:ilvl="7" w:tentative="0">
      <w:start w:val="0"/>
      <w:numFmt w:val="bullet"/>
      <w:lvlText w:val="•"/>
      <w:lvlJc w:val="left"/>
      <w:pPr>
        <w:ind w:left="7057" w:hanging="284"/>
      </w:pPr>
      <w:rPr>
        <w:rFonts w:hint="default"/>
        <w:lang w:val="pt-PT" w:eastAsia="pt-PT" w:bidi="pt-PT"/>
      </w:rPr>
    </w:lvl>
    <w:lvl w:ilvl="8" w:tentative="0">
      <w:start w:val="0"/>
      <w:numFmt w:val="bullet"/>
      <w:lvlText w:val="•"/>
      <w:lvlJc w:val="left"/>
      <w:pPr>
        <w:ind w:left="8020" w:hanging="284"/>
      </w:pPr>
      <w:rPr>
        <w:rFonts w:hint="default"/>
        <w:lang w:val="pt-PT" w:eastAsia="pt-PT" w:bidi="pt-PT"/>
      </w:rPr>
    </w:lvl>
  </w:abstractNum>
  <w:abstractNum w:abstractNumId="11">
    <w:nsid w:val="04EA3084"/>
    <w:multiLevelType w:val="multilevel"/>
    <w:tmpl w:val="04EA3084"/>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2">
    <w:nsid w:val="2470EC97"/>
    <w:multiLevelType w:val="multilevel"/>
    <w:tmpl w:val="2470EC97"/>
    <w:lvl w:ilvl="0" w:tentative="0">
      <w:start w:val="1"/>
      <w:numFmt w:val="lowerLetter"/>
      <w:lvlText w:val="%1)"/>
      <w:lvlJc w:val="left"/>
      <w:pPr>
        <w:ind w:left="1569" w:hanging="281"/>
        <w:jc w:val="left"/>
      </w:pPr>
      <w:rPr>
        <w:rFonts w:hint="default"/>
        <w:spacing w:val="-3"/>
        <w:w w:val="99"/>
        <w:u w:val="single" w:color="000000"/>
        <w:lang w:val="pt-PT" w:eastAsia="pt-PT" w:bidi="pt-PT"/>
      </w:rPr>
    </w:lvl>
    <w:lvl w:ilvl="1" w:tentative="0">
      <w:start w:val="0"/>
      <w:numFmt w:val="bullet"/>
      <w:lvlText w:val="•"/>
      <w:lvlJc w:val="left"/>
      <w:pPr>
        <w:ind w:left="2398" w:hanging="281"/>
      </w:pPr>
      <w:rPr>
        <w:rFonts w:hint="default"/>
        <w:lang w:val="pt-PT" w:eastAsia="pt-PT" w:bidi="pt-PT"/>
      </w:rPr>
    </w:lvl>
    <w:lvl w:ilvl="2" w:tentative="0">
      <w:start w:val="0"/>
      <w:numFmt w:val="bullet"/>
      <w:lvlText w:val="•"/>
      <w:lvlJc w:val="left"/>
      <w:pPr>
        <w:ind w:left="3237" w:hanging="281"/>
      </w:pPr>
      <w:rPr>
        <w:rFonts w:hint="default"/>
        <w:lang w:val="pt-PT" w:eastAsia="pt-PT" w:bidi="pt-PT"/>
      </w:rPr>
    </w:lvl>
    <w:lvl w:ilvl="3" w:tentative="0">
      <w:start w:val="0"/>
      <w:numFmt w:val="bullet"/>
      <w:lvlText w:val="•"/>
      <w:lvlJc w:val="left"/>
      <w:pPr>
        <w:ind w:left="4075" w:hanging="281"/>
      </w:pPr>
      <w:rPr>
        <w:rFonts w:hint="default"/>
        <w:lang w:val="pt-PT" w:eastAsia="pt-PT" w:bidi="pt-PT"/>
      </w:rPr>
    </w:lvl>
    <w:lvl w:ilvl="4" w:tentative="0">
      <w:start w:val="0"/>
      <w:numFmt w:val="bullet"/>
      <w:lvlText w:val="•"/>
      <w:lvlJc w:val="left"/>
      <w:pPr>
        <w:ind w:left="4914" w:hanging="281"/>
      </w:pPr>
      <w:rPr>
        <w:rFonts w:hint="default"/>
        <w:lang w:val="pt-PT" w:eastAsia="pt-PT" w:bidi="pt-PT"/>
      </w:rPr>
    </w:lvl>
    <w:lvl w:ilvl="5" w:tentative="0">
      <w:start w:val="0"/>
      <w:numFmt w:val="bullet"/>
      <w:lvlText w:val="•"/>
      <w:lvlJc w:val="left"/>
      <w:pPr>
        <w:ind w:left="5753" w:hanging="281"/>
      </w:pPr>
      <w:rPr>
        <w:rFonts w:hint="default"/>
        <w:lang w:val="pt-PT" w:eastAsia="pt-PT" w:bidi="pt-PT"/>
      </w:rPr>
    </w:lvl>
    <w:lvl w:ilvl="6" w:tentative="0">
      <w:start w:val="0"/>
      <w:numFmt w:val="bullet"/>
      <w:lvlText w:val="•"/>
      <w:lvlJc w:val="left"/>
      <w:pPr>
        <w:ind w:left="6591" w:hanging="281"/>
      </w:pPr>
      <w:rPr>
        <w:rFonts w:hint="default"/>
        <w:lang w:val="pt-PT" w:eastAsia="pt-PT" w:bidi="pt-PT"/>
      </w:rPr>
    </w:lvl>
    <w:lvl w:ilvl="7" w:tentative="0">
      <w:start w:val="0"/>
      <w:numFmt w:val="bullet"/>
      <w:lvlText w:val="•"/>
      <w:lvlJc w:val="left"/>
      <w:pPr>
        <w:ind w:left="7430" w:hanging="281"/>
      </w:pPr>
      <w:rPr>
        <w:rFonts w:hint="default"/>
        <w:lang w:val="pt-PT" w:eastAsia="pt-PT" w:bidi="pt-PT"/>
      </w:rPr>
    </w:lvl>
    <w:lvl w:ilvl="8" w:tentative="0">
      <w:start w:val="0"/>
      <w:numFmt w:val="bullet"/>
      <w:lvlText w:val="•"/>
      <w:lvlJc w:val="left"/>
      <w:pPr>
        <w:ind w:left="8269" w:hanging="281"/>
      </w:pPr>
      <w:rPr>
        <w:rFonts w:hint="default"/>
        <w:lang w:val="pt-PT" w:eastAsia="pt-PT" w:bidi="pt-PT"/>
      </w:rPr>
    </w:lvl>
  </w:abstractNum>
  <w:abstractNum w:abstractNumId="13">
    <w:nsid w:val="29461087"/>
    <w:multiLevelType w:val="multilevel"/>
    <w:tmpl w:val="2946108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0D76155"/>
    <w:multiLevelType w:val="multilevel"/>
    <w:tmpl w:val="30D761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9A0D9AC"/>
    <w:multiLevelType w:val="multilevel"/>
    <w:tmpl w:val="39A0D9AC"/>
    <w:lvl w:ilvl="0" w:tentative="0">
      <w:start w:val="1"/>
      <w:numFmt w:val="upperRoman"/>
      <w:lvlText w:val="%1."/>
      <w:lvlJc w:val="left"/>
      <w:pPr>
        <w:ind w:left="1434" w:hanging="490"/>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0"/>
      </w:pPr>
      <w:rPr>
        <w:rFonts w:hint="default"/>
        <w:lang w:val="pt-PT" w:eastAsia="pt-PT" w:bidi="pt-PT"/>
      </w:rPr>
    </w:lvl>
    <w:lvl w:ilvl="2" w:tentative="0">
      <w:start w:val="0"/>
      <w:numFmt w:val="bullet"/>
      <w:lvlText w:val="•"/>
      <w:lvlJc w:val="left"/>
      <w:pPr>
        <w:ind w:left="3141" w:hanging="490"/>
      </w:pPr>
      <w:rPr>
        <w:rFonts w:hint="default"/>
        <w:lang w:val="pt-PT" w:eastAsia="pt-PT" w:bidi="pt-PT"/>
      </w:rPr>
    </w:lvl>
    <w:lvl w:ilvl="3" w:tentative="0">
      <w:start w:val="0"/>
      <w:numFmt w:val="bullet"/>
      <w:lvlText w:val="•"/>
      <w:lvlJc w:val="left"/>
      <w:pPr>
        <w:ind w:left="3991" w:hanging="490"/>
      </w:pPr>
      <w:rPr>
        <w:rFonts w:hint="default"/>
        <w:lang w:val="pt-PT" w:eastAsia="pt-PT" w:bidi="pt-PT"/>
      </w:rPr>
    </w:lvl>
    <w:lvl w:ilvl="4" w:tentative="0">
      <w:start w:val="0"/>
      <w:numFmt w:val="bullet"/>
      <w:lvlText w:val="•"/>
      <w:lvlJc w:val="left"/>
      <w:pPr>
        <w:ind w:left="4842" w:hanging="490"/>
      </w:pPr>
      <w:rPr>
        <w:rFonts w:hint="default"/>
        <w:lang w:val="pt-PT" w:eastAsia="pt-PT" w:bidi="pt-PT"/>
      </w:rPr>
    </w:lvl>
    <w:lvl w:ilvl="5" w:tentative="0">
      <w:start w:val="0"/>
      <w:numFmt w:val="bullet"/>
      <w:lvlText w:val="•"/>
      <w:lvlJc w:val="left"/>
      <w:pPr>
        <w:ind w:left="5693" w:hanging="490"/>
      </w:pPr>
      <w:rPr>
        <w:rFonts w:hint="default"/>
        <w:lang w:val="pt-PT" w:eastAsia="pt-PT" w:bidi="pt-PT"/>
      </w:rPr>
    </w:lvl>
    <w:lvl w:ilvl="6" w:tentative="0">
      <w:start w:val="0"/>
      <w:numFmt w:val="bullet"/>
      <w:lvlText w:val="•"/>
      <w:lvlJc w:val="left"/>
      <w:pPr>
        <w:ind w:left="6543" w:hanging="490"/>
      </w:pPr>
      <w:rPr>
        <w:rFonts w:hint="default"/>
        <w:lang w:val="pt-PT" w:eastAsia="pt-PT" w:bidi="pt-PT"/>
      </w:rPr>
    </w:lvl>
    <w:lvl w:ilvl="7" w:tentative="0">
      <w:start w:val="0"/>
      <w:numFmt w:val="bullet"/>
      <w:lvlText w:val="•"/>
      <w:lvlJc w:val="left"/>
      <w:pPr>
        <w:ind w:left="7394" w:hanging="490"/>
      </w:pPr>
      <w:rPr>
        <w:rFonts w:hint="default"/>
        <w:lang w:val="pt-PT" w:eastAsia="pt-PT" w:bidi="pt-PT"/>
      </w:rPr>
    </w:lvl>
    <w:lvl w:ilvl="8" w:tentative="0">
      <w:start w:val="0"/>
      <w:numFmt w:val="bullet"/>
      <w:lvlText w:val="•"/>
      <w:lvlJc w:val="left"/>
      <w:pPr>
        <w:ind w:left="8245" w:hanging="490"/>
      </w:pPr>
      <w:rPr>
        <w:rFonts w:hint="default"/>
        <w:lang w:val="pt-PT" w:eastAsia="pt-PT" w:bidi="pt-PT"/>
      </w:rPr>
    </w:lvl>
  </w:abstractNum>
  <w:abstractNum w:abstractNumId="16">
    <w:nsid w:val="46A08BB8"/>
    <w:multiLevelType w:val="multilevel"/>
    <w:tmpl w:val="46A08BB8"/>
    <w:lvl w:ilvl="0" w:tentative="0">
      <w:start w:val="1"/>
      <w:numFmt w:val="decimal"/>
      <w:lvlText w:val="%1."/>
      <w:lvlJc w:val="left"/>
      <w:pPr>
        <w:ind w:left="1442" w:hanging="360"/>
        <w:jc w:val="left"/>
      </w:pPr>
      <w:rPr>
        <w:rFonts w:hint="default" w:ascii="Arial" w:hAnsi="Arial" w:eastAsia="Arial" w:cs="Arial"/>
        <w:b/>
        <w:bCs/>
        <w:w w:val="99"/>
        <w:sz w:val="24"/>
        <w:szCs w:val="24"/>
        <w:lang w:val="pt-PT" w:eastAsia="pt-PT" w:bidi="pt-PT"/>
      </w:rPr>
    </w:lvl>
    <w:lvl w:ilvl="1" w:tentative="0">
      <w:start w:val="1"/>
      <w:numFmt w:val="upperRoman"/>
      <w:lvlText w:val="%2."/>
      <w:lvlJc w:val="left"/>
      <w:pPr>
        <w:ind w:left="2008" w:hanging="492"/>
        <w:jc w:val="right"/>
      </w:pPr>
      <w:rPr>
        <w:rFonts w:hint="default" w:ascii="Arial" w:hAnsi="Arial" w:eastAsia="Arial" w:cs="Arial"/>
        <w:w w:val="100"/>
        <w:sz w:val="24"/>
        <w:szCs w:val="24"/>
        <w:lang w:val="pt-PT" w:eastAsia="pt-PT" w:bidi="pt-PT"/>
      </w:rPr>
    </w:lvl>
    <w:lvl w:ilvl="2" w:tentative="0">
      <w:start w:val="0"/>
      <w:numFmt w:val="bullet"/>
      <w:lvlText w:val="•"/>
      <w:lvlJc w:val="left"/>
      <w:pPr>
        <w:ind w:left="2882" w:hanging="492"/>
      </w:pPr>
      <w:rPr>
        <w:rFonts w:hint="default"/>
        <w:lang w:val="pt-PT" w:eastAsia="pt-PT" w:bidi="pt-PT"/>
      </w:rPr>
    </w:lvl>
    <w:lvl w:ilvl="3" w:tentative="0">
      <w:start w:val="0"/>
      <w:numFmt w:val="bullet"/>
      <w:lvlText w:val="•"/>
      <w:lvlJc w:val="left"/>
      <w:pPr>
        <w:ind w:left="3765" w:hanging="492"/>
      </w:pPr>
      <w:rPr>
        <w:rFonts w:hint="default"/>
        <w:lang w:val="pt-PT" w:eastAsia="pt-PT" w:bidi="pt-PT"/>
      </w:rPr>
    </w:lvl>
    <w:lvl w:ilvl="4" w:tentative="0">
      <w:start w:val="0"/>
      <w:numFmt w:val="bullet"/>
      <w:lvlText w:val="•"/>
      <w:lvlJc w:val="left"/>
      <w:pPr>
        <w:ind w:left="4648" w:hanging="492"/>
      </w:pPr>
      <w:rPr>
        <w:rFonts w:hint="default"/>
        <w:lang w:val="pt-PT" w:eastAsia="pt-PT" w:bidi="pt-PT"/>
      </w:rPr>
    </w:lvl>
    <w:lvl w:ilvl="5" w:tentative="0">
      <w:start w:val="0"/>
      <w:numFmt w:val="bullet"/>
      <w:lvlText w:val="•"/>
      <w:lvlJc w:val="left"/>
      <w:pPr>
        <w:ind w:left="5531" w:hanging="492"/>
      </w:pPr>
      <w:rPr>
        <w:rFonts w:hint="default"/>
        <w:lang w:val="pt-PT" w:eastAsia="pt-PT" w:bidi="pt-PT"/>
      </w:rPr>
    </w:lvl>
    <w:lvl w:ilvl="6" w:tentative="0">
      <w:start w:val="0"/>
      <w:numFmt w:val="bullet"/>
      <w:lvlText w:val="•"/>
      <w:lvlJc w:val="left"/>
      <w:pPr>
        <w:ind w:left="6414" w:hanging="492"/>
      </w:pPr>
      <w:rPr>
        <w:rFonts w:hint="default"/>
        <w:lang w:val="pt-PT" w:eastAsia="pt-PT" w:bidi="pt-PT"/>
      </w:rPr>
    </w:lvl>
    <w:lvl w:ilvl="7" w:tentative="0">
      <w:start w:val="0"/>
      <w:numFmt w:val="bullet"/>
      <w:lvlText w:val="•"/>
      <w:lvlJc w:val="left"/>
      <w:pPr>
        <w:ind w:left="7297" w:hanging="492"/>
      </w:pPr>
      <w:rPr>
        <w:rFonts w:hint="default"/>
        <w:lang w:val="pt-PT" w:eastAsia="pt-PT" w:bidi="pt-PT"/>
      </w:rPr>
    </w:lvl>
    <w:lvl w:ilvl="8" w:tentative="0">
      <w:start w:val="0"/>
      <w:numFmt w:val="bullet"/>
      <w:lvlText w:val="•"/>
      <w:lvlJc w:val="left"/>
      <w:pPr>
        <w:ind w:left="8180" w:hanging="492"/>
      </w:pPr>
      <w:rPr>
        <w:rFonts w:hint="default"/>
        <w:lang w:val="pt-PT" w:eastAsia="pt-PT" w:bidi="pt-PT"/>
      </w:rPr>
    </w:lvl>
  </w:abstractNum>
  <w:abstractNum w:abstractNumId="17">
    <w:nsid w:val="49D83036"/>
    <w:multiLevelType w:val="multilevel"/>
    <w:tmpl w:val="49D83036"/>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rPr>
        <w:b/>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8">
    <w:nsid w:val="58765686"/>
    <w:multiLevelType w:val="multilevel"/>
    <w:tmpl w:val="58765686"/>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574" w:hanging="425"/>
        <w:jc w:val="left"/>
      </w:pPr>
      <w:rPr>
        <w:rFonts w:hint="default" w:ascii="Arial" w:hAnsi="Arial" w:eastAsia="Arial" w:cs="Arial"/>
        <w:w w:val="99"/>
        <w:sz w:val="24"/>
        <w:szCs w:val="24"/>
        <w:lang w:val="pt-PT" w:eastAsia="pt-PT" w:bidi="pt-PT"/>
      </w:rPr>
    </w:lvl>
    <w:lvl w:ilvl="2" w:tentative="0">
      <w:start w:val="0"/>
      <w:numFmt w:val="bullet"/>
      <w:lvlText w:val="•"/>
      <w:lvlJc w:val="left"/>
      <w:pPr>
        <w:ind w:left="2509" w:hanging="425"/>
      </w:pPr>
      <w:rPr>
        <w:rFonts w:hint="default"/>
        <w:lang w:val="pt-PT" w:eastAsia="pt-PT" w:bidi="pt-PT"/>
      </w:rPr>
    </w:lvl>
    <w:lvl w:ilvl="3" w:tentative="0">
      <w:start w:val="0"/>
      <w:numFmt w:val="bullet"/>
      <w:lvlText w:val="•"/>
      <w:lvlJc w:val="left"/>
      <w:pPr>
        <w:ind w:left="3439" w:hanging="425"/>
      </w:pPr>
      <w:rPr>
        <w:rFonts w:hint="default"/>
        <w:lang w:val="pt-PT" w:eastAsia="pt-PT" w:bidi="pt-PT"/>
      </w:rPr>
    </w:lvl>
    <w:lvl w:ilvl="4" w:tentative="0">
      <w:start w:val="0"/>
      <w:numFmt w:val="bullet"/>
      <w:lvlText w:val="•"/>
      <w:lvlJc w:val="left"/>
      <w:pPr>
        <w:ind w:left="4368" w:hanging="425"/>
      </w:pPr>
      <w:rPr>
        <w:rFonts w:hint="default"/>
        <w:lang w:val="pt-PT" w:eastAsia="pt-PT" w:bidi="pt-PT"/>
      </w:rPr>
    </w:lvl>
    <w:lvl w:ilvl="5" w:tentative="0">
      <w:start w:val="0"/>
      <w:numFmt w:val="bullet"/>
      <w:lvlText w:val="•"/>
      <w:lvlJc w:val="left"/>
      <w:pPr>
        <w:ind w:left="5298" w:hanging="425"/>
      </w:pPr>
      <w:rPr>
        <w:rFonts w:hint="default"/>
        <w:lang w:val="pt-PT" w:eastAsia="pt-PT" w:bidi="pt-PT"/>
      </w:rPr>
    </w:lvl>
    <w:lvl w:ilvl="6" w:tentative="0">
      <w:start w:val="0"/>
      <w:numFmt w:val="bullet"/>
      <w:lvlText w:val="•"/>
      <w:lvlJc w:val="left"/>
      <w:pPr>
        <w:ind w:left="6228" w:hanging="425"/>
      </w:pPr>
      <w:rPr>
        <w:rFonts w:hint="default"/>
        <w:lang w:val="pt-PT" w:eastAsia="pt-PT" w:bidi="pt-PT"/>
      </w:rPr>
    </w:lvl>
    <w:lvl w:ilvl="7" w:tentative="0">
      <w:start w:val="0"/>
      <w:numFmt w:val="bullet"/>
      <w:lvlText w:val="•"/>
      <w:lvlJc w:val="left"/>
      <w:pPr>
        <w:ind w:left="7157" w:hanging="425"/>
      </w:pPr>
      <w:rPr>
        <w:rFonts w:hint="default"/>
        <w:lang w:val="pt-PT" w:eastAsia="pt-PT" w:bidi="pt-PT"/>
      </w:rPr>
    </w:lvl>
    <w:lvl w:ilvl="8" w:tentative="0">
      <w:start w:val="0"/>
      <w:numFmt w:val="bullet"/>
      <w:lvlText w:val="•"/>
      <w:lvlJc w:val="left"/>
      <w:pPr>
        <w:ind w:left="8087" w:hanging="425"/>
      </w:pPr>
      <w:rPr>
        <w:rFonts w:hint="default"/>
        <w:lang w:val="pt-PT" w:eastAsia="pt-PT" w:bidi="pt-PT"/>
      </w:rPr>
    </w:lvl>
  </w:abstractNum>
  <w:abstractNum w:abstractNumId="19">
    <w:nsid w:val="60382F6E"/>
    <w:multiLevelType w:val="multilevel"/>
    <w:tmpl w:val="60382F6E"/>
    <w:lvl w:ilvl="0" w:tentative="0">
      <w:start w:val="0"/>
      <w:numFmt w:val="bullet"/>
      <w:lvlText w:val=""/>
      <w:lvlJc w:val="left"/>
      <w:pPr>
        <w:ind w:left="1442" w:hanging="360"/>
      </w:pPr>
      <w:rPr>
        <w:rFonts w:hint="default" w:ascii="Symbol" w:hAnsi="Symbol" w:eastAsia="Symbol" w:cs="Symbol"/>
        <w:w w:val="100"/>
        <w:sz w:val="24"/>
        <w:szCs w:val="24"/>
        <w:lang w:val="pt-PT" w:eastAsia="pt-PT" w:bidi="pt-PT"/>
      </w:rPr>
    </w:lvl>
    <w:lvl w:ilvl="1" w:tentative="0">
      <w:start w:val="0"/>
      <w:numFmt w:val="bullet"/>
      <w:lvlText w:val="•"/>
      <w:lvlJc w:val="left"/>
      <w:pPr>
        <w:ind w:left="1780" w:hanging="360"/>
      </w:pPr>
      <w:rPr>
        <w:rFonts w:hint="default"/>
        <w:lang w:val="pt-PT" w:eastAsia="pt-PT" w:bidi="pt-PT"/>
      </w:rPr>
    </w:lvl>
    <w:lvl w:ilvl="2" w:tentative="0">
      <w:start w:val="0"/>
      <w:numFmt w:val="bullet"/>
      <w:lvlText w:val="•"/>
      <w:lvlJc w:val="left"/>
      <w:pPr>
        <w:ind w:left="2687" w:hanging="360"/>
      </w:pPr>
      <w:rPr>
        <w:rFonts w:hint="default"/>
        <w:lang w:val="pt-PT" w:eastAsia="pt-PT" w:bidi="pt-PT"/>
      </w:rPr>
    </w:lvl>
    <w:lvl w:ilvl="3" w:tentative="0">
      <w:start w:val="0"/>
      <w:numFmt w:val="bullet"/>
      <w:lvlText w:val="•"/>
      <w:lvlJc w:val="left"/>
      <w:pPr>
        <w:ind w:left="3594" w:hanging="360"/>
      </w:pPr>
      <w:rPr>
        <w:rFonts w:hint="default"/>
        <w:lang w:val="pt-PT" w:eastAsia="pt-PT" w:bidi="pt-PT"/>
      </w:rPr>
    </w:lvl>
    <w:lvl w:ilvl="4" w:tentative="0">
      <w:start w:val="0"/>
      <w:numFmt w:val="bullet"/>
      <w:lvlText w:val="•"/>
      <w:lvlJc w:val="left"/>
      <w:pPr>
        <w:ind w:left="4502" w:hanging="360"/>
      </w:pPr>
      <w:rPr>
        <w:rFonts w:hint="default"/>
        <w:lang w:val="pt-PT" w:eastAsia="pt-PT" w:bidi="pt-PT"/>
      </w:rPr>
    </w:lvl>
    <w:lvl w:ilvl="5" w:tentative="0">
      <w:start w:val="0"/>
      <w:numFmt w:val="bullet"/>
      <w:lvlText w:val="•"/>
      <w:lvlJc w:val="left"/>
      <w:pPr>
        <w:ind w:left="5409" w:hanging="360"/>
      </w:pPr>
      <w:rPr>
        <w:rFonts w:hint="default"/>
        <w:lang w:val="pt-PT" w:eastAsia="pt-PT" w:bidi="pt-PT"/>
      </w:rPr>
    </w:lvl>
    <w:lvl w:ilvl="6" w:tentative="0">
      <w:start w:val="0"/>
      <w:numFmt w:val="bullet"/>
      <w:lvlText w:val="•"/>
      <w:lvlJc w:val="left"/>
      <w:pPr>
        <w:ind w:left="6316" w:hanging="360"/>
      </w:pPr>
      <w:rPr>
        <w:rFonts w:hint="default"/>
        <w:lang w:val="pt-PT" w:eastAsia="pt-PT" w:bidi="pt-PT"/>
      </w:rPr>
    </w:lvl>
    <w:lvl w:ilvl="7" w:tentative="0">
      <w:start w:val="0"/>
      <w:numFmt w:val="bullet"/>
      <w:lvlText w:val="•"/>
      <w:lvlJc w:val="left"/>
      <w:pPr>
        <w:ind w:left="7224" w:hanging="360"/>
      </w:pPr>
      <w:rPr>
        <w:rFonts w:hint="default"/>
        <w:lang w:val="pt-PT" w:eastAsia="pt-PT" w:bidi="pt-PT"/>
      </w:rPr>
    </w:lvl>
    <w:lvl w:ilvl="8" w:tentative="0">
      <w:start w:val="0"/>
      <w:numFmt w:val="bullet"/>
      <w:lvlText w:val="•"/>
      <w:lvlJc w:val="left"/>
      <w:pPr>
        <w:ind w:left="8131" w:hanging="360"/>
      </w:pPr>
      <w:rPr>
        <w:rFonts w:hint="default"/>
        <w:lang w:val="pt-PT" w:eastAsia="pt-PT" w:bidi="pt-PT"/>
      </w:rPr>
    </w:lvl>
  </w:abstractNum>
  <w:abstractNum w:abstractNumId="20">
    <w:nsid w:val="63075539"/>
    <w:multiLevelType w:val="multilevel"/>
    <w:tmpl w:val="63075539"/>
    <w:lvl w:ilvl="0" w:tentative="0">
      <w:start w:val="1"/>
      <w:numFmt w:val="bullet"/>
      <w:lvlText w:val=""/>
      <w:lvlJc w:val="left"/>
      <w:pPr>
        <w:ind w:left="765" w:hanging="360"/>
      </w:pPr>
      <w:rPr>
        <w:rFonts w:hint="default" w:ascii="Symbol" w:hAnsi="Symbol"/>
      </w:rPr>
    </w:lvl>
    <w:lvl w:ilvl="1" w:tentative="0">
      <w:start w:val="1"/>
      <w:numFmt w:val="bullet"/>
      <w:lvlText w:val="o"/>
      <w:lvlJc w:val="left"/>
      <w:pPr>
        <w:ind w:left="1485" w:hanging="360"/>
      </w:pPr>
      <w:rPr>
        <w:rFonts w:hint="default" w:ascii="Courier New" w:hAnsi="Courier New" w:cs="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cs="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cs="Courier New"/>
      </w:rPr>
    </w:lvl>
    <w:lvl w:ilvl="8" w:tentative="0">
      <w:start w:val="1"/>
      <w:numFmt w:val="bullet"/>
      <w:lvlText w:val=""/>
      <w:lvlJc w:val="left"/>
      <w:pPr>
        <w:ind w:left="6525" w:hanging="360"/>
      </w:pPr>
      <w:rPr>
        <w:rFonts w:hint="default" w:ascii="Wingdings" w:hAnsi="Wingdings"/>
      </w:rPr>
    </w:lvl>
  </w:abstractNum>
  <w:abstractNum w:abstractNumId="21">
    <w:nsid w:val="75B0FF47"/>
    <w:multiLevelType w:val="singleLevel"/>
    <w:tmpl w:val="75B0FF47"/>
    <w:lvl w:ilvl="0" w:tentative="0">
      <w:start w:val="1"/>
      <w:numFmt w:val="upperLetter"/>
      <w:suff w:val="space"/>
      <w:lvlText w:val="%1)"/>
      <w:lvlJc w:val="left"/>
    </w:lvl>
  </w:abstractNum>
  <w:abstractNum w:abstractNumId="22">
    <w:nsid w:val="77ECEA79"/>
    <w:multiLevelType w:val="multilevel"/>
    <w:tmpl w:val="77ECEA79"/>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upperRoman"/>
      <w:lvlText w:val="%2."/>
      <w:lvlJc w:val="left"/>
      <w:pPr>
        <w:ind w:left="1802" w:hanging="720"/>
        <w:jc w:val="left"/>
      </w:pPr>
      <w:rPr>
        <w:rFonts w:hint="default" w:ascii="Arial" w:hAnsi="Arial" w:eastAsia="Arial" w:cs="Arial"/>
        <w:w w:val="100"/>
        <w:sz w:val="24"/>
        <w:szCs w:val="24"/>
        <w:lang w:val="pt-PT" w:eastAsia="pt-PT" w:bidi="pt-PT"/>
      </w:rPr>
    </w:lvl>
    <w:lvl w:ilvl="2" w:tentative="0">
      <w:start w:val="0"/>
      <w:numFmt w:val="bullet"/>
      <w:lvlText w:val="•"/>
      <w:lvlJc w:val="left"/>
      <w:pPr>
        <w:ind w:left="2705" w:hanging="720"/>
      </w:pPr>
      <w:rPr>
        <w:rFonts w:hint="default"/>
        <w:lang w:val="pt-PT" w:eastAsia="pt-PT" w:bidi="pt-PT"/>
      </w:rPr>
    </w:lvl>
    <w:lvl w:ilvl="3" w:tentative="0">
      <w:start w:val="0"/>
      <w:numFmt w:val="bullet"/>
      <w:lvlText w:val="•"/>
      <w:lvlJc w:val="left"/>
      <w:pPr>
        <w:ind w:left="3610" w:hanging="720"/>
      </w:pPr>
      <w:rPr>
        <w:rFonts w:hint="default"/>
        <w:lang w:val="pt-PT" w:eastAsia="pt-PT" w:bidi="pt-PT"/>
      </w:rPr>
    </w:lvl>
    <w:lvl w:ilvl="4" w:tentative="0">
      <w:start w:val="0"/>
      <w:numFmt w:val="bullet"/>
      <w:lvlText w:val="•"/>
      <w:lvlJc w:val="left"/>
      <w:pPr>
        <w:ind w:left="4515" w:hanging="720"/>
      </w:pPr>
      <w:rPr>
        <w:rFonts w:hint="default"/>
        <w:lang w:val="pt-PT" w:eastAsia="pt-PT" w:bidi="pt-PT"/>
      </w:rPr>
    </w:lvl>
    <w:lvl w:ilvl="5" w:tentative="0">
      <w:start w:val="0"/>
      <w:numFmt w:val="bullet"/>
      <w:lvlText w:val="•"/>
      <w:lvlJc w:val="left"/>
      <w:pPr>
        <w:ind w:left="5420" w:hanging="720"/>
      </w:pPr>
      <w:rPr>
        <w:rFonts w:hint="default"/>
        <w:lang w:val="pt-PT" w:eastAsia="pt-PT" w:bidi="pt-PT"/>
      </w:rPr>
    </w:lvl>
    <w:lvl w:ilvl="6" w:tentative="0">
      <w:start w:val="0"/>
      <w:numFmt w:val="bullet"/>
      <w:lvlText w:val="•"/>
      <w:lvlJc w:val="left"/>
      <w:pPr>
        <w:ind w:left="6325" w:hanging="720"/>
      </w:pPr>
      <w:rPr>
        <w:rFonts w:hint="default"/>
        <w:lang w:val="pt-PT" w:eastAsia="pt-PT" w:bidi="pt-PT"/>
      </w:rPr>
    </w:lvl>
    <w:lvl w:ilvl="7" w:tentative="0">
      <w:start w:val="0"/>
      <w:numFmt w:val="bullet"/>
      <w:lvlText w:val="•"/>
      <w:lvlJc w:val="left"/>
      <w:pPr>
        <w:ind w:left="7230" w:hanging="720"/>
      </w:pPr>
      <w:rPr>
        <w:rFonts w:hint="default"/>
        <w:lang w:val="pt-PT" w:eastAsia="pt-PT" w:bidi="pt-PT"/>
      </w:rPr>
    </w:lvl>
    <w:lvl w:ilvl="8" w:tentative="0">
      <w:start w:val="0"/>
      <w:numFmt w:val="bullet"/>
      <w:lvlText w:val="•"/>
      <w:lvlJc w:val="left"/>
      <w:pPr>
        <w:ind w:left="8136" w:hanging="720"/>
      </w:pPr>
      <w:rPr>
        <w:rFonts w:hint="default"/>
        <w:lang w:val="pt-PT" w:eastAsia="pt-PT" w:bidi="pt-PT"/>
      </w:rPr>
    </w:lvl>
  </w:abstractNum>
  <w:abstractNum w:abstractNumId="23">
    <w:nsid w:val="7C246926"/>
    <w:multiLevelType w:val="multilevel"/>
    <w:tmpl w:val="7C246926"/>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5"/>
      </w:pPr>
      <w:rPr>
        <w:rFonts w:hint="default"/>
        <w:lang w:val="pt-PT" w:eastAsia="pt-PT" w:bidi="pt-PT"/>
      </w:rPr>
    </w:lvl>
    <w:lvl w:ilvl="2" w:tentative="0">
      <w:start w:val="0"/>
      <w:numFmt w:val="bullet"/>
      <w:lvlText w:val="•"/>
      <w:lvlJc w:val="left"/>
      <w:pPr>
        <w:ind w:left="3141" w:hanging="495"/>
      </w:pPr>
      <w:rPr>
        <w:rFonts w:hint="default"/>
        <w:lang w:val="pt-PT" w:eastAsia="pt-PT" w:bidi="pt-PT"/>
      </w:rPr>
    </w:lvl>
    <w:lvl w:ilvl="3" w:tentative="0">
      <w:start w:val="0"/>
      <w:numFmt w:val="bullet"/>
      <w:lvlText w:val="•"/>
      <w:lvlJc w:val="left"/>
      <w:pPr>
        <w:ind w:left="3991" w:hanging="495"/>
      </w:pPr>
      <w:rPr>
        <w:rFonts w:hint="default"/>
        <w:lang w:val="pt-PT" w:eastAsia="pt-PT" w:bidi="pt-PT"/>
      </w:rPr>
    </w:lvl>
    <w:lvl w:ilvl="4" w:tentative="0">
      <w:start w:val="0"/>
      <w:numFmt w:val="bullet"/>
      <w:lvlText w:val="•"/>
      <w:lvlJc w:val="left"/>
      <w:pPr>
        <w:ind w:left="4842" w:hanging="495"/>
      </w:pPr>
      <w:rPr>
        <w:rFonts w:hint="default"/>
        <w:lang w:val="pt-PT" w:eastAsia="pt-PT" w:bidi="pt-PT"/>
      </w:rPr>
    </w:lvl>
    <w:lvl w:ilvl="5" w:tentative="0">
      <w:start w:val="0"/>
      <w:numFmt w:val="bullet"/>
      <w:lvlText w:val="•"/>
      <w:lvlJc w:val="left"/>
      <w:pPr>
        <w:ind w:left="5693" w:hanging="495"/>
      </w:pPr>
      <w:rPr>
        <w:rFonts w:hint="default"/>
        <w:lang w:val="pt-PT" w:eastAsia="pt-PT" w:bidi="pt-PT"/>
      </w:rPr>
    </w:lvl>
    <w:lvl w:ilvl="6" w:tentative="0">
      <w:start w:val="0"/>
      <w:numFmt w:val="bullet"/>
      <w:lvlText w:val="•"/>
      <w:lvlJc w:val="left"/>
      <w:pPr>
        <w:ind w:left="6543" w:hanging="495"/>
      </w:pPr>
      <w:rPr>
        <w:rFonts w:hint="default"/>
        <w:lang w:val="pt-PT" w:eastAsia="pt-PT" w:bidi="pt-PT"/>
      </w:rPr>
    </w:lvl>
    <w:lvl w:ilvl="7" w:tentative="0">
      <w:start w:val="0"/>
      <w:numFmt w:val="bullet"/>
      <w:lvlText w:val="•"/>
      <w:lvlJc w:val="left"/>
      <w:pPr>
        <w:ind w:left="7394" w:hanging="495"/>
      </w:pPr>
      <w:rPr>
        <w:rFonts w:hint="default"/>
        <w:lang w:val="pt-PT" w:eastAsia="pt-PT" w:bidi="pt-PT"/>
      </w:rPr>
    </w:lvl>
    <w:lvl w:ilvl="8" w:tentative="0">
      <w:start w:val="0"/>
      <w:numFmt w:val="bullet"/>
      <w:lvlText w:val="•"/>
      <w:lvlJc w:val="left"/>
      <w:pPr>
        <w:ind w:left="8245" w:hanging="495"/>
      </w:pPr>
      <w:rPr>
        <w:rFonts w:hint="default"/>
        <w:lang w:val="pt-PT" w:eastAsia="pt-PT" w:bidi="pt-PT"/>
      </w:rPr>
    </w:lvl>
  </w:abstractNum>
  <w:num w:numId="1">
    <w:abstractNumId w:val="9"/>
  </w:num>
  <w:num w:numId="2">
    <w:abstractNumId w:val="4"/>
  </w:num>
  <w:num w:numId="3">
    <w:abstractNumId w:val="10"/>
  </w:num>
  <w:num w:numId="4">
    <w:abstractNumId w:val="1"/>
  </w:num>
  <w:num w:numId="5">
    <w:abstractNumId w:val="21"/>
  </w:num>
  <w:num w:numId="6">
    <w:abstractNumId w:val="7"/>
  </w:num>
  <w:num w:numId="7">
    <w:abstractNumId w:val="12"/>
  </w:num>
  <w:num w:numId="8">
    <w:abstractNumId w:val="6"/>
  </w:num>
  <w:num w:numId="9">
    <w:abstractNumId w:val="5"/>
  </w:num>
  <w:num w:numId="10">
    <w:abstractNumId w:val="19"/>
  </w:num>
  <w:num w:numId="11">
    <w:abstractNumId w:val="17"/>
  </w:num>
  <w:num w:numId="12">
    <w:abstractNumId w:val="11"/>
  </w:num>
  <w:num w:numId="13">
    <w:abstractNumId w:val="13"/>
  </w:num>
  <w:num w:numId="14">
    <w:abstractNumId w:val="20"/>
  </w:num>
  <w:num w:numId="15">
    <w:abstractNumId w:val="14"/>
  </w:num>
  <w:num w:numId="16">
    <w:abstractNumId w:val="8"/>
    <w:lvlOverride w:ilvl="0">
      <w:lvl w:ilvl="0" w:tentative="1">
        <w:start w:val="0"/>
        <w:numFmt w:val="bullet"/>
        <w:lvlText w:val=""/>
        <w:legacy w:legacy="1" w:legacySpace="0" w:legacyIndent="283"/>
        <w:lvlJc w:val="left"/>
        <w:pPr>
          <w:ind w:left="283" w:hanging="283"/>
        </w:pPr>
        <w:rPr>
          <w:rFonts w:hint="default" w:ascii="Symbol" w:hAnsi="Symbol"/>
        </w:rPr>
      </w:lvl>
    </w:lvlOverride>
  </w:num>
  <w:num w:numId="17">
    <w:abstractNumId w:val="16"/>
  </w:num>
  <w:num w:numId="18">
    <w:abstractNumId w:val="3"/>
  </w:num>
  <w:num w:numId="19">
    <w:abstractNumId w:val="2"/>
  </w:num>
  <w:num w:numId="20">
    <w:abstractNumId w:val="23"/>
  </w:num>
  <w:num w:numId="21">
    <w:abstractNumId w:val="22"/>
  </w:num>
  <w:num w:numId="22">
    <w:abstractNumId w:val="15"/>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B7EDF"/>
    <w:rsid w:val="00FD684A"/>
    <w:rsid w:val="01555693"/>
    <w:rsid w:val="01731985"/>
    <w:rsid w:val="018F4B01"/>
    <w:rsid w:val="01B61EFB"/>
    <w:rsid w:val="020B1147"/>
    <w:rsid w:val="029877A9"/>
    <w:rsid w:val="02C87F3F"/>
    <w:rsid w:val="02E53F60"/>
    <w:rsid w:val="038D598B"/>
    <w:rsid w:val="03A33D35"/>
    <w:rsid w:val="03D234E3"/>
    <w:rsid w:val="04D43C4C"/>
    <w:rsid w:val="06DD49C4"/>
    <w:rsid w:val="071E3B9E"/>
    <w:rsid w:val="0732393C"/>
    <w:rsid w:val="080248F8"/>
    <w:rsid w:val="086D2AC7"/>
    <w:rsid w:val="08782AC6"/>
    <w:rsid w:val="0A8135F7"/>
    <w:rsid w:val="0BC1678F"/>
    <w:rsid w:val="0C757CC7"/>
    <w:rsid w:val="0D571EA1"/>
    <w:rsid w:val="0EB2545E"/>
    <w:rsid w:val="0F086527"/>
    <w:rsid w:val="0FAB383F"/>
    <w:rsid w:val="10117B6A"/>
    <w:rsid w:val="104B70EB"/>
    <w:rsid w:val="1079158A"/>
    <w:rsid w:val="10CA5A19"/>
    <w:rsid w:val="10DB5C4D"/>
    <w:rsid w:val="1111127E"/>
    <w:rsid w:val="11644653"/>
    <w:rsid w:val="117E6B7C"/>
    <w:rsid w:val="11DC6D18"/>
    <w:rsid w:val="127154AF"/>
    <w:rsid w:val="127E3C99"/>
    <w:rsid w:val="140A43D6"/>
    <w:rsid w:val="149961E2"/>
    <w:rsid w:val="14EF1DC6"/>
    <w:rsid w:val="155B066B"/>
    <w:rsid w:val="15B0518B"/>
    <w:rsid w:val="161C3DB0"/>
    <w:rsid w:val="17430BF8"/>
    <w:rsid w:val="189B5D1F"/>
    <w:rsid w:val="198D5791"/>
    <w:rsid w:val="19C624D2"/>
    <w:rsid w:val="1B0B01B6"/>
    <w:rsid w:val="1BC36922"/>
    <w:rsid w:val="1C2F2DE3"/>
    <w:rsid w:val="1C4B2856"/>
    <w:rsid w:val="1D686D9F"/>
    <w:rsid w:val="1D834DAF"/>
    <w:rsid w:val="1D864041"/>
    <w:rsid w:val="1DB470E6"/>
    <w:rsid w:val="1DDF5620"/>
    <w:rsid w:val="1E6105F7"/>
    <w:rsid w:val="1EE557FC"/>
    <w:rsid w:val="1F016EE3"/>
    <w:rsid w:val="20C16F95"/>
    <w:rsid w:val="212357D0"/>
    <w:rsid w:val="21E1506B"/>
    <w:rsid w:val="23D51D14"/>
    <w:rsid w:val="24E56751"/>
    <w:rsid w:val="24E76BA7"/>
    <w:rsid w:val="24EA482B"/>
    <w:rsid w:val="25214787"/>
    <w:rsid w:val="25216F7F"/>
    <w:rsid w:val="25F36DC9"/>
    <w:rsid w:val="269B146E"/>
    <w:rsid w:val="276D6556"/>
    <w:rsid w:val="27A5243B"/>
    <w:rsid w:val="27EC14EF"/>
    <w:rsid w:val="27ED737D"/>
    <w:rsid w:val="296803A8"/>
    <w:rsid w:val="29A52F8A"/>
    <w:rsid w:val="2AC2084B"/>
    <w:rsid w:val="2B5317EC"/>
    <w:rsid w:val="2B566CC1"/>
    <w:rsid w:val="2B6E4DDF"/>
    <w:rsid w:val="2BE518B1"/>
    <w:rsid w:val="2C095715"/>
    <w:rsid w:val="2C394C2A"/>
    <w:rsid w:val="2CA45D30"/>
    <w:rsid w:val="2CB04107"/>
    <w:rsid w:val="2D054B8B"/>
    <w:rsid w:val="2D1146C1"/>
    <w:rsid w:val="2DEC7817"/>
    <w:rsid w:val="2E2B6A3A"/>
    <w:rsid w:val="2EC22E73"/>
    <w:rsid w:val="2ED30184"/>
    <w:rsid w:val="2ED44B7D"/>
    <w:rsid w:val="31156562"/>
    <w:rsid w:val="31541633"/>
    <w:rsid w:val="32176816"/>
    <w:rsid w:val="326C0000"/>
    <w:rsid w:val="330A409E"/>
    <w:rsid w:val="345D6B5E"/>
    <w:rsid w:val="347F41CE"/>
    <w:rsid w:val="34E60BC4"/>
    <w:rsid w:val="35364F15"/>
    <w:rsid w:val="364E497F"/>
    <w:rsid w:val="380B43F6"/>
    <w:rsid w:val="38AC0414"/>
    <w:rsid w:val="38F94DB7"/>
    <w:rsid w:val="39274F0E"/>
    <w:rsid w:val="39A502DE"/>
    <w:rsid w:val="39DB0BF0"/>
    <w:rsid w:val="3B0B237F"/>
    <w:rsid w:val="3B625BFC"/>
    <w:rsid w:val="3CE16A06"/>
    <w:rsid w:val="3CFF48DF"/>
    <w:rsid w:val="3D09372A"/>
    <w:rsid w:val="3DEB09E0"/>
    <w:rsid w:val="3EC07DD5"/>
    <w:rsid w:val="3EFA08E8"/>
    <w:rsid w:val="3FBC6A71"/>
    <w:rsid w:val="3FCB186D"/>
    <w:rsid w:val="3FF019B5"/>
    <w:rsid w:val="411E5F9C"/>
    <w:rsid w:val="41542323"/>
    <w:rsid w:val="42242894"/>
    <w:rsid w:val="4292102B"/>
    <w:rsid w:val="42B05FCF"/>
    <w:rsid w:val="43A33D5F"/>
    <w:rsid w:val="43E4256E"/>
    <w:rsid w:val="447004C7"/>
    <w:rsid w:val="44955833"/>
    <w:rsid w:val="45A374D4"/>
    <w:rsid w:val="4629134C"/>
    <w:rsid w:val="4629695F"/>
    <w:rsid w:val="468939F3"/>
    <w:rsid w:val="478920E1"/>
    <w:rsid w:val="47C808AE"/>
    <w:rsid w:val="48276B71"/>
    <w:rsid w:val="48A24F3B"/>
    <w:rsid w:val="49092D67"/>
    <w:rsid w:val="49413367"/>
    <w:rsid w:val="497470D3"/>
    <w:rsid w:val="49921B58"/>
    <w:rsid w:val="49C6561D"/>
    <w:rsid w:val="4B764420"/>
    <w:rsid w:val="4BE5482F"/>
    <w:rsid w:val="4D79096D"/>
    <w:rsid w:val="4E024DA5"/>
    <w:rsid w:val="4E187626"/>
    <w:rsid w:val="4E93776A"/>
    <w:rsid w:val="51DE4B70"/>
    <w:rsid w:val="51E34AED"/>
    <w:rsid w:val="52962C2E"/>
    <w:rsid w:val="52C833FD"/>
    <w:rsid w:val="53327A03"/>
    <w:rsid w:val="53A067F6"/>
    <w:rsid w:val="54362CF8"/>
    <w:rsid w:val="55076336"/>
    <w:rsid w:val="55947FE4"/>
    <w:rsid w:val="55E504A5"/>
    <w:rsid w:val="55E74C13"/>
    <w:rsid w:val="566F3298"/>
    <w:rsid w:val="567315F5"/>
    <w:rsid w:val="568735B8"/>
    <w:rsid w:val="5891699E"/>
    <w:rsid w:val="58FC6F58"/>
    <w:rsid w:val="592578AD"/>
    <w:rsid w:val="59AD734C"/>
    <w:rsid w:val="59F66278"/>
    <w:rsid w:val="5AB76055"/>
    <w:rsid w:val="5BF0315F"/>
    <w:rsid w:val="5CDA56EB"/>
    <w:rsid w:val="5D407F8C"/>
    <w:rsid w:val="5D836A00"/>
    <w:rsid w:val="5ED25F6E"/>
    <w:rsid w:val="5F3D495A"/>
    <w:rsid w:val="5F7C3D03"/>
    <w:rsid w:val="5F8434AA"/>
    <w:rsid w:val="5FDD1023"/>
    <w:rsid w:val="5FDE74F7"/>
    <w:rsid w:val="600254B7"/>
    <w:rsid w:val="60D0168F"/>
    <w:rsid w:val="60FA6880"/>
    <w:rsid w:val="611F26E2"/>
    <w:rsid w:val="618072B6"/>
    <w:rsid w:val="62AC0552"/>
    <w:rsid w:val="634078D1"/>
    <w:rsid w:val="63D67800"/>
    <w:rsid w:val="64F21694"/>
    <w:rsid w:val="658758B3"/>
    <w:rsid w:val="658F2DC5"/>
    <w:rsid w:val="65A33836"/>
    <w:rsid w:val="65BC29E8"/>
    <w:rsid w:val="65CD66F6"/>
    <w:rsid w:val="663A41DE"/>
    <w:rsid w:val="66695203"/>
    <w:rsid w:val="66836A1C"/>
    <w:rsid w:val="66B43381"/>
    <w:rsid w:val="672E049E"/>
    <w:rsid w:val="694B7EDF"/>
    <w:rsid w:val="69CB01FC"/>
    <w:rsid w:val="6A0F58B7"/>
    <w:rsid w:val="6AA55228"/>
    <w:rsid w:val="6AC341A4"/>
    <w:rsid w:val="6AE5380B"/>
    <w:rsid w:val="6AED1B87"/>
    <w:rsid w:val="6B1E4ABD"/>
    <w:rsid w:val="6B25497E"/>
    <w:rsid w:val="6B4A585C"/>
    <w:rsid w:val="6D066492"/>
    <w:rsid w:val="6DBD29ED"/>
    <w:rsid w:val="6DCE4C03"/>
    <w:rsid w:val="6E236E59"/>
    <w:rsid w:val="6F743C37"/>
    <w:rsid w:val="710645F8"/>
    <w:rsid w:val="712648D9"/>
    <w:rsid w:val="71946939"/>
    <w:rsid w:val="7370332B"/>
    <w:rsid w:val="756A44CE"/>
    <w:rsid w:val="75B24456"/>
    <w:rsid w:val="7605619B"/>
    <w:rsid w:val="768C7E1C"/>
    <w:rsid w:val="77141320"/>
    <w:rsid w:val="77A43989"/>
    <w:rsid w:val="77CD3907"/>
    <w:rsid w:val="785A0E06"/>
    <w:rsid w:val="7A8C2B49"/>
    <w:rsid w:val="7B50631A"/>
    <w:rsid w:val="7BD2632A"/>
    <w:rsid w:val="7CB0479C"/>
    <w:rsid w:val="7CEE75A6"/>
    <w:rsid w:val="7D3D24A4"/>
    <w:rsid w:val="7D6E4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pt-PT" w:eastAsia="pt-PT" w:bidi="pt-PT"/>
    </w:rPr>
  </w:style>
  <w:style w:type="paragraph" w:styleId="2">
    <w:name w:val="heading 1"/>
    <w:basedOn w:val="1"/>
    <w:next w:val="1"/>
    <w:qFormat/>
    <w:uiPriority w:val="1"/>
    <w:pPr>
      <w:ind w:left="1442"/>
      <w:outlineLvl w:val="1"/>
    </w:pPr>
    <w:rPr>
      <w:rFonts w:ascii="Arial" w:hAnsi="Arial" w:eastAsia="Arial" w:cs="Arial"/>
      <w:b/>
      <w:bCs/>
      <w:sz w:val="24"/>
      <w:szCs w:val="24"/>
      <w:lang w:val="pt-PT" w:eastAsia="pt-PT" w:bidi="pt-PT"/>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Arial" w:hAnsi="Arial" w:eastAsia="Arial" w:cs="Arial"/>
      <w:sz w:val="24"/>
      <w:szCs w:val="24"/>
      <w:lang w:val="pt-PT" w:eastAsia="pt-PT" w:bidi="pt-PT"/>
    </w:rPr>
  </w:style>
  <w:style w:type="paragraph" w:styleId="4">
    <w:name w:val="annotation text"/>
    <w:basedOn w:val="1"/>
    <w:qFormat/>
    <w:uiPriority w:val="0"/>
    <w:pPr>
      <w:jc w:val="left"/>
    </w:pPr>
  </w:style>
  <w:style w:type="paragraph" w:styleId="5">
    <w:name w:val="Normal (Web)"/>
    <w:basedOn w:val="1"/>
    <w:qFormat/>
    <w:uiPriority w:val="0"/>
    <w:pPr>
      <w:suppressAutoHyphens/>
      <w:spacing w:before="280" w:after="280"/>
    </w:pPr>
    <w:rPr>
      <w:rFonts w:eastAsia="SimSun"/>
      <w:lang w:eastAsia="zh-CN"/>
    </w:rPr>
  </w:style>
  <w:style w:type="paragraph" w:styleId="6">
    <w:name w:val="header"/>
    <w:basedOn w:val="1"/>
    <w:qFormat/>
    <w:uiPriority w:val="0"/>
    <w:pPr>
      <w:tabs>
        <w:tab w:val="center" w:pos="4419"/>
        <w:tab w:val="right" w:pos="8838"/>
      </w:tabs>
    </w:pPr>
  </w:style>
  <w:style w:type="paragraph" w:styleId="7">
    <w:name w:val="footer"/>
    <w:basedOn w:val="1"/>
    <w:qFormat/>
    <w:uiPriority w:val="0"/>
    <w:pPr>
      <w:tabs>
        <w:tab w:val="center" w:pos="4419"/>
        <w:tab w:val="right" w:pos="8838"/>
      </w:tabs>
    </w:pPr>
  </w:style>
  <w:style w:type="paragraph" w:styleId="8">
    <w:name w:val="Body Text Indent 3"/>
    <w:basedOn w:val="1"/>
    <w:qFormat/>
    <w:uiPriority w:val="0"/>
    <w:pPr>
      <w:spacing w:after="120"/>
      <w:ind w:left="283"/>
    </w:pPr>
    <w:rPr>
      <w:sz w:val="16"/>
      <w:szCs w:val="16"/>
    </w:rPr>
  </w:style>
  <w:style w:type="paragraph" w:styleId="9">
    <w:name w:val="toc 1"/>
    <w:basedOn w:val="1"/>
    <w:next w:val="1"/>
    <w:unhideWhenUsed/>
    <w:qFormat/>
    <w:uiPriority w:val="39"/>
    <w:pPr>
      <w:tabs>
        <w:tab w:val="left" w:pos="426"/>
        <w:tab w:val="right" w:leader="dot" w:pos="8494"/>
      </w:tabs>
      <w:spacing w:after="100"/>
    </w:pPr>
  </w:style>
  <w:style w:type="character" w:styleId="11">
    <w:name w:val="Strong"/>
    <w:qFormat/>
    <w:uiPriority w:val="0"/>
    <w:rPr>
      <w:b/>
      <w:bCs/>
    </w:rPr>
  </w:style>
  <w:style w:type="character" w:styleId="12">
    <w:name w:val="Hyperlink"/>
    <w:basedOn w:val="10"/>
    <w:qFormat/>
    <w:uiPriority w:val="0"/>
    <w:rPr>
      <w:color w:val="0000FF"/>
      <w:u w:val="single"/>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5">
    <w:name w:val="List Paragraph"/>
    <w:basedOn w:val="1"/>
    <w:qFormat/>
    <w:uiPriority w:val="1"/>
    <w:pPr>
      <w:ind w:left="722"/>
      <w:jc w:val="both"/>
    </w:pPr>
    <w:rPr>
      <w:rFonts w:ascii="Arial" w:hAnsi="Arial" w:eastAsia="Arial" w:cs="Arial"/>
      <w:lang w:val="pt-PT" w:eastAsia="pt-PT" w:bidi="pt-PT"/>
    </w:rPr>
  </w:style>
  <w:style w:type="paragraph" w:customStyle="1" w:styleId="16">
    <w:name w:val="Table Paragraph"/>
    <w:basedOn w:val="1"/>
    <w:qFormat/>
    <w:uiPriority w:val="1"/>
    <w:rPr>
      <w:rFonts w:ascii="Arial" w:hAnsi="Arial" w:eastAsia="Arial" w:cs="Arial"/>
      <w:lang w:val="pt-PT" w:eastAsia="pt-PT" w:bidi="pt-PT"/>
    </w:rPr>
  </w:style>
  <w:style w:type="paragraph" w:customStyle="1" w:styleId="17">
    <w:name w:val="Body Text 2"/>
    <w:basedOn w:val="1"/>
    <w:qFormat/>
    <w:uiPriority w:val="0"/>
    <w:pPr>
      <w:widowControl w:val="0"/>
      <w:jc w:val="both"/>
    </w:pPr>
    <w:rPr>
      <w:sz w:val="24"/>
    </w:rPr>
  </w:style>
  <w:style w:type="paragraph" w:customStyle="1" w:styleId="18">
    <w:name w:val="Titulo"/>
    <w:basedOn w:val="1"/>
    <w:qFormat/>
    <w:uiPriority w:val="0"/>
    <w:pPr>
      <w:tabs>
        <w:tab w:val="left" w:pos="567"/>
      </w:tabs>
      <w:suppressAutoHyphens w:val="0"/>
      <w:jc w:val="both"/>
    </w:pPr>
    <w:rPr>
      <w:b/>
      <w:sz w:val="24"/>
      <w:lang w:eastAsia="pt-BR"/>
    </w:rPr>
  </w:style>
  <w:style w:type="paragraph" w:customStyle="1" w:styleId="19">
    <w:name w:val="Sem Espaçamento1"/>
    <w:qFormat/>
    <w:uiPriority w:val="0"/>
    <w:rPr>
      <w:rFonts w:ascii="Calibri" w:hAnsi="Calibri" w:eastAsia="Calibri" w:cs="Times New Roman"/>
      <w:sz w:val="22"/>
      <w:szCs w:val="22"/>
      <w:lang w:val="pt-BR" w:eastAsia="en-US" w:bidi="ar-SA"/>
    </w:rPr>
  </w:style>
  <w:style w:type="paragraph" w:customStyle="1" w:styleId="20">
    <w:name w:val="Default"/>
    <w:qFormat/>
    <w:uiPriority w:val="0"/>
    <w:pPr>
      <w:autoSpaceDE w:val="0"/>
      <w:autoSpaceDN w:val="0"/>
      <w:adjustRightInd w:val="0"/>
      <w:spacing w:after="0" w:line="240" w:lineRule="auto"/>
    </w:pPr>
    <w:rPr>
      <w:rFonts w:ascii="Arial" w:hAnsi="Arial" w:cs="Arial" w:eastAsiaTheme="minorHAnsi"/>
      <w:color w:val="000000"/>
      <w:sz w:val="24"/>
      <w:szCs w:val="24"/>
      <w:lang w:val="pt-BR" w:eastAsia="en-US" w:bidi="ar-SA"/>
    </w:rPr>
  </w:style>
  <w:style w:type="paragraph" w:customStyle="1" w:styleId="21">
    <w:name w:val="x_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22">
    <w:name w:val="texto1"/>
    <w:basedOn w:val="1"/>
    <w:qFormat/>
    <w:uiPriority w:val="0"/>
    <w:pPr>
      <w:suppressAutoHyphens/>
      <w:spacing w:before="280" w:after="280" w:line="300" w:lineRule="atLeast"/>
      <w:jc w:val="both"/>
    </w:pPr>
    <w:rPr>
      <w:rFonts w:ascii="Arial" w:hAnsi="Arial" w:eastAsia="SimSun" w:cs="Arial"/>
      <w:sz w:val="17"/>
      <w:szCs w:val="17"/>
      <w:lang w:eastAsia="zh-CN"/>
    </w:rPr>
  </w:style>
  <w:style w:type="paragraph" w:customStyle="1" w:styleId="23">
    <w:name w:val="Conteúdo da tabela"/>
    <w:basedOn w:val="1"/>
    <w:qFormat/>
    <w:uiPriority w:val="0"/>
    <w:pPr>
      <w:suppressLineNumbers/>
    </w:pPr>
  </w:style>
  <w:style w:type="paragraph" w:customStyle="1" w:styleId="24">
    <w:name w:val="TOC Heading"/>
    <w:basedOn w:val="2"/>
    <w:next w:val="1"/>
    <w:unhideWhenUsed/>
    <w:qFormat/>
    <w:uiPriority w:val="39"/>
    <w:pPr>
      <w:outlineLvl w:val="9"/>
    </w:pPr>
    <w:rPr>
      <w:lang w:eastAsia="pt-B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ScaleCrop>false</ScaleCrop>
  <LinksUpToDate>false</LinksUpToDate>
  <Application>WPS Office_11.2.0.8893_F1E327BC-269C-435d-A152-05C5408002CA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2018-08-31T18:31:00Z</dcterms:created>
  <dc:creator>usuario</dc:creator>
  <cp:lastModifiedBy>user</cp:lastModifiedBy>
  <cp:lastPrinted>2019-08-08T11:23:00Z</cp:lastPrinted>
  <dcterms:modified xsi:type="dcterms:W3CDTF">2019-08-09T17:39:12Z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1046-11.2.0.8893</vt:lpwstr>
  </property>
</Properties>
</file>